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CC40" w14:textId="77777777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DEF9D65" w14:textId="4E509D4B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ASCONA</w:t>
      </w:r>
      <w:r w:rsidR="00167CCD">
        <w:rPr>
          <w:rFonts w:ascii="Calibri" w:hAnsi="Calibri" w:cs="Calibri"/>
          <w:b/>
          <w:bCs/>
          <w:sz w:val="28"/>
          <w:szCs w:val="28"/>
        </w:rPr>
        <w:t xml:space="preserve"> (SVIZZERA)</w:t>
      </w:r>
    </w:p>
    <w:p w14:paraId="43FC6816" w14:textId="4160A622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 w:rsidRPr="00093FEF">
        <w:rPr>
          <w:rFonts w:ascii="Calibri" w:hAnsi="Calibri" w:cs="Calibri"/>
          <w:b/>
          <w:bCs/>
          <w:sz w:val="28"/>
          <w:szCs w:val="28"/>
        </w:rPr>
        <w:t>MUSEO CASTELLO SAN MATERNO</w:t>
      </w:r>
    </w:p>
    <w:p w14:paraId="29FED936" w14:textId="77777777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3FE25FB" w14:textId="0641F789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5 SETTEMBRE </w:t>
      </w:r>
      <w:r w:rsidR="009574C7">
        <w:rPr>
          <w:rFonts w:ascii="Calibri" w:hAnsi="Calibri" w:cs="Calibri"/>
          <w:b/>
          <w:bCs/>
          <w:sz w:val="28"/>
          <w:szCs w:val="28"/>
        </w:rPr>
        <w:t>|</w:t>
      </w:r>
      <w:r>
        <w:rPr>
          <w:rFonts w:ascii="Calibri" w:hAnsi="Calibri" w:cs="Calibri"/>
          <w:b/>
          <w:bCs/>
          <w:sz w:val="28"/>
          <w:szCs w:val="28"/>
        </w:rPr>
        <w:t xml:space="preserve"> 20 DICEMBRE 2026</w:t>
      </w:r>
    </w:p>
    <w:p w14:paraId="658DE494" w14:textId="77777777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684B82A" w14:textId="77777777" w:rsidR="00804DE5" w:rsidRDefault="00804DE5" w:rsidP="00804DE5">
      <w:pPr>
        <w:spacing w:after="0"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804DE5">
        <w:rPr>
          <w:rFonts w:ascii="Calibri" w:hAnsi="Calibri" w:cs="Calibri"/>
          <w:b/>
          <w:bCs/>
          <w:i/>
          <w:iCs/>
          <w:sz w:val="28"/>
          <w:szCs w:val="28"/>
        </w:rPr>
        <w:t>CHARLOTTE BARA.</w:t>
      </w:r>
    </w:p>
    <w:p w14:paraId="22940171" w14:textId="1E8885E1" w:rsidR="00804DE5" w:rsidRPr="00804DE5" w:rsidRDefault="00804DE5" w:rsidP="00804DE5">
      <w:pPr>
        <w:spacing w:after="0"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804DE5">
        <w:rPr>
          <w:rFonts w:ascii="Calibri" w:hAnsi="Calibri" w:cs="Calibri"/>
          <w:b/>
          <w:bCs/>
          <w:i/>
          <w:iCs/>
          <w:sz w:val="28"/>
          <w:szCs w:val="28"/>
        </w:rPr>
        <w:t xml:space="preserve">LEGAMI DI FAMIGLIA TRA ASCONA, WILLINGEN E WORPSWEDE. </w:t>
      </w:r>
    </w:p>
    <w:p w14:paraId="05BD25E4" w14:textId="77777777" w:rsidR="00804DE5" w:rsidRDefault="00804DE5" w:rsidP="00804DE5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D370072" w14:textId="77777777" w:rsidR="00804DE5" w:rsidRDefault="00804DE5" w:rsidP="00804DE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C5B762D" w14:textId="77777777" w:rsidR="00D62B6E" w:rsidRPr="00D62B6E" w:rsidRDefault="00D62B6E" w:rsidP="00D62B6E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  <w:r w:rsidRPr="00D62B6E">
        <w:rPr>
          <w:rFonts w:ascii="Calibri" w:hAnsi="Calibri" w:cs="Calibri"/>
          <w:b/>
          <w:bCs/>
          <w:sz w:val="26"/>
          <w:szCs w:val="26"/>
        </w:rPr>
        <w:t>Il progetto composto da una mostra e da un volume, offre una visione inedita del clima sociopolitico e culturale in Germania e nella regione del locarnese nei primi decenni del Novecento, valorizzando il Fondo Charlotte Bara che riunisce un numero importante di fotografie, disegni, dipinti, lettere e oggetti personali della danzatrice espressionista Charlotte Bara e della sua famiglia.</w:t>
      </w:r>
    </w:p>
    <w:p w14:paraId="00F980EC" w14:textId="77777777" w:rsidR="002623C9" w:rsidRPr="009574C7" w:rsidRDefault="002623C9" w:rsidP="002623C9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10991BF1" w14:textId="51146CC4" w:rsidR="009574C7" w:rsidRDefault="00A31D3E" w:rsidP="002623C9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  <w:r w:rsidRPr="00A31D3E">
        <w:rPr>
          <w:rFonts w:ascii="Calibri" w:hAnsi="Calibri" w:cs="Calibri"/>
          <w:b/>
          <w:bCs/>
          <w:sz w:val="26"/>
          <w:szCs w:val="26"/>
        </w:rPr>
        <w:t xml:space="preserve">La rassegna propone un dialogo tra documenti, lettere, fotografie d’epoca e </w:t>
      </w:r>
      <w:r w:rsidR="00D62B6E">
        <w:rPr>
          <w:rFonts w:ascii="Calibri" w:hAnsi="Calibri" w:cs="Calibri"/>
          <w:b/>
          <w:bCs/>
          <w:sz w:val="26"/>
          <w:szCs w:val="26"/>
        </w:rPr>
        <w:t xml:space="preserve">una trentina di </w:t>
      </w:r>
      <w:r w:rsidRPr="00A31D3E">
        <w:rPr>
          <w:rFonts w:ascii="Calibri" w:hAnsi="Calibri" w:cs="Calibri"/>
          <w:b/>
          <w:bCs/>
          <w:sz w:val="26"/>
          <w:szCs w:val="26"/>
        </w:rPr>
        <w:t>opere d’arte di autori quali Carl Weidemeyer, Heinrich Vogeler, Paula Modersohn-B</w:t>
      </w:r>
      <w:r w:rsidR="0046788D">
        <w:rPr>
          <w:rFonts w:ascii="Calibri" w:hAnsi="Calibri" w:cs="Calibri"/>
          <w:b/>
          <w:bCs/>
          <w:sz w:val="26"/>
          <w:szCs w:val="26"/>
        </w:rPr>
        <w:t>e</w:t>
      </w:r>
      <w:r w:rsidRPr="00A31D3E">
        <w:rPr>
          <w:rFonts w:ascii="Calibri" w:hAnsi="Calibri" w:cs="Calibri"/>
          <w:b/>
          <w:bCs/>
          <w:sz w:val="26"/>
          <w:szCs w:val="26"/>
        </w:rPr>
        <w:t>cker, Alexej Jawlensky, Christian Rohlfs, Henri Lempereur, Ehrart e Marianne Lönberg, per ricostruire le vicende di intellettuali, artisti, industriali</w:t>
      </w:r>
      <w:r w:rsidR="003E263B">
        <w:rPr>
          <w:rFonts w:ascii="Calibri" w:hAnsi="Calibri" w:cs="Calibri"/>
          <w:b/>
          <w:bCs/>
          <w:sz w:val="26"/>
          <w:szCs w:val="26"/>
        </w:rPr>
        <w:t xml:space="preserve"> e economisti</w:t>
      </w:r>
      <w:r w:rsidRPr="00A31D3E">
        <w:rPr>
          <w:rFonts w:ascii="Calibri" w:hAnsi="Calibri" w:cs="Calibri"/>
          <w:b/>
          <w:bCs/>
          <w:sz w:val="26"/>
          <w:szCs w:val="26"/>
        </w:rPr>
        <w:t xml:space="preserve"> che hanno trovato rifugio nella regione del locarnese, in un periodo, come quello tra le due guerre mondiali, segnato da una grande crisi economica e sociale.</w:t>
      </w:r>
    </w:p>
    <w:p w14:paraId="32A31C0C" w14:textId="77777777" w:rsidR="00A31D3E" w:rsidRPr="009574C7" w:rsidRDefault="00A31D3E" w:rsidP="002623C9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70D27FC4" w14:textId="195C9634" w:rsidR="009574C7" w:rsidRPr="009574C7" w:rsidRDefault="009574C7" w:rsidP="002623C9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  <w:r w:rsidRPr="009574C7">
        <w:rPr>
          <w:rFonts w:ascii="Calibri" w:hAnsi="Calibri" w:cs="Calibri"/>
          <w:b/>
          <w:bCs/>
          <w:sz w:val="26"/>
          <w:szCs w:val="26"/>
        </w:rPr>
        <w:t>A cura di Michela Zucconi-Poncini e Andrej Seuss.</w:t>
      </w:r>
    </w:p>
    <w:p w14:paraId="5975FA8B" w14:textId="77777777" w:rsidR="009574C7" w:rsidRDefault="009574C7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E781161" w14:textId="77777777" w:rsidR="009574C7" w:rsidRDefault="009574C7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51F4DE8D" w14:textId="77777777" w:rsidR="009574C7" w:rsidRDefault="009574C7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832ED8F" w14:textId="77777777" w:rsidR="009574C7" w:rsidRDefault="009574C7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4A9EF27" w14:textId="29C87701" w:rsidR="00FD66ED" w:rsidRDefault="0075456D" w:rsidP="002623C9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75456D">
        <w:rPr>
          <w:rFonts w:ascii="Calibri" w:hAnsi="Calibri" w:cs="Calibri"/>
          <w:b/>
          <w:bCs/>
          <w:sz w:val="24"/>
          <w:szCs w:val="24"/>
        </w:rPr>
        <w:t xml:space="preserve">Dal 5 settembre al 20 dicembre 2026, il Museo Castello San Materno ad Ascona (Svizzera) ospita il progetto espositivo </w:t>
      </w:r>
      <w:r w:rsidRPr="0075456D">
        <w:rPr>
          <w:rFonts w:ascii="Calibri" w:hAnsi="Calibri" w:cs="Calibri"/>
          <w:b/>
          <w:bCs/>
          <w:i/>
          <w:iCs/>
          <w:sz w:val="24"/>
          <w:szCs w:val="24"/>
        </w:rPr>
        <w:t>Charlotte Bara. Legami di famiglia tra Ascona, Willingen e Worpswede</w:t>
      </w:r>
      <w:r w:rsidR="00D62B6E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D62B6E" w:rsidRPr="00D62B6E">
        <w:rPr>
          <w:rFonts w:ascii="Calibri" w:hAnsi="Calibri" w:cs="Calibri"/>
          <w:b/>
          <w:bCs/>
          <w:sz w:val="24"/>
          <w:szCs w:val="24"/>
        </w:rPr>
        <w:t>composto da una mostra e da un volume,</w:t>
      </w:r>
      <w:r w:rsidR="00D62B6E">
        <w:rPr>
          <w:rFonts w:ascii="Calibri" w:hAnsi="Calibri" w:cs="Calibri"/>
          <w:b/>
          <w:bCs/>
          <w:sz w:val="24"/>
          <w:szCs w:val="24"/>
        </w:rPr>
        <w:t xml:space="preserve"> che</w:t>
      </w:r>
      <w:r w:rsidR="00D62B6E" w:rsidRPr="00D62B6E">
        <w:rPr>
          <w:rFonts w:ascii="Calibri" w:hAnsi="Calibri" w:cs="Calibri"/>
          <w:b/>
          <w:bCs/>
          <w:sz w:val="24"/>
          <w:szCs w:val="24"/>
        </w:rPr>
        <w:t xml:space="preserve"> offre una visione inedita del clima sociopolitico e culturale in Germania e nella regione del locarnese nei primi decenni del Novecento</w:t>
      </w:r>
    </w:p>
    <w:p w14:paraId="7B138F02" w14:textId="77777777" w:rsidR="0075456D" w:rsidRDefault="0075456D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83A38D5" w14:textId="5498B575" w:rsidR="00FD66ED" w:rsidRDefault="0075456D" w:rsidP="00804DE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5456D">
        <w:rPr>
          <w:rFonts w:ascii="Calibri" w:hAnsi="Calibri" w:cs="Calibri"/>
          <w:sz w:val="24"/>
          <w:szCs w:val="24"/>
        </w:rPr>
        <w:t>L’iniziativa, curata da Michela Zucconi-Poncini e Andrej Seuss, nasce da un’approfondita ricerca condotta sul Fondo Charlotte Bara, giunto ai Musei d’Arte di Ascona grazie alla generosa donazione di Eliane e Nelly Bachrach. Il Fondo riunisce un importante nucleo di fotografie, disegni, dipinti, lettere e oggetti personali della loro zia, la danzatrice espressionista Charlotte Bara (Bruxelles, 1901 – Locarno, 1986), figura significativa delle avanguardie artistiche e delle sperimentazioni sul corpo e sul movimento nella prima metà del Novecento. Proprio al Castello San Materno Bara visse e lavorò, eleggendolo a luogo privilegiato per la sua attività artistica e per la danza.</w:t>
      </w:r>
    </w:p>
    <w:p w14:paraId="42C33EA5" w14:textId="77777777" w:rsidR="0075456D" w:rsidRPr="00804DE5" w:rsidRDefault="0075456D" w:rsidP="00804DE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A3AD217" w14:textId="5FB7A68E" w:rsidR="00AC4392" w:rsidRPr="00AC4392" w:rsidRDefault="00AC4392" w:rsidP="00AC4392">
      <w:pPr>
        <w:spacing w:after="0"/>
        <w:jc w:val="both"/>
        <w:rPr>
          <w:rFonts w:ascii="Calibri" w:hAnsi="Calibri" w:cs="Calibri"/>
          <w:i/>
          <w:iCs/>
          <w:sz w:val="24"/>
          <w:szCs w:val="24"/>
          <w:lang w:val="it-CH"/>
        </w:rPr>
      </w:pPr>
      <w:r w:rsidRPr="00C87F0C">
        <w:rPr>
          <w:rFonts w:ascii="Calibri" w:hAnsi="Calibri" w:cs="Calibri"/>
          <w:b/>
          <w:bCs/>
          <w:sz w:val="24"/>
          <w:szCs w:val="24"/>
        </w:rPr>
        <w:lastRenderedPageBreak/>
        <w:t xml:space="preserve">Michela Zucconi-Poncini ricorda </w:t>
      </w:r>
      <w:r w:rsidRPr="00F54DCE">
        <w:rPr>
          <w:rFonts w:ascii="Calibri" w:hAnsi="Calibri" w:cs="Calibri"/>
          <w:sz w:val="24"/>
          <w:szCs w:val="24"/>
        </w:rPr>
        <w:t>come il progetto sia nato da</w:t>
      </w:r>
      <w:r w:rsidR="00302E1B">
        <w:rPr>
          <w:rFonts w:ascii="Calibri" w:hAnsi="Calibri" w:cs="Calibri"/>
          <w:sz w:val="24"/>
          <w:szCs w:val="24"/>
        </w:rPr>
        <w:t>l</w:t>
      </w:r>
      <w:r w:rsidRPr="00F54DCE">
        <w:rPr>
          <w:rFonts w:ascii="Calibri" w:hAnsi="Calibri" w:cs="Calibri"/>
          <w:sz w:val="24"/>
          <w:szCs w:val="24"/>
        </w:rPr>
        <w:t xml:space="preserve"> ritrovamento di </w:t>
      </w:r>
      <w:r w:rsidRPr="00F54DCE">
        <w:rPr>
          <w:rFonts w:ascii="Calibri" w:hAnsi="Calibri" w:cs="Calibri"/>
          <w:i/>
          <w:iCs/>
          <w:sz w:val="24"/>
          <w:szCs w:val="24"/>
          <w:lang w:val="it-CH"/>
        </w:rPr>
        <w:t>“una valigia</w:t>
      </w:r>
      <w:r w:rsidRPr="00AC4392">
        <w:rPr>
          <w:rFonts w:ascii="Calibri" w:hAnsi="Calibri" w:cs="Calibri"/>
          <w:i/>
          <w:iCs/>
          <w:sz w:val="24"/>
          <w:szCs w:val="24"/>
          <w:lang w:val="it-CH"/>
        </w:rPr>
        <w:t xml:space="preserve">, oltre ottocento documenti che </w:t>
      </w:r>
      <w:r w:rsidR="003E263B">
        <w:rPr>
          <w:rFonts w:ascii="Calibri" w:hAnsi="Calibri" w:cs="Calibri"/>
          <w:i/>
          <w:iCs/>
          <w:sz w:val="24"/>
          <w:szCs w:val="24"/>
          <w:lang w:val="it-CH"/>
        </w:rPr>
        <w:t xml:space="preserve">da </w:t>
      </w:r>
      <w:r w:rsidR="003E263B" w:rsidRPr="003E263B">
        <w:rPr>
          <w:rFonts w:ascii="Calibri" w:hAnsi="Calibri" w:cs="Calibri"/>
          <w:i/>
          <w:iCs/>
          <w:sz w:val="24"/>
          <w:szCs w:val="24"/>
          <w:lang w:val="it-CH"/>
        </w:rPr>
        <w:t xml:space="preserve">quasi </w:t>
      </w:r>
      <w:r w:rsidR="003E263B" w:rsidRPr="00AC4392">
        <w:rPr>
          <w:rFonts w:ascii="Calibri" w:hAnsi="Calibri" w:cs="Calibri"/>
          <w:i/>
          <w:iCs/>
          <w:sz w:val="24"/>
          <w:szCs w:val="24"/>
          <w:lang w:val="it-CH"/>
        </w:rPr>
        <w:t>ottant’anni</w:t>
      </w:r>
      <w:r w:rsidRPr="00AC4392">
        <w:rPr>
          <w:rFonts w:ascii="Calibri" w:hAnsi="Calibri" w:cs="Calibri"/>
          <w:i/>
          <w:iCs/>
          <w:sz w:val="24"/>
          <w:szCs w:val="24"/>
          <w:lang w:val="it-CH"/>
        </w:rPr>
        <w:t xml:space="preserve"> giacevano nell’ombra, tra le mura del Castello San Materno di Ascona. Una sorprendente scoperta a cui è seguito un meticoloso riordino e una ricerca storica, che ci ha rivelato gli intensi legami famigliari e di amicizia che circondavano Charlotte Bara, ad Ascona e in Germania, in un periodo storico segnato da conflitti e disuguaglianze come erano gli anni Venti e Trenta del Novecento</w:t>
      </w:r>
      <w:r>
        <w:rPr>
          <w:rFonts w:ascii="Calibri" w:hAnsi="Calibri" w:cs="Calibri"/>
          <w:i/>
          <w:iCs/>
          <w:sz w:val="24"/>
          <w:szCs w:val="24"/>
          <w:lang w:val="it-CH"/>
        </w:rPr>
        <w:t>”</w:t>
      </w:r>
      <w:r w:rsidRPr="00AC4392">
        <w:rPr>
          <w:rFonts w:ascii="Calibri" w:hAnsi="Calibri" w:cs="Calibri"/>
          <w:i/>
          <w:iCs/>
          <w:sz w:val="24"/>
          <w:szCs w:val="24"/>
          <w:lang w:val="it-CH"/>
        </w:rPr>
        <w:t>.</w:t>
      </w:r>
    </w:p>
    <w:p w14:paraId="70F49E83" w14:textId="77777777" w:rsidR="00AC4392" w:rsidRDefault="00AC4392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089FA2A" w14:textId="68C73556" w:rsidR="00A31D3E" w:rsidRDefault="00A31D3E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31D3E">
        <w:rPr>
          <w:rFonts w:ascii="Calibri" w:hAnsi="Calibri" w:cs="Calibri"/>
          <w:sz w:val="24"/>
          <w:szCs w:val="24"/>
        </w:rPr>
        <w:t xml:space="preserve">Al centro della mostra è </w:t>
      </w:r>
      <w:r w:rsidRPr="00C8308E">
        <w:rPr>
          <w:rFonts w:ascii="Calibri" w:hAnsi="Calibri" w:cs="Calibri"/>
          <w:sz w:val="24"/>
          <w:szCs w:val="24"/>
        </w:rPr>
        <w:t xml:space="preserve">un ricco epistolario </w:t>
      </w:r>
      <w:r w:rsidRPr="00C8308E">
        <w:rPr>
          <w:rFonts w:ascii="Calibri" w:hAnsi="Calibri" w:cs="Calibri"/>
          <w:b/>
          <w:bCs/>
          <w:sz w:val="24"/>
          <w:szCs w:val="24"/>
        </w:rPr>
        <w:t xml:space="preserve">di oltre ottocento </w:t>
      </w:r>
      <w:r w:rsidR="003E263B" w:rsidRPr="00C8308E">
        <w:rPr>
          <w:rFonts w:ascii="Calibri" w:hAnsi="Calibri" w:cs="Calibri"/>
          <w:b/>
          <w:bCs/>
          <w:sz w:val="24"/>
          <w:szCs w:val="24"/>
        </w:rPr>
        <w:t xml:space="preserve">tra </w:t>
      </w:r>
      <w:r w:rsidRPr="00C8308E">
        <w:rPr>
          <w:rFonts w:ascii="Calibri" w:hAnsi="Calibri" w:cs="Calibri"/>
          <w:b/>
          <w:bCs/>
          <w:sz w:val="24"/>
          <w:szCs w:val="24"/>
        </w:rPr>
        <w:t>lettere</w:t>
      </w:r>
      <w:r w:rsidR="003E263B" w:rsidRPr="00C8308E">
        <w:rPr>
          <w:rFonts w:ascii="Calibri" w:hAnsi="Calibri" w:cs="Calibri"/>
          <w:b/>
          <w:bCs/>
          <w:sz w:val="24"/>
          <w:szCs w:val="24"/>
        </w:rPr>
        <w:t xml:space="preserve"> e cartoline</w:t>
      </w:r>
      <w:r w:rsidRPr="00C8308E">
        <w:rPr>
          <w:rFonts w:ascii="Calibri" w:hAnsi="Calibri" w:cs="Calibri"/>
          <w:sz w:val="24"/>
          <w:szCs w:val="24"/>
        </w:rPr>
        <w:t>, attraverso il quale la ricerca ricostruisce le vicende della famiglia Ba</w:t>
      </w:r>
      <w:r w:rsidR="003E263B" w:rsidRPr="00C8308E">
        <w:rPr>
          <w:rFonts w:ascii="Calibri" w:hAnsi="Calibri" w:cs="Calibri"/>
          <w:sz w:val="24"/>
          <w:szCs w:val="24"/>
        </w:rPr>
        <w:t>chrach</w:t>
      </w:r>
      <w:r w:rsidRPr="00C8308E">
        <w:rPr>
          <w:rFonts w:ascii="Calibri" w:hAnsi="Calibri" w:cs="Calibri"/>
          <w:sz w:val="24"/>
          <w:szCs w:val="24"/>
        </w:rPr>
        <w:t xml:space="preserve"> e il percorso di vita dei suoi componenti nei primi decenni del XX secolo</w:t>
      </w:r>
      <w:r w:rsidR="00D62B6E" w:rsidRPr="00C8308E">
        <w:rPr>
          <w:rFonts w:ascii="Calibri" w:hAnsi="Calibri" w:cs="Calibri"/>
          <w:sz w:val="24"/>
          <w:szCs w:val="24"/>
        </w:rPr>
        <w:t>, un periodo segnato da una gra</w:t>
      </w:r>
      <w:r w:rsidR="00D62B6E" w:rsidRPr="00D62B6E">
        <w:rPr>
          <w:rFonts w:ascii="Calibri" w:hAnsi="Calibri" w:cs="Calibri"/>
          <w:sz w:val="24"/>
          <w:szCs w:val="24"/>
        </w:rPr>
        <w:t>nde crisi economica e sociale.</w:t>
      </w:r>
      <w:r w:rsidRPr="00A31D3E">
        <w:rPr>
          <w:rFonts w:ascii="Calibri" w:hAnsi="Calibri" w:cs="Calibri"/>
          <w:sz w:val="24"/>
          <w:szCs w:val="24"/>
        </w:rPr>
        <w:t xml:space="preserve"> </w:t>
      </w:r>
    </w:p>
    <w:p w14:paraId="1F62228D" w14:textId="03A087E4" w:rsidR="0031680B" w:rsidRDefault="00A31D3E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31D3E">
        <w:rPr>
          <w:rFonts w:ascii="Calibri" w:hAnsi="Calibri" w:cs="Calibri"/>
          <w:sz w:val="24"/>
          <w:szCs w:val="24"/>
        </w:rPr>
        <w:t>Dalle lettere emerge, tra l’altro, il destino di numerose famiglie ebraiche tedesche costrette ad abbandonare la propria terra e a cercare rifugio in Svizzera, così come l’evoluzione di una società attraversata da dibattiti, paure e pregiudizi. I temi della parità di genere e dell’omosessualità affiorano nella corrispondenza come espressione delle tensioni di un’epoca alle prese con nuovi modelli sociali e culturali.</w:t>
      </w:r>
    </w:p>
    <w:p w14:paraId="56706284" w14:textId="77777777" w:rsidR="00A31D3E" w:rsidRDefault="00A31D3E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6EB063B" w14:textId="77777777" w:rsidR="00A31D3E" w:rsidRPr="00A31D3E" w:rsidRDefault="00A31D3E" w:rsidP="00A31D3E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31D3E">
        <w:rPr>
          <w:rFonts w:ascii="Calibri" w:hAnsi="Calibri" w:cs="Calibri"/>
          <w:b/>
          <w:bCs/>
          <w:sz w:val="24"/>
          <w:szCs w:val="24"/>
        </w:rPr>
        <w:t>La rassegna, costruita come un ideale dialogo tra storia e arte, presenta documenti, tracce audio, lettere e fotografie d’epoca, accostati a una trentina di dipinti, disegni e opere grafiche di artisti quali Carl Weidemeyer, Heinrich Vogeler, Paula Modersohn-Becker, Henri Lempereur, Christian Rohlfs e Alexej Jawlensky.</w:t>
      </w:r>
    </w:p>
    <w:p w14:paraId="7FE48F94" w14:textId="27C7B703" w:rsidR="00A31D3E" w:rsidRDefault="00A31D3E" w:rsidP="00E94099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Tra questi, spiccano le figure di </w:t>
      </w:r>
      <w:r w:rsidRPr="009B7FBA">
        <w:rPr>
          <w:rFonts w:ascii="Calibri" w:hAnsi="Calibri" w:cs="Calibri"/>
          <w:sz w:val="24"/>
          <w:szCs w:val="24"/>
        </w:rPr>
        <w:t>Heinrich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Vogeler</w:t>
      </w:r>
      <w:r>
        <w:rPr>
          <w:rFonts w:ascii="Calibri" w:hAnsi="Calibri" w:cs="Calibri"/>
          <w:sz w:val="24"/>
          <w:szCs w:val="24"/>
        </w:rPr>
        <w:t xml:space="preserve"> (1872-1942)</w:t>
      </w:r>
      <w:r w:rsidRPr="009B7FBA">
        <w:rPr>
          <w:rFonts w:ascii="Calibri" w:hAnsi="Calibri" w:cs="Calibri"/>
          <w:sz w:val="24"/>
          <w:szCs w:val="24"/>
        </w:rPr>
        <w:t>, artista poliedrico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 xml:space="preserve">e </w:t>
      </w:r>
      <w:r>
        <w:rPr>
          <w:rFonts w:ascii="Calibri" w:hAnsi="Calibri" w:cs="Calibri"/>
          <w:sz w:val="24"/>
          <w:szCs w:val="24"/>
        </w:rPr>
        <w:t>personaggio</w:t>
      </w:r>
      <w:r w:rsidRPr="009B7FBA">
        <w:rPr>
          <w:rFonts w:ascii="Calibri" w:hAnsi="Calibri" w:cs="Calibri"/>
          <w:sz w:val="24"/>
          <w:szCs w:val="24"/>
        </w:rPr>
        <w:t xml:space="preserve"> chiave della colonia di Worpswede</w:t>
      </w:r>
      <w:r>
        <w:rPr>
          <w:rFonts w:ascii="Calibri" w:hAnsi="Calibri" w:cs="Calibri"/>
          <w:sz w:val="24"/>
          <w:szCs w:val="24"/>
        </w:rPr>
        <w:t xml:space="preserve">, la cui </w:t>
      </w:r>
      <w:r w:rsidRPr="009B7FBA">
        <w:rPr>
          <w:rFonts w:ascii="Calibri" w:hAnsi="Calibri" w:cs="Calibri"/>
          <w:sz w:val="24"/>
          <w:szCs w:val="24"/>
        </w:rPr>
        <w:t>produzione riflette un’evoluzione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profonda: da una fase inizialmente romantica,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a un’arte sempre più impegnata sul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piano sociale e politico, maturata dopo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l’esperienza della guerra</w:t>
      </w:r>
      <w:r>
        <w:rPr>
          <w:rFonts w:ascii="Calibri" w:hAnsi="Calibri" w:cs="Calibri"/>
          <w:sz w:val="24"/>
          <w:szCs w:val="24"/>
        </w:rPr>
        <w:t xml:space="preserve">, o di </w:t>
      </w:r>
      <w:r w:rsidRPr="009B7FBA">
        <w:rPr>
          <w:rFonts w:ascii="Calibri" w:hAnsi="Calibri" w:cs="Calibri"/>
          <w:sz w:val="24"/>
          <w:szCs w:val="24"/>
        </w:rPr>
        <w:t>Christian Rohlfs</w:t>
      </w:r>
      <w:r>
        <w:rPr>
          <w:rFonts w:ascii="Calibri" w:hAnsi="Calibri" w:cs="Calibri"/>
          <w:sz w:val="24"/>
          <w:szCs w:val="24"/>
        </w:rPr>
        <w:t xml:space="preserve"> (1849-1938)</w:t>
      </w:r>
      <w:r w:rsidRPr="009B7FBA">
        <w:rPr>
          <w:rFonts w:ascii="Calibri" w:hAnsi="Calibri" w:cs="Calibri"/>
          <w:sz w:val="24"/>
          <w:szCs w:val="24"/>
        </w:rPr>
        <w:t>, uno dei principali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esponenti dell’espressionismo tedesco,</w:t>
      </w:r>
      <w:r>
        <w:rPr>
          <w:rFonts w:ascii="Calibri" w:hAnsi="Calibri" w:cs="Calibri"/>
          <w:sz w:val="24"/>
          <w:szCs w:val="24"/>
        </w:rPr>
        <w:t xml:space="preserve"> le cui opere, </w:t>
      </w:r>
      <w:r w:rsidRPr="009B7FBA">
        <w:rPr>
          <w:rFonts w:ascii="Calibri" w:hAnsi="Calibri" w:cs="Calibri"/>
          <w:sz w:val="24"/>
          <w:szCs w:val="24"/>
        </w:rPr>
        <w:t xml:space="preserve">classificate come </w:t>
      </w:r>
      <w:r>
        <w:rPr>
          <w:rFonts w:ascii="Calibri" w:hAnsi="Calibri" w:cs="Calibri"/>
          <w:sz w:val="24"/>
          <w:szCs w:val="24"/>
        </w:rPr>
        <w:t>“</w:t>
      </w:r>
      <w:r w:rsidRPr="009B7FBA">
        <w:rPr>
          <w:rFonts w:ascii="Calibri" w:hAnsi="Calibri" w:cs="Calibri"/>
          <w:sz w:val="24"/>
          <w:szCs w:val="24"/>
        </w:rPr>
        <w:t>arte degenerata</w:t>
      </w:r>
      <w:r>
        <w:rPr>
          <w:rFonts w:ascii="Calibri" w:hAnsi="Calibri" w:cs="Calibri"/>
          <w:sz w:val="24"/>
          <w:szCs w:val="24"/>
        </w:rPr>
        <w:t>”</w:t>
      </w:r>
      <w:r w:rsidRPr="009B7FBA">
        <w:rPr>
          <w:rFonts w:ascii="Calibri" w:hAnsi="Calibri" w:cs="Calibri"/>
          <w:sz w:val="24"/>
          <w:szCs w:val="24"/>
        </w:rPr>
        <w:t xml:space="preserve"> dal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regime nazista</w:t>
      </w:r>
      <w:r>
        <w:rPr>
          <w:rFonts w:ascii="Calibri" w:hAnsi="Calibri" w:cs="Calibri"/>
          <w:sz w:val="24"/>
          <w:szCs w:val="24"/>
        </w:rPr>
        <w:t xml:space="preserve">, sono </w:t>
      </w:r>
      <w:r w:rsidRPr="009B7FBA">
        <w:rPr>
          <w:rFonts w:ascii="Calibri" w:hAnsi="Calibri" w:cs="Calibri"/>
          <w:sz w:val="24"/>
          <w:szCs w:val="24"/>
        </w:rPr>
        <w:t>caratterizzat</w:t>
      </w:r>
      <w:r>
        <w:rPr>
          <w:rFonts w:ascii="Calibri" w:hAnsi="Calibri" w:cs="Calibri"/>
          <w:sz w:val="24"/>
          <w:szCs w:val="24"/>
        </w:rPr>
        <w:t xml:space="preserve">e </w:t>
      </w:r>
      <w:r w:rsidRPr="009B7FBA">
        <w:rPr>
          <w:rFonts w:ascii="Calibri" w:hAnsi="Calibri" w:cs="Calibri"/>
          <w:sz w:val="24"/>
          <w:szCs w:val="24"/>
        </w:rPr>
        <w:t xml:space="preserve">da colori intensi e </w:t>
      </w:r>
      <w:r>
        <w:rPr>
          <w:rFonts w:ascii="Calibri" w:hAnsi="Calibri" w:cs="Calibri"/>
          <w:sz w:val="24"/>
          <w:szCs w:val="24"/>
        </w:rPr>
        <w:t xml:space="preserve">da una </w:t>
      </w:r>
      <w:r w:rsidRPr="009B7FBA">
        <w:rPr>
          <w:rFonts w:ascii="Calibri" w:hAnsi="Calibri" w:cs="Calibri"/>
          <w:sz w:val="24"/>
          <w:szCs w:val="24"/>
        </w:rPr>
        <w:t>forte carica emotiva,</w:t>
      </w:r>
      <w:r>
        <w:rPr>
          <w:rFonts w:ascii="Calibri" w:hAnsi="Calibri" w:cs="Calibri"/>
          <w:sz w:val="24"/>
          <w:szCs w:val="24"/>
        </w:rPr>
        <w:t xml:space="preserve"> ed </w:t>
      </w:r>
      <w:r w:rsidRPr="009B7FBA">
        <w:rPr>
          <w:rFonts w:ascii="Calibri" w:hAnsi="Calibri" w:cs="Calibri"/>
          <w:sz w:val="24"/>
          <w:szCs w:val="24"/>
        </w:rPr>
        <w:t>esprim</w:t>
      </w:r>
      <w:r>
        <w:rPr>
          <w:rFonts w:ascii="Calibri" w:hAnsi="Calibri" w:cs="Calibri"/>
          <w:sz w:val="24"/>
          <w:szCs w:val="24"/>
        </w:rPr>
        <w:t xml:space="preserve">ono </w:t>
      </w:r>
      <w:r w:rsidRPr="009B7FBA">
        <w:rPr>
          <w:rFonts w:ascii="Calibri" w:hAnsi="Calibri" w:cs="Calibri"/>
          <w:sz w:val="24"/>
          <w:szCs w:val="24"/>
        </w:rPr>
        <w:t>il disagio di una società in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crisi</w:t>
      </w:r>
      <w:r>
        <w:rPr>
          <w:rFonts w:ascii="Calibri" w:hAnsi="Calibri" w:cs="Calibri"/>
          <w:sz w:val="24"/>
          <w:szCs w:val="24"/>
        </w:rPr>
        <w:t xml:space="preserve">. Accanto a essi emerge la figura di </w:t>
      </w:r>
      <w:r w:rsidRPr="00E94099">
        <w:rPr>
          <w:rFonts w:ascii="Calibri" w:hAnsi="Calibri" w:cs="Calibri"/>
          <w:sz w:val="24"/>
          <w:szCs w:val="24"/>
        </w:rPr>
        <w:t>Paula Modersohn-Becker</w:t>
      </w:r>
      <w:r>
        <w:rPr>
          <w:rFonts w:ascii="Calibri" w:hAnsi="Calibri" w:cs="Calibri"/>
          <w:sz w:val="24"/>
          <w:szCs w:val="24"/>
        </w:rPr>
        <w:t xml:space="preserve"> (1876-1907)</w:t>
      </w:r>
      <w:r w:rsidRPr="00E94099">
        <w:rPr>
          <w:rFonts w:ascii="Calibri" w:hAnsi="Calibri" w:cs="Calibri"/>
          <w:sz w:val="24"/>
          <w:szCs w:val="24"/>
        </w:rPr>
        <w:t>, artista fondamentale per lo sviluppo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dell’arte moderna</w:t>
      </w:r>
      <w:r>
        <w:rPr>
          <w:rFonts w:ascii="Calibri" w:hAnsi="Calibri" w:cs="Calibri"/>
          <w:sz w:val="24"/>
          <w:szCs w:val="24"/>
        </w:rPr>
        <w:t xml:space="preserve"> che, d</w:t>
      </w:r>
      <w:r w:rsidRPr="00E94099">
        <w:rPr>
          <w:rFonts w:ascii="Calibri" w:hAnsi="Calibri" w:cs="Calibri"/>
          <w:sz w:val="24"/>
          <w:szCs w:val="24"/>
        </w:rPr>
        <w:t>opo essersi formata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tra Germania, Inghilterra e Francia, entra a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far parte della colonia artistica di Worpswede.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I suoi soggiorni a Parigi, a contatto con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artisti come Paul Cézanne e Paul Gauguin,</w:t>
      </w:r>
      <w:r>
        <w:rPr>
          <w:rFonts w:ascii="Calibri" w:hAnsi="Calibri" w:cs="Calibri"/>
          <w:sz w:val="24"/>
          <w:szCs w:val="24"/>
        </w:rPr>
        <w:t xml:space="preserve"> hanno contribuito</w:t>
      </w:r>
      <w:r w:rsidRPr="00E94099">
        <w:rPr>
          <w:rFonts w:ascii="Calibri" w:hAnsi="Calibri" w:cs="Calibri"/>
          <w:sz w:val="24"/>
          <w:szCs w:val="24"/>
        </w:rPr>
        <w:t xml:space="preserve"> a definire uno stile pittorico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di grande intensità espressiva.</w:t>
      </w:r>
    </w:p>
    <w:p w14:paraId="6DA50651" w14:textId="77777777" w:rsidR="009B7FBA" w:rsidRDefault="009B7FBA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C741983" w14:textId="3AAC6F0C" w:rsidR="00A31D3E" w:rsidRDefault="00A31D3E" w:rsidP="00A31D3E">
      <w:pPr>
        <w:spacing w:after="0"/>
        <w:jc w:val="both"/>
        <w:rPr>
          <w:rFonts w:ascii="Calibri" w:hAnsi="Calibri" w:cs="Calibri"/>
          <w:sz w:val="24"/>
          <w:szCs w:val="24"/>
          <w:lang w:val="it-CH"/>
        </w:rPr>
      </w:pPr>
      <w:r>
        <w:rPr>
          <w:rFonts w:ascii="Calibri" w:hAnsi="Calibri" w:cs="Calibri"/>
          <w:sz w:val="24"/>
          <w:szCs w:val="24"/>
        </w:rPr>
        <w:t>L</w:t>
      </w:r>
      <w:r w:rsidR="000C10F0">
        <w:rPr>
          <w:rFonts w:ascii="Calibri" w:hAnsi="Calibri" w:cs="Calibri"/>
          <w:sz w:val="24"/>
          <w:szCs w:val="24"/>
        </w:rPr>
        <w:t xml:space="preserve">’esposizione </w:t>
      </w:r>
      <w:r>
        <w:rPr>
          <w:rFonts w:ascii="Calibri" w:hAnsi="Calibri" w:cs="Calibri"/>
          <w:sz w:val="24"/>
          <w:szCs w:val="24"/>
        </w:rPr>
        <w:t xml:space="preserve">si completa con </w:t>
      </w:r>
      <w:r w:rsidR="000C10F0">
        <w:rPr>
          <w:rFonts w:ascii="Calibri" w:hAnsi="Calibri" w:cs="Calibri"/>
          <w:sz w:val="24"/>
          <w:szCs w:val="24"/>
        </w:rPr>
        <w:t>un volume</w:t>
      </w:r>
      <w:r w:rsidR="00A67D4B">
        <w:rPr>
          <w:rFonts w:ascii="Calibri" w:hAnsi="Calibri" w:cs="Calibri"/>
          <w:sz w:val="24"/>
          <w:szCs w:val="24"/>
        </w:rPr>
        <w:t xml:space="preserve"> </w:t>
      </w:r>
      <w:r w:rsidR="00A67D4B" w:rsidRPr="00032DA7">
        <w:rPr>
          <w:rFonts w:ascii="Calibri" w:hAnsi="Calibri" w:cs="Calibri"/>
          <w:sz w:val="24"/>
          <w:szCs w:val="24"/>
        </w:rPr>
        <w:t>(</w:t>
      </w:r>
      <w:r w:rsidR="00032DA7" w:rsidRPr="00032DA7">
        <w:rPr>
          <w:rFonts w:ascii="Calibri" w:hAnsi="Calibri" w:cs="Calibri"/>
          <w:sz w:val="24"/>
          <w:szCs w:val="24"/>
        </w:rPr>
        <w:t>Armando Dadò Editore</w:t>
      </w:r>
      <w:r w:rsidR="00A67D4B" w:rsidRPr="00032DA7">
        <w:rPr>
          <w:rFonts w:ascii="Calibri" w:hAnsi="Calibri" w:cs="Calibri"/>
          <w:sz w:val="24"/>
          <w:szCs w:val="24"/>
        </w:rPr>
        <w:t>)</w:t>
      </w:r>
      <w:r w:rsidR="000C10F0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dal titolo</w:t>
      </w:r>
      <w:r w:rsidR="000C10F0">
        <w:rPr>
          <w:rFonts w:ascii="Calibri" w:hAnsi="Calibri" w:cs="Calibri"/>
          <w:sz w:val="24"/>
          <w:szCs w:val="24"/>
        </w:rPr>
        <w:t xml:space="preserve"> </w:t>
      </w:r>
      <w:r w:rsidRPr="00A31D3E">
        <w:rPr>
          <w:rFonts w:ascii="Calibri" w:hAnsi="Calibri" w:cs="Calibri"/>
          <w:b/>
          <w:bCs/>
          <w:i/>
          <w:iCs/>
          <w:sz w:val="24"/>
          <w:szCs w:val="24"/>
        </w:rPr>
        <w:t>Una valigia piena di storie. Charlotte Bara e la sua famiglia</w:t>
      </w:r>
      <w:r w:rsidRPr="00A31D3E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 xml:space="preserve">con </w:t>
      </w:r>
      <w:r w:rsidRPr="00A31D3E">
        <w:rPr>
          <w:rFonts w:ascii="Calibri" w:hAnsi="Calibri" w:cs="Calibri"/>
          <w:sz w:val="24"/>
          <w:szCs w:val="24"/>
        </w:rPr>
        <w:t>una prefazione di Ma</w:t>
      </w:r>
      <w:r>
        <w:rPr>
          <w:rFonts w:ascii="Calibri" w:hAnsi="Calibri" w:cs="Calibri"/>
          <w:sz w:val="24"/>
          <w:szCs w:val="24"/>
        </w:rPr>
        <w:t xml:space="preserve">ra Folini, direttrice dei Musei Comunali d’Arte di Ascona, i saggi dei due curatori - </w:t>
      </w:r>
      <w:r w:rsidRPr="00FD66ED">
        <w:rPr>
          <w:rFonts w:ascii="Calibri" w:hAnsi="Calibri" w:cs="Calibri"/>
          <w:sz w:val="24"/>
          <w:szCs w:val="24"/>
        </w:rPr>
        <w:t>Michela Zucconi-Poncini e Andrej Seuss</w:t>
      </w:r>
      <w:r>
        <w:rPr>
          <w:rFonts w:ascii="Calibri" w:hAnsi="Calibri" w:cs="Calibri"/>
          <w:sz w:val="24"/>
          <w:szCs w:val="24"/>
        </w:rPr>
        <w:t xml:space="preserve"> – che</w:t>
      </w:r>
      <w:r w:rsidRPr="00FE2E87">
        <w:rPr>
          <w:rFonts w:ascii="Calibri" w:hAnsi="Calibri" w:cs="Calibri"/>
          <w:color w:val="0070C0"/>
          <w:sz w:val="24"/>
          <w:szCs w:val="24"/>
        </w:rPr>
        <w:t xml:space="preserve"> </w:t>
      </w:r>
      <w:r w:rsidRPr="00A31D3E">
        <w:rPr>
          <w:rFonts w:ascii="Calibri" w:hAnsi="Calibri" w:cs="Calibri"/>
          <w:sz w:val="24"/>
          <w:szCs w:val="24"/>
        </w:rPr>
        <w:t xml:space="preserve">ricostruiscono l’ambiente culturale asconese e le vicende di quegli intellettuali, artisti, industriali, che hanno trovato </w:t>
      </w:r>
      <w:r w:rsidRPr="00A67D4B">
        <w:rPr>
          <w:rFonts w:ascii="Calibri" w:hAnsi="Calibri" w:cs="Calibri"/>
          <w:sz w:val="24"/>
          <w:szCs w:val="24"/>
        </w:rPr>
        <w:t xml:space="preserve">rifugio nella regione, in un periodo tra le due guerre mondiali, </w:t>
      </w:r>
      <w:r>
        <w:rPr>
          <w:rFonts w:ascii="Calibri" w:hAnsi="Calibri" w:cs="Calibri"/>
          <w:sz w:val="24"/>
          <w:szCs w:val="24"/>
        </w:rPr>
        <w:t>avendo la possibilità di sviluppare il loro impegno nell’arte, nella politica e nella società</w:t>
      </w:r>
      <w:r w:rsidRPr="00A31D3E">
        <w:rPr>
          <w:rFonts w:ascii="Calibri" w:hAnsi="Calibri" w:cs="Calibri"/>
          <w:sz w:val="24"/>
          <w:szCs w:val="24"/>
        </w:rPr>
        <w:t xml:space="preserve">. Uno scritto di Marino Viganò </w:t>
      </w:r>
      <w:r w:rsidRPr="00A31D3E">
        <w:rPr>
          <w:rFonts w:ascii="Calibri" w:hAnsi="Calibri" w:cs="Calibri"/>
          <w:sz w:val="24"/>
          <w:szCs w:val="24"/>
          <w:lang w:val="it-CH"/>
        </w:rPr>
        <w:t>approfondisce la tematica connessa all’accoglienza degli esuli nella regio</w:t>
      </w:r>
      <w:r w:rsidRPr="00A67D4B">
        <w:rPr>
          <w:rFonts w:ascii="Calibri" w:hAnsi="Calibri" w:cs="Calibri"/>
          <w:sz w:val="24"/>
          <w:szCs w:val="24"/>
          <w:lang w:val="it-CH"/>
        </w:rPr>
        <w:t xml:space="preserve">ne del di Locarno, </w:t>
      </w:r>
      <w:r>
        <w:rPr>
          <w:rFonts w:ascii="Calibri" w:hAnsi="Calibri" w:cs="Calibri"/>
          <w:sz w:val="24"/>
          <w:szCs w:val="24"/>
          <w:lang w:val="it-CH"/>
        </w:rPr>
        <w:t xml:space="preserve">tra il </w:t>
      </w:r>
      <w:r w:rsidRPr="00A67D4B">
        <w:rPr>
          <w:rFonts w:ascii="Calibri" w:hAnsi="Calibri" w:cs="Calibri"/>
          <w:sz w:val="24"/>
          <w:szCs w:val="24"/>
          <w:lang w:val="it-CH"/>
        </w:rPr>
        <w:t>1920</w:t>
      </w:r>
      <w:r>
        <w:rPr>
          <w:rFonts w:ascii="Calibri" w:hAnsi="Calibri" w:cs="Calibri"/>
          <w:sz w:val="24"/>
          <w:szCs w:val="24"/>
          <w:lang w:val="it-CH"/>
        </w:rPr>
        <w:t xml:space="preserve"> e il </w:t>
      </w:r>
      <w:r w:rsidRPr="00A67D4B">
        <w:rPr>
          <w:rFonts w:ascii="Calibri" w:hAnsi="Calibri" w:cs="Calibri"/>
          <w:sz w:val="24"/>
          <w:szCs w:val="24"/>
          <w:lang w:val="it-CH"/>
        </w:rPr>
        <w:t>1937</w:t>
      </w:r>
      <w:r>
        <w:rPr>
          <w:rFonts w:ascii="Calibri" w:hAnsi="Calibri" w:cs="Calibri"/>
          <w:sz w:val="24"/>
          <w:szCs w:val="24"/>
          <w:lang w:val="it-CH"/>
        </w:rPr>
        <w:t>.</w:t>
      </w:r>
    </w:p>
    <w:p w14:paraId="660E6035" w14:textId="5D037142" w:rsidR="00A67D4B" w:rsidRDefault="00A67D4B" w:rsidP="0031680B">
      <w:pPr>
        <w:spacing w:after="0"/>
        <w:jc w:val="both"/>
        <w:rPr>
          <w:rFonts w:ascii="Calibri" w:hAnsi="Calibri" w:cs="Calibri"/>
          <w:sz w:val="24"/>
          <w:szCs w:val="24"/>
          <w:lang w:val="it-CH"/>
        </w:rPr>
      </w:pPr>
    </w:p>
    <w:p w14:paraId="691704CA" w14:textId="69EB4D08" w:rsidR="00A67D4B" w:rsidRDefault="00A67D4B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Ascona (Svizzera), </w:t>
      </w:r>
      <w:r w:rsidR="00302E1B">
        <w:rPr>
          <w:rFonts w:ascii="Calibri" w:hAnsi="Calibri" w:cs="Calibri"/>
          <w:sz w:val="24"/>
          <w:szCs w:val="24"/>
        </w:rPr>
        <w:t>5</w:t>
      </w:r>
      <w:r w:rsidR="00AC4392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settembre 2026</w:t>
      </w:r>
    </w:p>
    <w:p w14:paraId="60F1DDED" w14:textId="77777777" w:rsidR="00A67D4B" w:rsidRDefault="00A67D4B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76BAB9A" w14:textId="77777777" w:rsidR="00AC4392" w:rsidRDefault="00AC4392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145772A" w14:textId="77777777" w:rsidR="00AC4392" w:rsidRDefault="00AC4392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DDF231A" w14:textId="77777777" w:rsidR="00AC4392" w:rsidRDefault="00AC4392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D54D7B1" w14:textId="1A222072" w:rsidR="00A67D4B" w:rsidRDefault="00032DA7" w:rsidP="00032DA7">
      <w:pPr>
        <w:spacing w:after="0"/>
        <w:jc w:val="both"/>
        <w:rPr>
          <w:rFonts w:ascii="Calibri" w:hAnsi="Calibri" w:cs="Calibri"/>
        </w:rPr>
      </w:pPr>
      <w:r w:rsidRPr="00032DA7">
        <w:rPr>
          <w:rFonts w:ascii="Calibri" w:hAnsi="Calibri" w:cs="Calibri"/>
          <w:b/>
          <w:bCs/>
          <w:i/>
          <w:iCs/>
        </w:rPr>
        <w:t>CHARLOTTE BARA. Legami di famiglia tra Ascona, Willingen e Worpswede</w:t>
      </w:r>
    </w:p>
    <w:p w14:paraId="177A5808" w14:textId="087D06DB" w:rsidR="00032DA7" w:rsidRPr="00D5522F" w:rsidRDefault="00032DA7" w:rsidP="00032DA7">
      <w:pPr>
        <w:spacing w:after="0"/>
        <w:rPr>
          <w:rFonts w:ascii="Calibri" w:hAnsi="Calibri" w:cs="Calibri"/>
          <w:bCs/>
          <w:lang w:val="it-CH"/>
        </w:rPr>
      </w:pPr>
      <w:r w:rsidRPr="00D5522F">
        <w:rPr>
          <w:rFonts w:ascii="Calibri" w:hAnsi="Calibri" w:cs="Calibri"/>
          <w:bCs/>
          <w:lang w:val="it-CH"/>
        </w:rPr>
        <w:t>Ascona, Museo Castello San Materno</w:t>
      </w:r>
      <w:r>
        <w:rPr>
          <w:rFonts w:ascii="Calibri" w:hAnsi="Calibri" w:cs="Calibri"/>
          <w:bCs/>
          <w:lang w:val="it-CH"/>
        </w:rPr>
        <w:t xml:space="preserve"> (via Losone 10)</w:t>
      </w:r>
    </w:p>
    <w:p w14:paraId="4B8FDD55" w14:textId="01D9E90E" w:rsidR="00032DA7" w:rsidRPr="00316971" w:rsidRDefault="00032DA7" w:rsidP="00032DA7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lang w:val="it-CH"/>
        </w:rPr>
        <w:t>5 settembre – 20 dicembre</w:t>
      </w:r>
      <w:r w:rsidRPr="00316971">
        <w:rPr>
          <w:rFonts w:ascii="Calibri" w:hAnsi="Calibri" w:cs="Calibri"/>
          <w:b/>
          <w:bCs/>
          <w:lang w:val="it-CH"/>
        </w:rPr>
        <w:t xml:space="preserve"> 2026</w:t>
      </w:r>
    </w:p>
    <w:p w14:paraId="692AE915" w14:textId="77777777" w:rsidR="00032DA7" w:rsidRPr="00316971" w:rsidRDefault="00032DA7" w:rsidP="00032DA7">
      <w:pPr>
        <w:spacing w:after="0"/>
        <w:rPr>
          <w:rFonts w:ascii="Calibri" w:hAnsi="Calibri" w:cs="Calibri"/>
          <w:bCs/>
          <w:lang w:val="it-CH"/>
        </w:rPr>
      </w:pPr>
    </w:p>
    <w:p w14:paraId="2E3CB75A" w14:textId="77777777" w:rsidR="00032DA7" w:rsidRPr="00316971" w:rsidRDefault="00032DA7" w:rsidP="00032DA7">
      <w:pPr>
        <w:spacing w:after="0"/>
        <w:rPr>
          <w:rFonts w:ascii="Calibri" w:hAnsi="Calibri" w:cs="Calibri"/>
          <w:bCs/>
          <w:lang w:val="it-CH"/>
        </w:rPr>
      </w:pPr>
      <w:r w:rsidRPr="00316971">
        <w:rPr>
          <w:rFonts w:ascii="Calibri" w:hAnsi="Calibri" w:cs="Calibri"/>
          <w:b/>
          <w:lang w:val="it-CH"/>
        </w:rPr>
        <w:t>Orari:</w:t>
      </w:r>
    </w:p>
    <w:p w14:paraId="6A52C0AC" w14:textId="77777777" w:rsidR="00032DA7" w:rsidRPr="00316971" w:rsidRDefault="00032DA7" w:rsidP="00032DA7">
      <w:pPr>
        <w:spacing w:after="0"/>
        <w:rPr>
          <w:rFonts w:ascii="Calibri" w:hAnsi="Calibri" w:cs="Calibri"/>
          <w:bCs/>
        </w:rPr>
      </w:pPr>
      <w:r w:rsidRPr="00316971">
        <w:rPr>
          <w:rFonts w:ascii="Calibri" w:hAnsi="Calibri" w:cs="Calibri"/>
          <w:bCs/>
        </w:rPr>
        <w:t>da giovedì a sabato, 10.00 — 12.00; 14.00 — 17.00</w:t>
      </w:r>
    </w:p>
    <w:p w14:paraId="0BE1250B" w14:textId="77777777" w:rsidR="00032DA7" w:rsidRPr="00316971" w:rsidRDefault="00032DA7" w:rsidP="00032DA7">
      <w:pPr>
        <w:spacing w:after="0"/>
        <w:rPr>
          <w:rFonts w:ascii="Calibri" w:hAnsi="Calibri" w:cs="Calibri"/>
          <w:bCs/>
        </w:rPr>
      </w:pPr>
    </w:p>
    <w:p w14:paraId="5756DDA7" w14:textId="77777777" w:rsidR="00032DA7" w:rsidRPr="00316971" w:rsidRDefault="00032DA7" w:rsidP="00032DA7">
      <w:pPr>
        <w:spacing w:after="0"/>
        <w:rPr>
          <w:rFonts w:ascii="Calibri" w:hAnsi="Calibri" w:cs="Calibri"/>
          <w:b/>
        </w:rPr>
      </w:pPr>
      <w:r w:rsidRPr="00316971">
        <w:rPr>
          <w:rFonts w:ascii="Calibri" w:hAnsi="Calibri" w:cs="Calibri"/>
          <w:b/>
        </w:rPr>
        <w:t>Ingresso:</w:t>
      </w:r>
    </w:p>
    <w:p w14:paraId="3A823486" w14:textId="77777777" w:rsidR="00032DA7" w:rsidRPr="00D5522F" w:rsidRDefault="00032DA7" w:rsidP="00032DA7">
      <w:pPr>
        <w:spacing w:after="0"/>
        <w:rPr>
          <w:rFonts w:ascii="Calibri" w:hAnsi="Calibri" w:cs="Calibri"/>
          <w:bCs/>
        </w:rPr>
      </w:pPr>
      <w:r w:rsidRPr="00316971">
        <w:rPr>
          <w:rFonts w:ascii="Calibri" w:hAnsi="Calibri" w:cs="Calibri"/>
          <w:b/>
        </w:rPr>
        <w:t>intero:</w:t>
      </w:r>
      <w:r w:rsidRPr="00316971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10</w:t>
      </w:r>
      <w:r w:rsidRPr="00316971">
        <w:rPr>
          <w:rFonts w:ascii="Calibri" w:hAnsi="Calibri" w:cs="Calibri"/>
          <w:bCs/>
        </w:rPr>
        <w:t xml:space="preserve"> Franchi svizzeri; </w:t>
      </w:r>
      <w:r w:rsidRPr="00316971">
        <w:rPr>
          <w:rFonts w:ascii="Calibri" w:hAnsi="Calibri" w:cs="Calibri"/>
          <w:b/>
        </w:rPr>
        <w:t>ridotto</w:t>
      </w:r>
      <w:r w:rsidRPr="00316971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>7</w:t>
      </w:r>
      <w:r w:rsidRPr="00316971">
        <w:rPr>
          <w:rFonts w:ascii="Calibri" w:hAnsi="Calibri" w:cs="Calibri"/>
          <w:bCs/>
        </w:rPr>
        <w:t xml:space="preserve"> Franchi svizzeri</w:t>
      </w:r>
    </w:p>
    <w:p w14:paraId="3025BEE4" w14:textId="77777777" w:rsidR="00032DA7" w:rsidRPr="00D5522F" w:rsidRDefault="00032DA7" w:rsidP="00032DA7">
      <w:pPr>
        <w:spacing w:after="0"/>
        <w:rPr>
          <w:rFonts w:ascii="Calibri" w:hAnsi="Calibri" w:cs="Calibri"/>
          <w:bCs/>
          <w:lang w:val="it-CH"/>
        </w:rPr>
      </w:pPr>
    </w:p>
    <w:p w14:paraId="3318EBDF" w14:textId="77777777" w:rsidR="00032DA7" w:rsidRPr="00D5522F" w:rsidRDefault="00032DA7" w:rsidP="00032DA7">
      <w:pPr>
        <w:spacing w:after="0"/>
        <w:rPr>
          <w:rFonts w:ascii="Calibri" w:hAnsi="Calibri" w:cs="Calibri"/>
          <w:b/>
          <w:lang w:val="it-CH"/>
        </w:rPr>
      </w:pPr>
      <w:r w:rsidRPr="00D5522F">
        <w:rPr>
          <w:rFonts w:ascii="Calibri" w:hAnsi="Calibri" w:cs="Calibri"/>
          <w:b/>
          <w:lang w:val="it-CH"/>
        </w:rPr>
        <w:t xml:space="preserve">Informazioni: </w:t>
      </w:r>
    </w:p>
    <w:p w14:paraId="5E1DA8F2" w14:textId="77777777" w:rsidR="00032DA7" w:rsidRPr="00D5522F" w:rsidRDefault="00032DA7" w:rsidP="00032DA7">
      <w:pPr>
        <w:spacing w:after="0"/>
        <w:rPr>
          <w:rFonts w:ascii="Calibri" w:hAnsi="Calibri" w:cs="Calibri"/>
          <w:bCs/>
        </w:rPr>
      </w:pPr>
      <w:r w:rsidRPr="00D5522F">
        <w:rPr>
          <w:rFonts w:ascii="Calibri" w:hAnsi="Calibri" w:cs="Calibri"/>
          <w:bCs/>
        </w:rPr>
        <w:t xml:space="preserve">T. +41 91 7598160/40; E. </w:t>
      </w:r>
      <w:hyperlink r:id="rId9" w:history="1">
        <w:r w:rsidRPr="00D5522F">
          <w:rPr>
            <w:rStyle w:val="Collegamentoipertestuale"/>
            <w:rFonts w:ascii="Calibri" w:hAnsi="Calibri" w:cs="Calibri"/>
            <w:bCs/>
          </w:rPr>
          <w:t>museosanmaterno@ascona.ch</w:t>
        </w:r>
      </w:hyperlink>
      <w:r w:rsidRPr="00D5522F">
        <w:rPr>
          <w:rFonts w:ascii="Calibri" w:hAnsi="Calibri" w:cs="Calibri"/>
          <w:bCs/>
        </w:rPr>
        <w:t xml:space="preserve"> </w:t>
      </w:r>
    </w:p>
    <w:p w14:paraId="32E72B13" w14:textId="77777777" w:rsidR="00032DA7" w:rsidRPr="00D5522F" w:rsidRDefault="00032DA7" w:rsidP="00032DA7">
      <w:pPr>
        <w:spacing w:after="0"/>
        <w:rPr>
          <w:rFonts w:ascii="Calibri" w:hAnsi="Calibri" w:cs="Calibri"/>
          <w:lang w:val="it-CH"/>
        </w:rPr>
      </w:pPr>
    </w:p>
    <w:p w14:paraId="696C459A" w14:textId="77777777" w:rsidR="00032DA7" w:rsidRPr="00D5522F" w:rsidRDefault="00032DA7" w:rsidP="00032DA7">
      <w:pPr>
        <w:spacing w:after="0"/>
        <w:rPr>
          <w:rFonts w:ascii="Calibri" w:hAnsi="Calibri" w:cs="Calibri"/>
          <w:u w:val="single"/>
          <w:lang w:val="it-CH"/>
        </w:rPr>
      </w:pPr>
      <w:r w:rsidRPr="00D5522F">
        <w:rPr>
          <w:rFonts w:ascii="Calibri" w:hAnsi="Calibri" w:cs="Calibri"/>
          <w:b/>
          <w:lang w:val="it-CH"/>
        </w:rPr>
        <w:t xml:space="preserve">Sito internet: </w:t>
      </w:r>
      <w:hyperlink r:id="rId10">
        <w:r w:rsidRPr="00D5522F">
          <w:rPr>
            <w:rStyle w:val="Collegamentoipertestuale"/>
            <w:rFonts w:ascii="Calibri" w:hAnsi="Calibri" w:cs="Calibri"/>
            <w:lang w:val="it-CH"/>
          </w:rPr>
          <w:t>www.museoascona.ch</w:t>
        </w:r>
      </w:hyperlink>
    </w:p>
    <w:p w14:paraId="79B70CA5" w14:textId="77777777" w:rsidR="00032DA7" w:rsidRPr="00D5522F" w:rsidRDefault="00032DA7" w:rsidP="00032DA7">
      <w:pPr>
        <w:spacing w:after="0"/>
        <w:rPr>
          <w:rFonts w:ascii="Calibri" w:hAnsi="Calibri" w:cs="Calibri"/>
          <w:lang w:val="it-CH"/>
        </w:rPr>
      </w:pPr>
    </w:p>
    <w:p w14:paraId="7E6CFEC3" w14:textId="77777777" w:rsidR="00032DA7" w:rsidRPr="00D5522F" w:rsidRDefault="00032DA7" w:rsidP="00032DA7">
      <w:pPr>
        <w:spacing w:after="0"/>
        <w:rPr>
          <w:rFonts w:ascii="Calibri" w:hAnsi="Calibri" w:cs="Calibri"/>
          <w:b/>
          <w:bCs/>
          <w:u w:val="single"/>
        </w:rPr>
      </w:pPr>
      <w:r w:rsidRPr="00D5522F">
        <w:rPr>
          <w:rFonts w:ascii="Calibri" w:hAnsi="Calibri" w:cs="Calibri"/>
          <w:b/>
          <w:bCs/>
          <w:u w:val="single"/>
        </w:rPr>
        <w:t>Ufficio stampa</w:t>
      </w:r>
    </w:p>
    <w:p w14:paraId="3676838A" w14:textId="77777777" w:rsidR="00032DA7" w:rsidRPr="00D5522F" w:rsidRDefault="00032DA7" w:rsidP="00032DA7">
      <w:pPr>
        <w:spacing w:after="0"/>
        <w:rPr>
          <w:rFonts w:ascii="Calibri" w:hAnsi="Calibri" w:cs="Calibri"/>
          <w:b/>
          <w:bCs/>
        </w:rPr>
      </w:pPr>
      <w:r w:rsidRPr="00D5522F">
        <w:rPr>
          <w:rFonts w:ascii="Calibri" w:hAnsi="Calibri" w:cs="Calibri"/>
          <w:b/>
          <w:bCs/>
        </w:rPr>
        <w:t xml:space="preserve">CLP Relazioni Pubbliche </w:t>
      </w:r>
    </w:p>
    <w:p w14:paraId="7BA112FB" w14:textId="5CC07E3C" w:rsidR="00032DA7" w:rsidRPr="00D5522F" w:rsidRDefault="00032DA7" w:rsidP="00032DA7">
      <w:p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Anita Papa</w:t>
      </w:r>
      <w:r w:rsidRPr="00D5522F">
        <w:rPr>
          <w:rFonts w:ascii="Calibri" w:hAnsi="Calibri" w:cs="Calibri"/>
          <w:bCs/>
        </w:rPr>
        <w:t>| E.</w:t>
      </w:r>
      <w:r>
        <w:rPr>
          <w:rFonts w:ascii="Calibri" w:hAnsi="Calibri" w:cs="Calibri"/>
          <w:bCs/>
        </w:rPr>
        <w:t xml:space="preserve"> </w:t>
      </w:r>
      <w:hyperlink r:id="rId11" w:history="1">
        <w:r w:rsidRPr="0069678F">
          <w:rPr>
            <w:rStyle w:val="Collegamentoipertestuale"/>
            <w:rFonts w:ascii="Calibri" w:hAnsi="Calibri" w:cs="Calibri"/>
            <w:bCs/>
          </w:rPr>
          <w:t>anita.papa@clp1968.it</w:t>
        </w:r>
      </w:hyperlink>
      <w:r>
        <w:rPr>
          <w:rFonts w:ascii="Calibri" w:hAnsi="Calibri" w:cs="Calibri"/>
          <w:bCs/>
        </w:rPr>
        <w:t xml:space="preserve"> </w:t>
      </w:r>
      <w:r w:rsidRPr="00D5522F">
        <w:rPr>
          <w:rFonts w:ascii="Calibri" w:hAnsi="Calibri" w:cs="Calibri"/>
          <w:bCs/>
        </w:rPr>
        <w:t xml:space="preserve">| T. + 39 02 36755700 | </w:t>
      </w:r>
      <w:hyperlink r:id="rId12">
        <w:r w:rsidRPr="00D5522F">
          <w:rPr>
            <w:rStyle w:val="Collegamentoipertestuale"/>
            <w:rFonts w:ascii="Calibri" w:hAnsi="Calibri" w:cs="Calibri"/>
            <w:bCs/>
          </w:rPr>
          <w:t>www.clp1968.it</w:t>
        </w:r>
      </w:hyperlink>
    </w:p>
    <w:p w14:paraId="79634A3E" w14:textId="6D621CD2" w:rsidR="00032DA7" w:rsidRPr="00032DA7" w:rsidRDefault="00032DA7" w:rsidP="00032DA7">
      <w:pPr>
        <w:spacing w:after="0"/>
        <w:jc w:val="both"/>
        <w:rPr>
          <w:rFonts w:ascii="Calibri" w:hAnsi="Calibri" w:cs="Calibri"/>
        </w:rPr>
      </w:pPr>
    </w:p>
    <w:sectPr w:rsidR="00032DA7" w:rsidRPr="00032DA7" w:rsidSect="00C83661">
      <w:head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7492D" w14:textId="77777777" w:rsidR="00115AA2" w:rsidRDefault="00115AA2" w:rsidP="00C83661">
      <w:pPr>
        <w:spacing w:after="0" w:line="240" w:lineRule="auto"/>
      </w:pPr>
      <w:r>
        <w:separator/>
      </w:r>
    </w:p>
  </w:endnote>
  <w:endnote w:type="continuationSeparator" w:id="0">
    <w:p w14:paraId="210C29B6" w14:textId="77777777" w:rsidR="00115AA2" w:rsidRDefault="00115AA2" w:rsidP="00C8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4F75F" w14:textId="77777777" w:rsidR="00115AA2" w:rsidRDefault="00115AA2" w:rsidP="00C83661">
      <w:pPr>
        <w:spacing w:after="0" w:line="240" w:lineRule="auto"/>
      </w:pPr>
      <w:r>
        <w:separator/>
      </w:r>
    </w:p>
  </w:footnote>
  <w:footnote w:type="continuationSeparator" w:id="0">
    <w:p w14:paraId="25CB9FD7" w14:textId="77777777" w:rsidR="00115AA2" w:rsidRDefault="00115AA2" w:rsidP="00C83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023C8" w14:textId="58706A74" w:rsidR="00C83661" w:rsidRDefault="00C83661">
    <w:pPr>
      <w:pStyle w:val="Intestazione"/>
    </w:pPr>
    <w:r>
      <w:rPr>
        <w:noProof/>
      </w:rPr>
      <w:drawing>
        <wp:inline distT="0" distB="0" distL="0" distR="0" wp14:anchorId="6BB0D189" wp14:editId="7633FF88">
          <wp:extent cx="1509713" cy="718911"/>
          <wp:effectExtent l="0" t="0" r="0" b="5080"/>
          <wp:docPr id="1" name="Immagine 1" descr="Immagine che contiene nero, oscurità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nero, oscurità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120" cy="723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89"/>
    <w:rsid w:val="00004662"/>
    <w:rsid w:val="0002636C"/>
    <w:rsid w:val="00032DA7"/>
    <w:rsid w:val="00045589"/>
    <w:rsid w:val="0007355E"/>
    <w:rsid w:val="00076299"/>
    <w:rsid w:val="000902B2"/>
    <w:rsid w:val="00093FEF"/>
    <w:rsid w:val="000A3000"/>
    <w:rsid w:val="000A3FC4"/>
    <w:rsid w:val="000B2432"/>
    <w:rsid w:val="000C10F0"/>
    <w:rsid w:val="000F2BF2"/>
    <w:rsid w:val="00115AA2"/>
    <w:rsid w:val="0014512C"/>
    <w:rsid w:val="00147B40"/>
    <w:rsid w:val="00154D86"/>
    <w:rsid w:val="001565AE"/>
    <w:rsid w:val="00164C39"/>
    <w:rsid w:val="00167CCD"/>
    <w:rsid w:val="001820EF"/>
    <w:rsid w:val="001A6955"/>
    <w:rsid w:val="001E47FA"/>
    <w:rsid w:val="001E765B"/>
    <w:rsid w:val="001F73BE"/>
    <w:rsid w:val="0020053B"/>
    <w:rsid w:val="00206BC2"/>
    <w:rsid w:val="0021508B"/>
    <w:rsid w:val="00233D7D"/>
    <w:rsid w:val="00236E61"/>
    <w:rsid w:val="002416D8"/>
    <w:rsid w:val="002623C9"/>
    <w:rsid w:val="0026670A"/>
    <w:rsid w:val="00297EB2"/>
    <w:rsid w:val="002A2736"/>
    <w:rsid w:val="002B1711"/>
    <w:rsid w:val="002F0460"/>
    <w:rsid w:val="002F364F"/>
    <w:rsid w:val="00302E1B"/>
    <w:rsid w:val="0031680B"/>
    <w:rsid w:val="00330FFA"/>
    <w:rsid w:val="003310F0"/>
    <w:rsid w:val="00356547"/>
    <w:rsid w:val="00356663"/>
    <w:rsid w:val="00377F8F"/>
    <w:rsid w:val="0039619E"/>
    <w:rsid w:val="003963EC"/>
    <w:rsid w:val="003E263B"/>
    <w:rsid w:val="004221E8"/>
    <w:rsid w:val="00435F1D"/>
    <w:rsid w:val="004402CF"/>
    <w:rsid w:val="004429C1"/>
    <w:rsid w:val="0046453E"/>
    <w:rsid w:val="0046788D"/>
    <w:rsid w:val="0048785B"/>
    <w:rsid w:val="00494B08"/>
    <w:rsid w:val="004B354A"/>
    <w:rsid w:val="004C610F"/>
    <w:rsid w:val="004E4A8C"/>
    <w:rsid w:val="004E52B1"/>
    <w:rsid w:val="00524A81"/>
    <w:rsid w:val="00566B2A"/>
    <w:rsid w:val="00567331"/>
    <w:rsid w:val="00583020"/>
    <w:rsid w:val="005915FB"/>
    <w:rsid w:val="005A1107"/>
    <w:rsid w:val="005A63F1"/>
    <w:rsid w:val="005D1022"/>
    <w:rsid w:val="005D2729"/>
    <w:rsid w:val="005F15EA"/>
    <w:rsid w:val="005F6FBF"/>
    <w:rsid w:val="00640901"/>
    <w:rsid w:val="006538B7"/>
    <w:rsid w:val="00663644"/>
    <w:rsid w:val="00690BD2"/>
    <w:rsid w:val="006C4814"/>
    <w:rsid w:val="007115A7"/>
    <w:rsid w:val="00723348"/>
    <w:rsid w:val="0075456D"/>
    <w:rsid w:val="00755FF2"/>
    <w:rsid w:val="00773ED7"/>
    <w:rsid w:val="0078048E"/>
    <w:rsid w:val="007B697C"/>
    <w:rsid w:val="00804DE5"/>
    <w:rsid w:val="0081300E"/>
    <w:rsid w:val="00821922"/>
    <w:rsid w:val="00825D40"/>
    <w:rsid w:val="00851112"/>
    <w:rsid w:val="00853983"/>
    <w:rsid w:val="00907A04"/>
    <w:rsid w:val="009415D0"/>
    <w:rsid w:val="0095492A"/>
    <w:rsid w:val="009574C7"/>
    <w:rsid w:val="00957F5A"/>
    <w:rsid w:val="00971AE0"/>
    <w:rsid w:val="00985DEF"/>
    <w:rsid w:val="009B1AE3"/>
    <w:rsid w:val="009B7A50"/>
    <w:rsid w:val="009B7FBA"/>
    <w:rsid w:val="00A06981"/>
    <w:rsid w:val="00A31D3E"/>
    <w:rsid w:val="00A67D4B"/>
    <w:rsid w:val="00A86914"/>
    <w:rsid w:val="00A95D8A"/>
    <w:rsid w:val="00AB310F"/>
    <w:rsid w:val="00AC4392"/>
    <w:rsid w:val="00AC48B9"/>
    <w:rsid w:val="00AD6746"/>
    <w:rsid w:val="00AD7AE7"/>
    <w:rsid w:val="00B52E62"/>
    <w:rsid w:val="00B63CBE"/>
    <w:rsid w:val="00B65F0F"/>
    <w:rsid w:val="00B94A9B"/>
    <w:rsid w:val="00BA688C"/>
    <w:rsid w:val="00BC1313"/>
    <w:rsid w:val="00BC7AAB"/>
    <w:rsid w:val="00BD193A"/>
    <w:rsid w:val="00C16C9C"/>
    <w:rsid w:val="00C41552"/>
    <w:rsid w:val="00C8308E"/>
    <w:rsid w:val="00C83661"/>
    <w:rsid w:val="00C87F0C"/>
    <w:rsid w:val="00CC72A3"/>
    <w:rsid w:val="00CE045A"/>
    <w:rsid w:val="00CF3504"/>
    <w:rsid w:val="00D06019"/>
    <w:rsid w:val="00D51BC2"/>
    <w:rsid w:val="00D62B6E"/>
    <w:rsid w:val="00D70677"/>
    <w:rsid w:val="00D7299F"/>
    <w:rsid w:val="00D77A51"/>
    <w:rsid w:val="00DD1CCE"/>
    <w:rsid w:val="00E1124C"/>
    <w:rsid w:val="00E509C6"/>
    <w:rsid w:val="00E521DD"/>
    <w:rsid w:val="00E54D04"/>
    <w:rsid w:val="00E85856"/>
    <w:rsid w:val="00E94099"/>
    <w:rsid w:val="00EA7577"/>
    <w:rsid w:val="00EB4413"/>
    <w:rsid w:val="00EB799A"/>
    <w:rsid w:val="00EC25C8"/>
    <w:rsid w:val="00ED4185"/>
    <w:rsid w:val="00F04F3B"/>
    <w:rsid w:val="00F052FA"/>
    <w:rsid w:val="00F47872"/>
    <w:rsid w:val="00F5455D"/>
    <w:rsid w:val="00F54DCE"/>
    <w:rsid w:val="00F84933"/>
    <w:rsid w:val="00FB5892"/>
    <w:rsid w:val="00FC14C5"/>
    <w:rsid w:val="00FC37CF"/>
    <w:rsid w:val="00FD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B2124"/>
  <w15:chartTrackingRefBased/>
  <w15:docId w15:val="{C1B6E007-298F-4952-B84B-39063DAC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45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5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5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5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5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5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5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5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5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5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5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5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55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55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55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55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55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55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5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45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5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5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5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55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55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455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5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55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5589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C41552"/>
    <w:pPr>
      <w:spacing w:after="0" w:line="240" w:lineRule="auto"/>
    </w:pPr>
    <w:rPr>
      <w:rFonts w:ascii="Calibri" w:eastAsia="Calibri" w:hAnsi="Calibri" w:cs="Times New Roman"/>
      <w:kern w:val="0"/>
      <w:lang w:val="it-CH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836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661"/>
  </w:style>
  <w:style w:type="paragraph" w:styleId="Pidipagina">
    <w:name w:val="footer"/>
    <w:basedOn w:val="Normale"/>
    <w:link w:val="PidipaginaCarattere"/>
    <w:uiPriority w:val="99"/>
    <w:unhideWhenUsed/>
    <w:rsid w:val="00C836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661"/>
  </w:style>
  <w:style w:type="character" w:styleId="Collegamentoipertestuale">
    <w:name w:val="Hyperlink"/>
    <w:basedOn w:val="Carpredefinitoparagrafo"/>
    <w:uiPriority w:val="99"/>
    <w:unhideWhenUsed/>
    <w:rsid w:val="00CF350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3504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FC14C5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D77A5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77A5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77A5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77A5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77A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clp1968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ita.papa@clp1968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useoascona.ch/" TargetMode="External"/><Relationship Id="rId4" Type="http://schemas.openxmlformats.org/officeDocument/2006/relationships/styles" Target="styles.xml"/><Relationship Id="rId9" Type="http://schemas.openxmlformats.org/officeDocument/2006/relationships/hyperlink" Target="mailto:museosanmaterno@ascona.c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30991A-5BEA-49E8-8FC0-040F6A1295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B170D3-6714-4EF4-8927-D59C02BC8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9927BE-5D4E-48F4-9C6E-9E3949CD1D8A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dc:description/>
  <cp:lastModifiedBy>Carlo Ghielmetti</cp:lastModifiedBy>
  <cp:revision>5</cp:revision>
  <cp:lastPrinted>2026-09-04T07:26:00Z</cp:lastPrinted>
  <dcterms:created xsi:type="dcterms:W3CDTF">2026-09-04T09:26:00Z</dcterms:created>
  <dcterms:modified xsi:type="dcterms:W3CDTF">2026-10-22T09:39:00Z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