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2A524" w14:textId="77777777" w:rsidR="002401C7" w:rsidRDefault="002401C7" w:rsidP="00E021B8">
      <w:pPr>
        <w:spacing w:after="0"/>
        <w:rPr>
          <w:b/>
          <w:bCs/>
          <w:sz w:val="28"/>
          <w:szCs w:val="28"/>
          <w:lang w:val="it-CH"/>
        </w:rPr>
      </w:pPr>
      <w:r w:rsidRPr="002401C7">
        <w:rPr>
          <w:b/>
          <w:bCs/>
          <w:sz w:val="28"/>
          <w:szCs w:val="28"/>
          <w:lang w:val="it-CH"/>
        </w:rPr>
        <w:t>STEFANO STEIGER</w:t>
      </w:r>
    </w:p>
    <w:p w14:paraId="26A1E80C" w14:textId="4D3ECD06" w:rsidR="00E021B8" w:rsidRPr="00E021B8" w:rsidRDefault="002401C7" w:rsidP="00E021B8">
      <w:pPr>
        <w:spacing w:after="0"/>
        <w:rPr>
          <w:b/>
          <w:bCs/>
          <w:sz w:val="28"/>
          <w:szCs w:val="28"/>
          <w:lang w:val="it-CH"/>
        </w:rPr>
      </w:pPr>
      <w:r w:rsidRPr="002401C7">
        <w:rPr>
          <w:b/>
          <w:bCs/>
          <w:sz w:val="28"/>
          <w:szCs w:val="28"/>
          <w:lang w:val="it-CH"/>
        </w:rPr>
        <w:t xml:space="preserve">Capo Dicastero Cultura </w:t>
      </w:r>
      <w:r w:rsidRPr="002401C7">
        <w:rPr>
          <w:b/>
          <w:bCs/>
          <w:sz w:val="28"/>
          <w:szCs w:val="28"/>
          <w:lang w:val="it-CH"/>
        </w:rPr>
        <w:t>del Comune di Ascona</w:t>
      </w:r>
    </w:p>
    <w:p w14:paraId="3B7A2490" w14:textId="4A321E61" w:rsidR="00AA205D" w:rsidRDefault="00AA205D" w:rsidP="00E021B8">
      <w:pPr>
        <w:spacing w:after="0"/>
        <w:rPr>
          <w:sz w:val="24"/>
          <w:szCs w:val="24"/>
        </w:rPr>
      </w:pPr>
    </w:p>
    <w:p w14:paraId="14712EB8" w14:textId="77777777" w:rsidR="002401C7" w:rsidRDefault="002401C7" w:rsidP="00E021B8">
      <w:pPr>
        <w:spacing w:after="0"/>
        <w:rPr>
          <w:sz w:val="24"/>
          <w:szCs w:val="24"/>
        </w:rPr>
      </w:pPr>
    </w:p>
    <w:p w14:paraId="6D31C833" w14:textId="77777777" w:rsidR="002401C7" w:rsidRPr="002401C7" w:rsidRDefault="002401C7" w:rsidP="002401C7">
      <w:pPr>
        <w:spacing w:after="120"/>
        <w:jc w:val="both"/>
        <w:rPr>
          <w:sz w:val="24"/>
          <w:szCs w:val="24"/>
          <w:lang w:val="it-CH"/>
        </w:rPr>
      </w:pPr>
      <w:r w:rsidRPr="002401C7">
        <w:rPr>
          <w:sz w:val="24"/>
          <w:szCs w:val="24"/>
          <w:lang w:val="it-CH"/>
        </w:rPr>
        <w:t>Una mostra fatta di colori, grandi installazioni, lavori a parete, luci, oggetti del quotidiano che si trasformano in percorso creativo, sculture tessili, dipinti, disegni, sprazzi di stile barocco che sconfinano nel postmoderno e tanto altro, il tutto senza alcun timore per le convenzioni, ma anzi sfidandole in punta di fioretto.</w:t>
      </w:r>
    </w:p>
    <w:p w14:paraId="29DA3608" w14:textId="77777777" w:rsidR="002401C7" w:rsidRPr="002401C7" w:rsidRDefault="002401C7" w:rsidP="002401C7">
      <w:pPr>
        <w:spacing w:after="120"/>
        <w:jc w:val="both"/>
        <w:rPr>
          <w:sz w:val="24"/>
          <w:szCs w:val="24"/>
          <w:lang w:val="it-CH"/>
        </w:rPr>
      </w:pPr>
      <w:r w:rsidRPr="002401C7">
        <w:rPr>
          <w:sz w:val="24"/>
          <w:szCs w:val="24"/>
          <w:lang w:val="it-CH"/>
        </w:rPr>
        <w:t xml:space="preserve">Questa, in estrema sintesi, l’essenza dell’esposizione antologica dedicata all’artista portoghese Joana </w:t>
      </w:r>
      <w:proofErr w:type="spellStart"/>
      <w:r w:rsidRPr="002401C7">
        <w:rPr>
          <w:sz w:val="24"/>
          <w:szCs w:val="24"/>
          <w:lang w:val="it-CH"/>
        </w:rPr>
        <w:t>Vasconcelos</w:t>
      </w:r>
      <w:proofErr w:type="spellEnd"/>
      <w:r w:rsidRPr="002401C7">
        <w:rPr>
          <w:sz w:val="24"/>
          <w:szCs w:val="24"/>
          <w:lang w:val="it-CH"/>
        </w:rPr>
        <w:t>, mostra che troverà spazio dal 15 giugno al 12 ottobre 2025 presso il Museo Comunale d’Arte Moderna di Ascona, partendo dall’inizio del percorso dell’artista negli anni ’90 sino alle sue opere più recenti.</w:t>
      </w:r>
    </w:p>
    <w:p w14:paraId="33578894" w14:textId="77777777" w:rsidR="002401C7" w:rsidRPr="002401C7" w:rsidRDefault="002401C7" w:rsidP="002401C7">
      <w:pPr>
        <w:spacing w:after="120"/>
        <w:jc w:val="both"/>
        <w:rPr>
          <w:sz w:val="24"/>
          <w:szCs w:val="24"/>
          <w:lang w:val="it-CH"/>
        </w:rPr>
      </w:pPr>
      <w:r w:rsidRPr="002401C7">
        <w:rPr>
          <w:sz w:val="24"/>
          <w:szCs w:val="24"/>
          <w:lang w:val="it-CH"/>
        </w:rPr>
        <w:t xml:space="preserve">Una mostra – ne sono sicuro – che saprà incuriosire, stupire, far discutere, catturare, come solo l’arte è capace di fare. Un’esposizione che riuscirà a ritagliarsi uno spazio importante tra le tante proposte dell’estate </w:t>
      </w:r>
      <w:proofErr w:type="spellStart"/>
      <w:r w:rsidRPr="002401C7">
        <w:rPr>
          <w:sz w:val="24"/>
          <w:szCs w:val="24"/>
          <w:lang w:val="it-CH"/>
        </w:rPr>
        <w:t>asconese</w:t>
      </w:r>
      <w:proofErr w:type="spellEnd"/>
      <w:r w:rsidRPr="002401C7">
        <w:rPr>
          <w:sz w:val="24"/>
          <w:szCs w:val="24"/>
          <w:lang w:val="it-CH"/>
        </w:rPr>
        <w:t>, che darà spazio ad una delle voci più autorevoli dell’arte contemporanea, per una prima assoluta a livello svizzero.</w:t>
      </w:r>
    </w:p>
    <w:p w14:paraId="401F6E08" w14:textId="77777777" w:rsidR="002401C7" w:rsidRPr="002401C7" w:rsidRDefault="002401C7" w:rsidP="002401C7">
      <w:pPr>
        <w:spacing w:after="120"/>
        <w:jc w:val="both"/>
        <w:rPr>
          <w:sz w:val="24"/>
          <w:szCs w:val="24"/>
          <w:lang w:val="it-CH"/>
        </w:rPr>
      </w:pPr>
      <w:r w:rsidRPr="002401C7">
        <w:rPr>
          <w:sz w:val="24"/>
          <w:szCs w:val="24"/>
          <w:lang w:val="it-CH"/>
        </w:rPr>
        <w:t xml:space="preserve">Una mostra che non vuole esaurirsi in sé stessa, ma che sarà accompagnata da momenti di incontro, da spettacoli e performance di musica e danza, con conferenze e laboratori didattici. Un’esposizione abbinata ad un progetto, quello sul quale stanno lavorando da circa un anno gli allievi della SAMS-Scuola d’arti e mestieri della sartoria di Lugano e che permetterà a chi meglio avrà colto l’animo dell’artista di vivere un’esperienza unica quest’autunno nel laboratorio di Lisbona di Joana </w:t>
      </w:r>
      <w:proofErr w:type="spellStart"/>
      <w:r w:rsidRPr="002401C7">
        <w:rPr>
          <w:sz w:val="24"/>
          <w:szCs w:val="24"/>
          <w:lang w:val="it-CH"/>
        </w:rPr>
        <w:t>Vasconcelos</w:t>
      </w:r>
      <w:proofErr w:type="spellEnd"/>
      <w:r w:rsidRPr="002401C7">
        <w:rPr>
          <w:sz w:val="24"/>
          <w:szCs w:val="24"/>
          <w:lang w:val="it-CH"/>
        </w:rPr>
        <w:t>.</w:t>
      </w:r>
    </w:p>
    <w:p w14:paraId="49AB77EF" w14:textId="399D1560" w:rsidR="00E021B8" w:rsidRPr="00E021B8" w:rsidRDefault="002401C7" w:rsidP="002401C7">
      <w:pPr>
        <w:spacing w:after="120"/>
        <w:jc w:val="both"/>
        <w:rPr>
          <w:sz w:val="24"/>
          <w:szCs w:val="24"/>
          <w:lang w:val="it-CH"/>
        </w:rPr>
      </w:pPr>
      <w:r w:rsidRPr="002401C7">
        <w:rPr>
          <w:sz w:val="24"/>
          <w:szCs w:val="24"/>
          <w:lang w:val="it-CH"/>
        </w:rPr>
        <w:t xml:space="preserve">E allora bando alle chiacchiere e spazio alla grande tavolozza di colori che ci propone Joana </w:t>
      </w:r>
      <w:proofErr w:type="spellStart"/>
      <w:r w:rsidRPr="002401C7">
        <w:rPr>
          <w:sz w:val="24"/>
          <w:szCs w:val="24"/>
          <w:lang w:val="it-CH"/>
        </w:rPr>
        <w:t>Vasconcelos</w:t>
      </w:r>
      <w:proofErr w:type="spellEnd"/>
      <w:r w:rsidRPr="002401C7">
        <w:rPr>
          <w:sz w:val="24"/>
          <w:szCs w:val="24"/>
          <w:lang w:val="it-CH"/>
        </w:rPr>
        <w:t xml:space="preserve"> con la sua arte. Un grazie da parte mia alla direttrice e </w:t>
      </w:r>
      <w:proofErr w:type="gramStart"/>
      <w:r w:rsidRPr="002401C7">
        <w:rPr>
          <w:sz w:val="24"/>
          <w:szCs w:val="24"/>
          <w:lang w:val="it-CH"/>
        </w:rPr>
        <w:t xml:space="preserve">all’intero </w:t>
      </w:r>
      <w:r w:rsidRPr="002401C7">
        <w:rPr>
          <w:i/>
          <w:iCs/>
          <w:sz w:val="24"/>
          <w:szCs w:val="24"/>
          <w:lang w:val="it-CH"/>
        </w:rPr>
        <w:t>team</w:t>
      </w:r>
      <w:proofErr w:type="gramEnd"/>
      <w:r w:rsidRPr="002401C7">
        <w:rPr>
          <w:sz w:val="24"/>
          <w:szCs w:val="24"/>
          <w:lang w:val="it-CH"/>
        </w:rPr>
        <w:t xml:space="preserve"> del museo per il grande lavoro di questi mesi. Godiamoci i “fiori del desiderio” di Joana </w:t>
      </w:r>
      <w:proofErr w:type="spellStart"/>
      <w:r w:rsidRPr="002401C7">
        <w:rPr>
          <w:sz w:val="24"/>
          <w:szCs w:val="24"/>
          <w:lang w:val="it-CH"/>
        </w:rPr>
        <w:t>Vasconcelos</w:t>
      </w:r>
      <w:proofErr w:type="spellEnd"/>
      <w:r w:rsidRPr="002401C7">
        <w:rPr>
          <w:sz w:val="24"/>
          <w:szCs w:val="24"/>
          <w:lang w:val="it-CH"/>
        </w:rPr>
        <w:t>, godi</w:t>
      </w:r>
      <w:r>
        <w:rPr>
          <w:sz w:val="24"/>
          <w:szCs w:val="24"/>
          <w:lang w:val="it-CH"/>
        </w:rPr>
        <w:t>a</w:t>
      </w:r>
      <w:r w:rsidRPr="002401C7">
        <w:rPr>
          <w:sz w:val="24"/>
          <w:szCs w:val="24"/>
          <w:lang w:val="it-CH"/>
        </w:rPr>
        <w:t>moci un’esposizione che andrà ad impreziosire Ascona, il Borgo bello e impossibile.</w:t>
      </w:r>
    </w:p>
    <w:p w14:paraId="06444775" w14:textId="77777777" w:rsidR="00E021B8" w:rsidRDefault="00E021B8" w:rsidP="00E021B8">
      <w:pPr>
        <w:spacing w:after="0"/>
        <w:jc w:val="both"/>
        <w:rPr>
          <w:sz w:val="24"/>
          <w:szCs w:val="24"/>
        </w:rPr>
      </w:pPr>
    </w:p>
    <w:p w14:paraId="3CB5A2B1" w14:textId="1C3105D9" w:rsidR="00E021B8" w:rsidRPr="00E021B8" w:rsidRDefault="00E021B8" w:rsidP="00E021B8">
      <w:pPr>
        <w:spacing w:after="0"/>
        <w:jc w:val="both"/>
        <w:rPr>
          <w:sz w:val="24"/>
          <w:szCs w:val="24"/>
        </w:rPr>
      </w:pPr>
      <w:r>
        <w:rPr>
          <w:sz w:val="24"/>
          <w:szCs w:val="24"/>
        </w:rPr>
        <w:t>Ascona, 13 giugno 2025</w:t>
      </w:r>
    </w:p>
    <w:sectPr w:rsidR="00E021B8" w:rsidRPr="00E021B8">
      <w:headerReference w:type="even" r:id="rId10"/>
      <w:headerReference w:type="default" r:id="rId11"/>
      <w:footerReference w:type="even" r:id="rId12"/>
      <w:footerReference w:type="default" r:id="rId13"/>
      <w:headerReference w:type="first" r:id="rId14"/>
      <w:footerReference w:type="first" r:id="rId15"/>
      <w:pgSz w:w="11906" w:h="16838"/>
      <w:pgMar w:top="1417" w:right="1134" w:bottom="1134" w:left="1134" w:header="708" w:footer="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A24CD" w14:textId="77777777" w:rsidR="00B56599" w:rsidRDefault="00B56599">
      <w:pPr>
        <w:spacing w:after="0" w:line="240" w:lineRule="auto"/>
      </w:pPr>
      <w:r>
        <w:separator/>
      </w:r>
    </w:p>
  </w:endnote>
  <w:endnote w:type="continuationSeparator" w:id="0">
    <w:p w14:paraId="3B7A24CE" w14:textId="77777777" w:rsidR="00B56599" w:rsidRDefault="00B56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ED825" w14:textId="77777777" w:rsidR="00231C5E" w:rsidRDefault="00231C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1AED" w14:textId="77777777" w:rsidR="00231C5E" w:rsidRDefault="00231C5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16C08" w14:textId="77777777" w:rsidR="00231C5E" w:rsidRDefault="00231C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A24CB" w14:textId="77777777" w:rsidR="00B56599" w:rsidRDefault="00B56599">
      <w:pPr>
        <w:spacing w:after="0" w:line="240" w:lineRule="auto"/>
      </w:pPr>
      <w:r>
        <w:separator/>
      </w:r>
    </w:p>
  </w:footnote>
  <w:footnote w:type="continuationSeparator" w:id="0">
    <w:p w14:paraId="3B7A24CC" w14:textId="77777777" w:rsidR="00B56599" w:rsidRDefault="00B565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24CF" w14:textId="77777777" w:rsidR="00AA205D" w:rsidRDefault="00AA20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24D0" w14:textId="77777777" w:rsidR="00AA205D" w:rsidRDefault="00AA205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993" w:type="dxa"/>
      <w:tblLayout w:type="fixed"/>
      <w:tblLook w:val="04A0" w:firstRow="1" w:lastRow="0" w:firstColumn="1" w:lastColumn="0" w:noHBand="0" w:noVBand="1"/>
    </w:tblPr>
    <w:tblGrid>
      <w:gridCol w:w="6525"/>
      <w:gridCol w:w="1414"/>
      <w:gridCol w:w="1701"/>
      <w:gridCol w:w="1701"/>
    </w:tblGrid>
    <w:tr w:rsidR="00AA205D" w14:paraId="3B7A24D7" w14:textId="77777777">
      <w:tc>
        <w:tcPr>
          <w:tcW w:w="6524" w:type="dxa"/>
          <w:vAlign w:val="center"/>
        </w:tcPr>
        <w:p w14:paraId="3B7A24D1" w14:textId="51F34C18" w:rsidR="00AA205D" w:rsidRDefault="00231C5E" w:rsidP="00231C5E">
          <w:pPr>
            <w:pStyle w:val="Intestazione"/>
            <w:widowControl w:val="0"/>
            <w:ind w:left="706"/>
            <w:rPr>
              <w:rFonts w:cstheme="minorHAnsi"/>
              <w:sz w:val="16"/>
              <w:szCs w:val="16"/>
            </w:rPr>
          </w:pPr>
          <w:r>
            <w:rPr>
              <w:rFonts w:cstheme="minorHAnsi"/>
              <w:noProof/>
              <w:sz w:val="16"/>
              <w:szCs w:val="16"/>
            </w:rPr>
            <w:drawing>
              <wp:inline distT="0" distB="0" distL="0" distR="0" wp14:anchorId="7DBB246F" wp14:editId="71A8647A">
                <wp:extent cx="1874520" cy="1106424"/>
                <wp:effectExtent l="0" t="0" r="0" b="0"/>
                <wp:docPr id="2067574071" name="Immagine 1" descr="Immagine che contiene Carattere, testo,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574071" name="Immagine 1" descr="Immagine che contiene Carattere, testo, Elementi grafici, schermata&#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874520" cy="1106424"/>
                        </a:xfrm>
                        <a:prstGeom prst="rect">
                          <a:avLst/>
                        </a:prstGeom>
                      </pic:spPr>
                    </pic:pic>
                  </a:graphicData>
                </a:graphic>
              </wp:inline>
            </w:drawing>
          </w:r>
        </w:p>
      </w:tc>
      <w:tc>
        <w:tcPr>
          <w:tcW w:w="1414" w:type="dxa"/>
          <w:vAlign w:val="center"/>
        </w:tcPr>
        <w:p w14:paraId="3B7A24D2" w14:textId="77777777" w:rsidR="00AA205D" w:rsidRDefault="00CE4303">
          <w:pPr>
            <w:pStyle w:val="Intestazione"/>
            <w:widowControl w:val="0"/>
            <w:rPr>
              <w:rFonts w:cstheme="minorHAnsi"/>
              <w:sz w:val="16"/>
              <w:szCs w:val="16"/>
            </w:rPr>
          </w:pPr>
          <w:r>
            <w:rPr>
              <w:rFonts w:cstheme="minorHAnsi"/>
              <w:sz w:val="16"/>
              <w:szCs w:val="16"/>
            </w:rPr>
            <w:t>Via Borgo 34</w:t>
          </w:r>
        </w:p>
        <w:p w14:paraId="3B7A24D3" w14:textId="77777777" w:rsidR="00AA205D" w:rsidRDefault="00CE4303">
          <w:pPr>
            <w:pStyle w:val="Intestazione"/>
            <w:widowControl w:val="0"/>
            <w:rPr>
              <w:rFonts w:cstheme="minorHAnsi"/>
              <w:sz w:val="16"/>
              <w:szCs w:val="16"/>
            </w:rPr>
          </w:pPr>
          <w:r>
            <w:rPr>
              <w:rFonts w:cstheme="minorHAnsi"/>
              <w:sz w:val="16"/>
              <w:szCs w:val="16"/>
            </w:rPr>
            <w:t>CH-6612 Ascona</w:t>
          </w:r>
        </w:p>
      </w:tc>
      <w:tc>
        <w:tcPr>
          <w:tcW w:w="1701" w:type="dxa"/>
          <w:vAlign w:val="center"/>
        </w:tcPr>
        <w:p w14:paraId="3B7A24D4" w14:textId="77777777" w:rsidR="00AA205D" w:rsidRDefault="00CE4303">
          <w:pPr>
            <w:pStyle w:val="Intestazione"/>
            <w:widowControl w:val="0"/>
            <w:rPr>
              <w:rFonts w:cstheme="minorHAnsi"/>
              <w:sz w:val="16"/>
              <w:szCs w:val="16"/>
            </w:rPr>
          </w:pPr>
          <w:r>
            <w:rPr>
              <w:rFonts w:cstheme="minorHAnsi"/>
              <w:sz w:val="16"/>
              <w:szCs w:val="16"/>
            </w:rPr>
            <w:t>+41 (0)91 759 81 40</w:t>
          </w:r>
        </w:p>
        <w:p w14:paraId="3B7A24D5" w14:textId="77777777" w:rsidR="00AA205D" w:rsidRDefault="00CE4303">
          <w:pPr>
            <w:pStyle w:val="Intestazione"/>
            <w:widowControl w:val="0"/>
            <w:rPr>
              <w:rFonts w:cstheme="minorHAnsi"/>
              <w:sz w:val="16"/>
              <w:szCs w:val="16"/>
            </w:rPr>
          </w:pPr>
          <w:r>
            <w:rPr>
              <w:rFonts w:cstheme="minorHAnsi"/>
              <w:sz w:val="16"/>
              <w:szCs w:val="16"/>
            </w:rPr>
            <w:t>museo@ascona.ch</w:t>
          </w:r>
        </w:p>
      </w:tc>
      <w:tc>
        <w:tcPr>
          <w:tcW w:w="1701" w:type="dxa"/>
          <w:vAlign w:val="center"/>
        </w:tcPr>
        <w:p w14:paraId="3B7A24D6" w14:textId="77777777" w:rsidR="00AA205D" w:rsidRDefault="00CE4303">
          <w:pPr>
            <w:pStyle w:val="Intestazione"/>
            <w:widowControl w:val="0"/>
            <w:rPr>
              <w:rFonts w:cstheme="minorHAnsi"/>
              <w:sz w:val="16"/>
              <w:szCs w:val="16"/>
            </w:rPr>
          </w:pPr>
          <w:r>
            <w:rPr>
              <w:rFonts w:cstheme="minorHAnsi"/>
              <w:sz w:val="16"/>
              <w:szCs w:val="16"/>
            </w:rPr>
            <w:t>www.museoascona.ch</w:t>
          </w:r>
        </w:p>
      </w:tc>
    </w:tr>
  </w:tbl>
  <w:p w14:paraId="3B7A24D8" w14:textId="77777777" w:rsidR="00AA205D" w:rsidRDefault="00AA205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autoHyphenation/>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05D"/>
    <w:rsid w:val="00231C5E"/>
    <w:rsid w:val="002401C7"/>
    <w:rsid w:val="00264677"/>
    <w:rsid w:val="005B4116"/>
    <w:rsid w:val="00A2149B"/>
    <w:rsid w:val="00A943AB"/>
    <w:rsid w:val="00AA205D"/>
    <w:rsid w:val="00B56599"/>
    <w:rsid w:val="00C271F5"/>
    <w:rsid w:val="00CE4303"/>
    <w:rsid w:val="00D73406"/>
    <w:rsid w:val="00E021B8"/>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7A2490"/>
  <w15:docId w15:val="{D930BBDA-9824-B548-A47C-34251485A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C65B83"/>
  </w:style>
  <w:style w:type="character" w:customStyle="1" w:styleId="PidipaginaCarattere">
    <w:name w:val="Piè di pagina Carattere"/>
    <w:basedOn w:val="Carpredefinitoparagrafo"/>
    <w:link w:val="Pidipagina"/>
    <w:uiPriority w:val="99"/>
    <w:qFormat/>
    <w:rsid w:val="00C65B83"/>
  </w:style>
  <w:style w:type="character" w:customStyle="1" w:styleId="InternetLink">
    <w:name w:val="Internet Link"/>
    <w:basedOn w:val="Carpredefinitoparagrafo"/>
    <w:uiPriority w:val="99"/>
    <w:unhideWhenUsed/>
    <w:qFormat/>
    <w:rsid w:val="00C65B83"/>
    <w:rPr>
      <w:color w:val="0563C1" w:themeColor="hyperlink"/>
      <w:u w:val="single"/>
    </w:rPr>
  </w:style>
  <w:style w:type="character" w:styleId="Collegamentoipertestuale">
    <w:name w:val="Hyperlink"/>
    <w:rPr>
      <w:color w:val="000080"/>
      <w:u w:val="single"/>
    </w:rPr>
  </w:style>
  <w:style w:type="character" w:customStyle="1" w:styleId="TestocommentoCarattere">
    <w:name w:val="Testo commento Carattere"/>
    <w:basedOn w:val="Carpredefinitoparagrafo"/>
    <w:link w:val="Testocommento"/>
    <w:uiPriority w:val="99"/>
    <w:semiHidden/>
    <w:qFormat/>
    <w:rPr>
      <w:sz w:val="20"/>
      <w:szCs w:val="20"/>
    </w:rPr>
  </w:style>
  <w:style w:type="character" w:styleId="Rimandocommento">
    <w:name w:val="annotation reference"/>
    <w:basedOn w:val="Carpredefinitoparagrafo"/>
    <w:uiPriority w:val="99"/>
    <w:semiHidden/>
    <w:unhideWhenUsed/>
    <w:qFormat/>
    <w:rPr>
      <w:sz w:val="16"/>
      <w:szCs w:val="16"/>
    </w:rPr>
  </w:style>
  <w:style w:type="character" w:customStyle="1" w:styleId="SoggettocommentoCarattere">
    <w:name w:val="Soggetto commento Carattere"/>
    <w:basedOn w:val="TestocommentoCarattere"/>
    <w:link w:val="Soggettocommento"/>
    <w:uiPriority w:val="99"/>
    <w:semiHidden/>
    <w:qFormat/>
    <w:rsid w:val="00D17353"/>
    <w:rPr>
      <w:b/>
      <w:bCs/>
      <w:sz w:val="20"/>
      <w:szCs w:val="20"/>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diceuser">
    <w:name w:val="Indice (user)"/>
    <w:basedOn w:val="Normale"/>
    <w:qFormat/>
    <w:pPr>
      <w:suppressLineNumbers/>
    </w:pPr>
    <w:rPr>
      <w:rFonts w:cs="Arial"/>
    </w:rPr>
  </w:style>
  <w:style w:type="paragraph" w:customStyle="1" w:styleId="Intestazioneepidipaginauser">
    <w:name w:val="Intestazione e piè di pagina (user)"/>
    <w:basedOn w:val="Normale"/>
    <w:qFormat/>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C65B83"/>
    <w:pPr>
      <w:tabs>
        <w:tab w:val="center" w:pos="4819"/>
        <w:tab w:val="right" w:pos="9638"/>
      </w:tabs>
      <w:spacing w:after="0" w:line="240" w:lineRule="auto"/>
    </w:pPr>
  </w:style>
  <w:style w:type="paragraph" w:styleId="Pidipagina">
    <w:name w:val="footer"/>
    <w:basedOn w:val="Normale"/>
    <w:link w:val="PidipaginaCarattere"/>
    <w:uiPriority w:val="99"/>
    <w:unhideWhenUsed/>
    <w:rsid w:val="00C65B83"/>
    <w:pPr>
      <w:tabs>
        <w:tab w:val="center" w:pos="4819"/>
        <w:tab w:val="right" w:pos="9638"/>
      </w:tabs>
      <w:spacing w:after="0" w:line="240" w:lineRule="auto"/>
    </w:pPr>
  </w:style>
  <w:style w:type="paragraph" w:styleId="Testocommento">
    <w:name w:val="annotation text"/>
    <w:basedOn w:val="Normale"/>
    <w:link w:val="TestocommentoCarattere"/>
    <w:uiPriority w:val="99"/>
    <w:semiHidden/>
    <w:unhideWhenUsed/>
    <w:pPr>
      <w:spacing w:line="240" w:lineRule="auto"/>
    </w:pPr>
    <w:rPr>
      <w:sz w:val="20"/>
      <w:szCs w:val="20"/>
    </w:rPr>
  </w:style>
  <w:style w:type="paragraph" w:styleId="Revisione">
    <w:name w:val="Revision"/>
    <w:uiPriority w:val="99"/>
    <w:semiHidden/>
    <w:qFormat/>
    <w:rsid w:val="00EE60ED"/>
    <w:pPr>
      <w:suppressAutoHyphens w:val="0"/>
    </w:pPr>
  </w:style>
  <w:style w:type="paragraph" w:styleId="Soggettocommento">
    <w:name w:val="annotation subject"/>
    <w:basedOn w:val="Testocommento"/>
    <w:next w:val="Testocommento"/>
    <w:link w:val="SoggettocommentoCarattere"/>
    <w:uiPriority w:val="99"/>
    <w:semiHidden/>
    <w:unhideWhenUsed/>
    <w:qFormat/>
    <w:rsid w:val="00D173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DE7749-ECB2-4058-9D8E-722E1050C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8D040D-23BC-4ABB-A213-FC2F92FEB1BD}">
  <ds:schemaRefs>
    <ds:schemaRef ds:uri="http://schemas.openxmlformats.org/officeDocument/2006/bibliography"/>
  </ds:schemaRefs>
</ds:datastoreItem>
</file>

<file path=customXml/itemProps3.xml><?xml version="1.0" encoding="utf-8"?>
<ds:datastoreItem xmlns:ds="http://schemas.openxmlformats.org/officeDocument/2006/customXml" ds:itemID="{D0C3F67D-251D-44C6-BC4C-FCE1DA80C38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4.xml><?xml version="1.0" encoding="utf-8"?>
<ds:datastoreItem xmlns:ds="http://schemas.openxmlformats.org/officeDocument/2006/customXml" ds:itemID="{6A610C56-50C5-483D-B659-ACEF5A8D3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293</Words>
  <Characters>1671</Characters>
  <Application>Microsoft Office Word</Application>
  <DocSecurity>0</DocSecurity>
  <Lines>13</Lines>
  <Paragraphs>3</Paragraphs>
  <ScaleCrop>false</ScaleCrop>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dc:description/>
  <cp:lastModifiedBy>Carlo Ghielmetti</cp:lastModifiedBy>
  <cp:revision>2</cp:revision>
  <cp:lastPrinted>2025-04-16T08:35:00Z</cp:lastPrinted>
  <dcterms:created xsi:type="dcterms:W3CDTF">2025-06-05T14:57:00Z</dcterms:created>
  <dcterms:modified xsi:type="dcterms:W3CDTF">2025-06-05T14:57:00Z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