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02D02" w14:textId="77777777" w:rsidR="000459FE" w:rsidRDefault="000459FE" w:rsidP="009F3A01">
      <w:pPr>
        <w:spacing w:after="120"/>
        <w:jc w:val="center"/>
        <w:rPr>
          <w:rFonts w:ascii="Arial" w:hAnsi="Arial" w:cs="Arial"/>
          <w:b/>
          <w:bCs/>
        </w:rPr>
      </w:pPr>
    </w:p>
    <w:p w14:paraId="59AF774D" w14:textId="4E4B1061" w:rsidR="009F3A01" w:rsidRPr="009F3A01" w:rsidRDefault="009F3A01" w:rsidP="009F3A01">
      <w:pPr>
        <w:spacing w:after="120"/>
        <w:jc w:val="center"/>
        <w:rPr>
          <w:rFonts w:ascii="Arial" w:hAnsi="Arial" w:cs="Arial"/>
          <w:b/>
          <w:bCs/>
        </w:rPr>
      </w:pPr>
      <w:r w:rsidRPr="009F3A01">
        <w:rPr>
          <w:rFonts w:ascii="Arial" w:hAnsi="Arial" w:cs="Arial"/>
          <w:b/>
          <w:bCs/>
        </w:rPr>
        <w:t>MUSEI REALI DI TORINO</w:t>
      </w:r>
    </w:p>
    <w:p w14:paraId="3B80A734" w14:textId="0DC45BAD" w:rsidR="009F3A01" w:rsidRPr="009F3A01" w:rsidRDefault="009F3A01" w:rsidP="009F3A01">
      <w:pPr>
        <w:jc w:val="center"/>
        <w:rPr>
          <w:rFonts w:ascii="Arial" w:hAnsi="Arial" w:cs="Arial"/>
          <w:b/>
          <w:bCs/>
        </w:rPr>
      </w:pPr>
      <w:r w:rsidRPr="009F3A01">
        <w:rPr>
          <w:rFonts w:ascii="Arial" w:hAnsi="Arial" w:cs="Arial"/>
          <w:b/>
          <w:bCs/>
        </w:rPr>
        <w:t xml:space="preserve">6 GIUGNO – 26 AGOSTO 2025 </w:t>
      </w:r>
    </w:p>
    <w:p w14:paraId="7D1DAEC7" w14:textId="77777777" w:rsidR="009F3A01" w:rsidRPr="009F3A01" w:rsidRDefault="009F3A01" w:rsidP="009F3A01">
      <w:pPr>
        <w:jc w:val="center"/>
        <w:rPr>
          <w:rFonts w:ascii="Arial" w:hAnsi="Arial" w:cs="Arial"/>
          <w:b/>
          <w:bCs/>
        </w:rPr>
      </w:pPr>
    </w:p>
    <w:p w14:paraId="519B54C0" w14:textId="6160DC1F" w:rsidR="009F3A01" w:rsidRPr="009F3A01" w:rsidRDefault="009F3A01" w:rsidP="009F3A01">
      <w:pPr>
        <w:spacing w:after="120"/>
        <w:jc w:val="center"/>
        <w:rPr>
          <w:rFonts w:ascii="Arial" w:hAnsi="Arial" w:cs="Arial"/>
          <w:b/>
          <w:bCs/>
        </w:rPr>
      </w:pPr>
      <w:r w:rsidRPr="009F3A01">
        <w:rPr>
          <w:rFonts w:ascii="Arial" w:hAnsi="Arial" w:cs="Arial"/>
          <w:b/>
          <w:bCs/>
        </w:rPr>
        <w:t xml:space="preserve">LA CAPPELLA DELLA SINDONE </w:t>
      </w:r>
    </w:p>
    <w:p w14:paraId="277356F4" w14:textId="6B2D1E9C" w:rsidR="009F3A01" w:rsidRPr="009F3A01" w:rsidRDefault="009F3A01" w:rsidP="009F3A01">
      <w:pPr>
        <w:spacing w:after="120"/>
        <w:jc w:val="center"/>
        <w:rPr>
          <w:rFonts w:ascii="Arial" w:hAnsi="Arial" w:cs="Arial"/>
          <w:b/>
          <w:bCs/>
        </w:rPr>
      </w:pPr>
      <w:r w:rsidRPr="009F3A01">
        <w:rPr>
          <w:rFonts w:ascii="Arial" w:hAnsi="Arial" w:cs="Arial"/>
          <w:b/>
          <w:bCs/>
        </w:rPr>
        <w:t>SI APRE ALL’ARTE CONTEMPORANEA E ACCOGLIE</w:t>
      </w:r>
    </w:p>
    <w:p w14:paraId="4F0F21F1" w14:textId="25A9424A" w:rsidR="009F3A01" w:rsidRPr="009F3A01" w:rsidRDefault="00F304CD" w:rsidP="00F304CD">
      <w:pPr>
        <w:spacing w:after="12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OCULUS-</w:t>
      </w:r>
      <w:r w:rsidR="009F3A01" w:rsidRPr="009F3A01">
        <w:rPr>
          <w:rFonts w:ascii="Arial" w:hAnsi="Arial" w:cs="Arial"/>
          <w:b/>
          <w:bCs/>
          <w:i/>
          <w:iCs/>
        </w:rPr>
        <w:t>SPEI</w:t>
      </w:r>
    </w:p>
    <w:p w14:paraId="1295EC60" w14:textId="77777777" w:rsidR="009F3A01" w:rsidRPr="009F3A01" w:rsidRDefault="009F3A01" w:rsidP="009F3A01">
      <w:pPr>
        <w:spacing w:after="120"/>
        <w:jc w:val="center"/>
        <w:rPr>
          <w:rFonts w:ascii="Arial" w:hAnsi="Arial" w:cs="Arial"/>
          <w:b/>
          <w:bCs/>
        </w:rPr>
      </w:pPr>
      <w:r w:rsidRPr="009F3A01">
        <w:rPr>
          <w:rFonts w:ascii="Arial" w:hAnsi="Arial" w:cs="Arial"/>
          <w:b/>
          <w:bCs/>
        </w:rPr>
        <w:t xml:space="preserve">L’INSTALLAZIONE MULTIMEDIALE </w:t>
      </w:r>
    </w:p>
    <w:p w14:paraId="1C99DFD7" w14:textId="77777777" w:rsidR="009F3A01" w:rsidRPr="009F3A01" w:rsidRDefault="009F3A01" w:rsidP="009F3A01">
      <w:pPr>
        <w:spacing w:after="120"/>
        <w:jc w:val="center"/>
        <w:rPr>
          <w:rFonts w:ascii="Arial" w:hAnsi="Arial" w:cs="Arial"/>
          <w:b/>
          <w:bCs/>
        </w:rPr>
      </w:pPr>
      <w:r w:rsidRPr="009F3A01">
        <w:rPr>
          <w:rFonts w:ascii="Arial" w:hAnsi="Arial" w:cs="Arial"/>
          <w:b/>
          <w:bCs/>
        </w:rPr>
        <w:t>DI ANNALAURA DI LUGGO</w:t>
      </w:r>
    </w:p>
    <w:p w14:paraId="562D0116" w14:textId="77777777" w:rsidR="009F3A01" w:rsidRPr="009F3A01" w:rsidRDefault="009F3A01" w:rsidP="009F3A01">
      <w:pPr>
        <w:jc w:val="center"/>
        <w:rPr>
          <w:rFonts w:ascii="Arial" w:hAnsi="Arial" w:cs="Arial"/>
          <w:b/>
          <w:bCs/>
        </w:rPr>
      </w:pPr>
    </w:p>
    <w:p w14:paraId="38A6FD1B" w14:textId="2675BEEE" w:rsidR="00D15486" w:rsidRPr="009F3A01" w:rsidRDefault="009F3A01" w:rsidP="009F3A01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  <w:r w:rsidRPr="009F3A01">
        <w:rPr>
          <w:rFonts w:ascii="Arial" w:hAnsi="Arial" w:cs="Arial"/>
          <w:b/>
          <w:bCs/>
        </w:rPr>
        <w:t>L’opera immersiva dell’artista napoletana invita a considerare la speranza come forza positiva che permette di affrontare ogni sfida e ogni difficoltà.</w:t>
      </w:r>
    </w:p>
    <w:p w14:paraId="7948D59D" w14:textId="77777777" w:rsidR="00D15486" w:rsidRPr="00D15486" w:rsidRDefault="00D15486" w:rsidP="00D164D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14:paraId="7E61554C" w14:textId="77777777" w:rsidR="00D15486" w:rsidRPr="00D15486" w:rsidRDefault="00D15486" w:rsidP="00D164D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14:paraId="77123513" w14:textId="77777777" w:rsidR="00D15486" w:rsidRPr="00D15486" w:rsidRDefault="00D15486" w:rsidP="00D164D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14:paraId="108B0C79" w14:textId="425AB9DA" w:rsidR="00093270" w:rsidRPr="001E3125" w:rsidRDefault="009F3A01" w:rsidP="00D164D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 xml:space="preserve">Dal </w:t>
      </w:r>
      <w:r w:rsidR="00D15486" w:rsidRPr="001E3125">
        <w:rPr>
          <w:rFonts w:ascii="Arial" w:hAnsi="Arial" w:cs="Arial"/>
          <w:b/>
          <w:bCs/>
          <w:color w:val="222222"/>
          <w:sz w:val="22"/>
          <w:szCs w:val="22"/>
        </w:rPr>
        <w:t>6 giugno</w:t>
      </w: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 xml:space="preserve"> al 26 agosto 2025, la Cappella della Sindone dei </w:t>
      </w:r>
      <w:r w:rsidR="00D15486" w:rsidRPr="001E3125">
        <w:rPr>
          <w:rFonts w:ascii="Arial" w:hAnsi="Arial" w:cs="Arial"/>
          <w:b/>
          <w:bCs/>
          <w:color w:val="222222"/>
          <w:sz w:val="22"/>
          <w:szCs w:val="22"/>
        </w:rPr>
        <w:t xml:space="preserve">Musei Reali di Torino 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ospita </w:t>
      </w:r>
      <w:r w:rsidR="00D15486" w:rsidRPr="001E3125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Oculus-</w:t>
      </w:r>
      <w:proofErr w:type="spellStart"/>
      <w:r w:rsidR="00D15486" w:rsidRPr="001E3125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Spei</w:t>
      </w:r>
      <w:proofErr w:type="spellEnd"/>
      <w:r w:rsidR="00D15486" w:rsidRPr="001E3125">
        <w:rPr>
          <w:rFonts w:ascii="Arial" w:hAnsi="Arial" w:cs="Arial"/>
          <w:color w:val="222222"/>
          <w:sz w:val="22"/>
          <w:szCs w:val="22"/>
        </w:rPr>
        <w:t xml:space="preserve">, installazione multimediale 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di </w:t>
      </w:r>
      <w:r w:rsidR="00D15486" w:rsidRPr="001E3125">
        <w:rPr>
          <w:rFonts w:ascii="Arial" w:hAnsi="Arial" w:cs="Arial"/>
          <w:b/>
          <w:bCs/>
          <w:color w:val="222222"/>
          <w:sz w:val="22"/>
          <w:szCs w:val="22"/>
        </w:rPr>
        <w:t>Annalaura di Luggo</w:t>
      </w: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>.</w:t>
      </w:r>
    </w:p>
    <w:p w14:paraId="41DB2645" w14:textId="77777777" w:rsidR="00D15486" w:rsidRPr="001E3125" w:rsidRDefault="00D15486" w:rsidP="00D164D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14:paraId="0F57F385" w14:textId="51781987" w:rsidR="00D15486" w:rsidRPr="001E3125" w:rsidRDefault="00D15486" w:rsidP="00D164D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E3125">
        <w:rPr>
          <w:rFonts w:ascii="Arial" w:hAnsi="Arial" w:cs="Arial"/>
          <w:color w:val="222222"/>
          <w:sz w:val="22"/>
          <w:szCs w:val="22"/>
        </w:rPr>
        <w:t>La mostra</w:t>
      </w:r>
      <w:r w:rsidR="0022606E" w:rsidRPr="001E3125">
        <w:rPr>
          <w:rFonts w:ascii="Arial" w:hAnsi="Arial" w:cs="Arial"/>
          <w:color w:val="222222"/>
          <w:sz w:val="22"/>
          <w:szCs w:val="22"/>
        </w:rPr>
        <w:t>,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="009F3A01" w:rsidRPr="001E3125">
        <w:rPr>
          <w:rFonts w:ascii="Arial" w:hAnsi="Arial" w:cs="Arial"/>
          <w:color w:val="222222"/>
          <w:sz w:val="22"/>
          <w:szCs w:val="22"/>
        </w:rPr>
        <w:t>curata</w:t>
      </w:r>
      <w:r w:rsidR="00C6325C">
        <w:rPr>
          <w:rFonts w:ascii="Arial" w:hAnsi="Arial" w:cs="Arial"/>
          <w:color w:val="222222"/>
          <w:sz w:val="22"/>
          <w:szCs w:val="22"/>
        </w:rPr>
        <w:t xml:space="preserve"> da</w:t>
      </w:r>
      <w:r w:rsidR="009F3A01"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="009F3A01" w:rsidRPr="001E3125">
        <w:rPr>
          <w:rFonts w:ascii="Arial" w:hAnsi="Arial" w:cs="Arial"/>
          <w:b/>
          <w:bCs/>
          <w:color w:val="222222"/>
          <w:sz w:val="22"/>
          <w:szCs w:val="22"/>
        </w:rPr>
        <w:t>Ivan D’Alberto</w:t>
      </w:r>
      <w:r w:rsidR="009F3A01" w:rsidRPr="001E3125">
        <w:rPr>
          <w:rFonts w:ascii="Arial" w:hAnsi="Arial" w:cs="Arial"/>
          <w:color w:val="222222"/>
          <w:sz w:val="22"/>
          <w:szCs w:val="22"/>
        </w:rPr>
        <w:t xml:space="preserve">, </w:t>
      </w:r>
      <w:r w:rsidRPr="001E3125">
        <w:rPr>
          <w:rFonts w:ascii="Arial" w:hAnsi="Arial" w:cs="Arial"/>
          <w:bCs/>
          <w:color w:val="222222"/>
          <w:sz w:val="22"/>
          <w:szCs w:val="22"/>
        </w:rPr>
        <w:t>promossa dai</w:t>
      </w: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 xml:space="preserve"> Musei Reali </w:t>
      </w:r>
      <w:r w:rsidRPr="001E3125">
        <w:rPr>
          <w:rFonts w:ascii="Arial" w:hAnsi="Arial" w:cs="Arial"/>
          <w:bCs/>
          <w:color w:val="222222"/>
          <w:sz w:val="22"/>
          <w:szCs w:val="22"/>
        </w:rPr>
        <w:t xml:space="preserve">e </w:t>
      </w:r>
      <w:r w:rsidRPr="001E3125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dal</w:t>
      </w:r>
      <w:r w:rsidRPr="001E312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Museo Diocesano</w:t>
      </w:r>
      <w:r w:rsidR="0022606E" w:rsidRPr="001E312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di Torino</w:t>
      </w:r>
      <w:r w:rsidR="001B7444" w:rsidRPr="001E3125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,</w:t>
      </w:r>
      <w:r w:rsidRPr="001E312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22606E" w:rsidRPr="001E3125">
        <w:rPr>
          <w:rFonts w:ascii="Arial" w:hAnsi="Arial" w:cs="Arial"/>
          <w:color w:val="222222"/>
          <w:sz w:val="22"/>
          <w:szCs w:val="22"/>
        </w:rPr>
        <w:t>ha ricevuto il</w:t>
      </w:r>
      <w:r w:rsidR="009F3A01"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 xml:space="preserve">patrocinio morale </w:t>
      </w:r>
      <w:r w:rsidR="0022606E" w:rsidRPr="001E3125">
        <w:rPr>
          <w:rFonts w:ascii="Arial" w:hAnsi="Arial" w:cs="Arial"/>
          <w:b/>
          <w:bCs/>
          <w:color w:val="222222"/>
          <w:sz w:val="22"/>
          <w:szCs w:val="22"/>
        </w:rPr>
        <w:t xml:space="preserve">del Giubileo 2025, </w:t>
      </w: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>del Ministero degli Affari Esteri e della Cooperazione Internazionale e del Ministero della Giustizia</w:t>
      </w:r>
      <w:r w:rsidRPr="001E3125">
        <w:rPr>
          <w:rFonts w:ascii="Arial" w:hAnsi="Arial" w:cs="Arial"/>
          <w:color w:val="222222"/>
          <w:sz w:val="22"/>
          <w:szCs w:val="22"/>
        </w:rPr>
        <w:t>.</w:t>
      </w:r>
    </w:p>
    <w:p w14:paraId="3C25EF9C" w14:textId="77777777" w:rsidR="00D15486" w:rsidRPr="001E3125" w:rsidRDefault="00D15486" w:rsidP="00D164D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14:paraId="166619A7" w14:textId="7C8E2ACA" w:rsidR="00D15486" w:rsidRPr="001E3125" w:rsidRDefault="00D15486" w:rsidP="00D164D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E3125">
        <w:rPr>
          <w:rFonts w:ascii="Arial" w:hAnsi="Arial" w:cs="Arial"/>
          <w:color w:val="222222"/>
          <w:sz w:val="22"/>
          <w:szCs w:val="22"/>
        </w:rPr>
        <w:t>La</w:t>
      </w:r>
      <w:r w:rsidR="00A052E3">
        <w:rPr>
          <w:rFonts w:ascii="Arial" w:hAnsi="Arial" w:cs="Arial"/>
          <w:color w:val="222222"/>
          <w:sz w:val="22"/>
          <w:szCs w:val="22"/>
        </w:rPr>
        <w:t xml:space="preserve"> </w:t>
      </w: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>Cappella della Sindone</w:t>
      </w:r>
      <w:r w:rsidR="001E3125" w:rsidRPr="001E3125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FF52D3" w:rsidRPr="001E3125">
        <w:rPr>
          <w:rFonts w:ascii="Arial" w:hAnsi="Arial" w:cs="Arial"/>
          <w:color w:val="222222"/>
          <w:sz w:val="22"/>
          <w:szCs w:val="22"/>
        </w:rPr>
        <w:t>–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="00FF52D3" w:rsidRPr="001E3125">
        <w:rPr>
          <w:rFonts w:ascii="Arial" w:hAnsi="Arial" w:cs="Arial"/>
          <w:color w:val="222222"/>
          <w:sz w:val="22"/>
          <w:szCs w:val="22"/>
        </w:rPr>
        <w:t>monumento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 che </w:t>
      </w:r>
      <w:r w:rsidR="000D6A57">
        <w:rPr>
          <w:rFonts w:ascii="Arial" w:hAnsi="Arial" w:cs="Arial"/>
          <w:color w:val="222222"/>
          <w:sz w:val="22"/>
          <w:szCs w:val="22"/>
        </w:rPr>
        <w:t>cus</w:t>
      </w:r>
      <w:r w:rsidR="00247412">
        <w:rPr>
          <w:rFonts w:ascii="Arial" w:hAnsi="Arial" w:cs="Arial"/>
          <w:color w:val="222222"/>
          <w:sz w:val="22"/>
          <w:szCs w:val="22"/>
        </w:rPr>
        <w:t>todisce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 uno dei simboli della cristianità e della spiritualità universale </w:t>
      </w:r>
      <w:r w:rsidR="00FF52D3" w:rsidRPr="001E3125">
        <w:rPr>
          <w:rFonts w:ascii="Arial" w:hAnsi="Arial" w:cs="Arial"/>
          <w:color w:val="222222"/>
          <w:sz w:val="22"/>
          <w:szCs w:val="22"/>
        </w:rPr>
        <w:t>–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 si apre all’arte contemporanea, accogliendo un progetto che intreccia tecnologia, </w:t>
      </w:r>
      <w:r w:rsidR="0045705B">
        <w:rPr>
          <w:rFonts w:ascii="Arial" w:hAnsi="Arial" w:cs="Arial"/>
          <w:color w:val="222222"/>
          <w:sz w:val="22"/>
          <w:szCs w:val="22"/>
        </w:rPr>
        <w:t>arte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 e </w:t>
      </w:r>
      <w:r w:rsidR="0022606E" w:rsidRPr="001E3125">
        <w:rPr>
          <w:rFonts w:ascii="Arial" w:hAnsi="Arial" w:cs="Arial"/>
          <w:color w:val="222222"/>
          <w:sz w:val="22"/>
          <w:szCs w:val="22"/>
        </w:rPr>
        <w:t>fede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. In questo spazio sacro, dove la Sindone si offre come segno </w:t>
      </w:r>
      <w:r w:rsidR="006E5CD5" w:rsidRPr="001E3125">
        <w:rPr>
          <w:rFonts w:ascii="Arial" w:hAnsi="Arial" w:cs="Arial"/>
          <w:color w:val="222222"/>
          <w:sz w:val="22"/>
          <w:szCs w:val="22"/>
        </w:rPr>
        <w:t>concreto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="00D164D8" w:rsidRPr="001E3125">
        <w:rPr>
          <w:rFonts w:ascii="Arial" w:hAnsi="Arial" w:cs="Arial"/>
          <w:color w:val="222222"/>
          <w:sz w:val="22"/>
          <w:szCs w:val="22"/>
        </w:rPr>
        <w:t>di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 redenzione,</w:t>
      </w:r>
      <w:r w:rsidR="001E3125"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Pr="001E3125">
        <w:rPr>
          <w:rFonts w:ascii="Arial" w:hAnsi="Arial" w:cs="Arial"/>
          <w:i/>
          <w:iCs/>
          <w:color w:val="222222"/>
          <w:sz w:val="22"/>
          <w:szCs w:val="22"/>
        </w:rPr>
        <w:t>Oculus-</w:t>
      </w:r>
      <w:proofErr w:type="spellStart"/>
      <w:r w:rsidRPr="001E3125">
        <w:rPr>
          <w:rFonts w:ascii="Arial" w:hAnsi="Arial" w:cs="Arial"/>
          <w:i/>
          <w:iCs/>
          <w:color w:val="222222"/>
          <w:sz w:val="22"/>
          <w:szCs w:val="22"/>
        </w:rPr>
        <w:t>Spei</w:t>
      </w:r>
      <w:proofErr w:type="spellEnd"/>
      <w:r w:rsidR="001E3125"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="009704DA">
        <w:rPr>
          <w:rFonts w:ascii="Arial" w:hAnsi="Arial" w:cs="Arial"/>
          <w:color w:val="222222"/>
          <w:sz w:val="22"/>
          <w:szCs w:val="22"/>
        </w:rPr>
        <w:t>propone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 un messaggio profondo: la speranza come forza </w:t>
      </w:r>
      <w:r w:rsidR="00D164D8" w:rsidRPr="001E3125">
        <w:rPr>
          <w:rFonts w:ascii="Arial" w:hAnsi="Arial" w:cs="Arial"/>
          <w:color w:val="222222"/>
          <w:sz w:val="22"/>
          <w:szCs w:val="22"/>
        </w:rPr>
        <w:t>positiva che permette di affrontare ogni sfida e ogni difficoltà</w:t>
      </w:r>
      <w:r w:rsidRPr="001E3125">
        <w:rPr>
          <w:rFonts w:ascii="Arial" w:hAnsi="Arial" w:cs="Arial"/>
          <w:color w:val="222222"/>
          <w:sz w:val="22"/>
          <w:szCs w:val="22"/>
        </w:rPr>
        <w:t>.</w:t>
      </w:r>
    </w:p>
    <w:p w14:paraId="65F2D74F" w14:textId="77777777" w:rsidR="00D15486" w:rsidRPr="001E3125" w:rsidRDefault="00D15486" w:rsidP="00D164D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14:paraId="303AE205" w14:textId="68250C30" w:rsidR="00D15486" w:rsidRPr="001E3125" w:rsidRDefault="00D15486" w:rsidP="00D164D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E3125">
        <w:rPr>
          <w:rFonts w:ascii="Arial" w:hAnsi="Arial" w:cs="Arial"/>
          <w:color w:val="222222"/>
          <w:sz w:val="22"/>
          <w:szCs w:val="22"/>
        </w:rPr>
        <w:t xml:space="preserve">L’opera </w:t>
      </w:r>
      <w:r w:rsidR="001E3125" w:rsidRPr="001E3125">
        <w:rPr>
          <w:rFonts w:ascii="Arial" w:hAnsi="Arial" w:cs="Arial"/>
          <w:color w:val="222222"/>
          <w:sz w:val="22"/>
          <w:szCs w:val="22"/>
        </w:rPr>
        <w:t xml:space="preserve">multimediale interattiva dell’artista napoletana </w:t>
      </w:r>
      <w:r w:rsidRPr="001E3125">
        <w:rPr>
          <w:rFonts w:ascii="Arial" w:hAnsi="Arial" w:cs="Arial"/>
          <w:color w:val="222222"/>
          <w:sz w:val="22"/>
          <w:szCs w:val="22"/>
        </w:rPr>
        <w:t>si articola attorno a</w:t>
      </w:r>
      <w:r w:rsidR="001E3125"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>cinque Porte Sante ideali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, dinanzi alle quali il visitatore è invitato a bussare </w:t>
      </w:r>
      <w:r w:rsidR="008C429A" w:rsidRPr="001E3125">
        <w:rPr>
          <w:rFonts w:ascii="Arial" w:hAnsi="Arial" w:cs="Arial"/>
          <w:color w:val="222222"/>
          <w:sz w:val="22"/>
          <w:szCs w:val="22"/>
        </w:rPr>
        <w:t>concretamente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. </w:t>
      </w:r>
      <w:r w:rsidR="008C429A" w:rsidRPr="001E3125">
        <w:rPr>
          <w:rFonts w:ascii="Arial" w:hAnsi="Arial" w:cs="Arial"/>
          <w:color w:val="222222"/>
          <w:sz w:val="22"/>
          <w:szCs w:val="22"/>
        </w:rPr>
        <w:t>Oltre l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e prime quattro </w:t>
      </w:r>
      <w:r w:rsidR="00D164D8" w:rsidRPr="001E3125">
        <w:rPr>
          <w:rFonts w:ascii="Arial" w:hAnsi="Arial" w:cs="Arial"/>
          <w:color w:val="222222"/>
          <w:sz w:val="22"/>
          <w:szCs w:val="22"/>
        </w:rPr>
        <w:t>P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orte </w:t>
      </w:r>
      <w:r w:rsidR="009704DA">
        <w:rPr>
          <w:rFonts w:ascii="Arial" w:hAnsi="Arial" w:cs="Arial"/>
          <w:color w:val="222222"/>
          <w:sz w:val="22"/>
          <w:szCs w:val="22"/>
        </w:rPr>
        <w:t>il pubblico</w:t>
      </w:r>
      <w:r w:rsidR="008C429A" w:rsidRPr="001E3125">
        <w:rPr>
          <w:rFonts w:ascii="Arial" w:hAnsi="Arial" w:cs="Arial"/>
          <w:color w:val="222222"/>
          <w:sz w:val="22"/>
          <w:szCs w:val="22"/>
        </w:rPr>
        <w:t xml:space="preserve"> trova</w:t>
      </w:r>
      <w:r w:rsidR="001E3125"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>persone con disabilità</w:t>
      </w:r>
      <w:r w:rsidR="008C429A" w:rsidRPr="001E3125">
        <w:rPr>
          <w:rFonts w:ascii="Arial" w:hAnsi="Arial" w:cs="Arial"/>
          <w:bCs/>
          <w:color w:val="222222"/>
          <w:sz w:val="22"/>
          <w:szCs w:val="22"/>
        </w:rPr>
        <w:t>,</w:t>
      </w: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 xml:space="preserve"> provenienti dai quattro angoli del mondo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: </w:t>
      </w:r>
      <w:r w:rsidR="008C429A" w:rsidRPr="001E3125">
        <w:rPr>
          <w:rFonts w:ascii="Arial" w:hAnsi="Arial" w:cs="Arial"/>
          <w:color w:val="222222"/>
          <w:sz w:val="22"/>
          <w:szCs w:val="22"/>
        </w:rPr>
        <w:t xml:space="preserve">sono </w:t>
      </w:r>
      <w:r w:rsidRPr="001E3125">
        <w:rPr>
          <w:rFonts w:ascii="Arial" w:hAnsi="Arial" w:cs="Arial"/>
          <w:color w:val="222222"/>
          <w:sz w:val="22"/>
          <w:szCs w:val="22"/>
        </w:rPr>
        <w:t>uomini e donne che</w:t>
      </w:r>
      <w:r w:rsidR="008C429A"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Pr="001E3125">
        <w:rPr>
          <w:rFonts w:ascii="Arial" w:hAnsi="Arial" w:cs="Arial"/>
          <w:color w:val="222222"/>
          <w:sz w:val="22"/>
          <w:szCs w:val="22"/>
        </w:rPr>
        <w:t>si fanno testimoni di forza</w:t>
      </w:r>
      <w:r w:rsidR="008C429A" w:rsidRPr="001E3125">
        <w:rPr>
          <w:rFonts w:ascii="Arial" w:hAnsi="Arial" w:cs="Arial"/>
          <w:color w:val="222222"/>
          <w:sz w:val="22"/>
          <w:szCs w:val="22"/>
        </w:rPr>
        <w:t xml:space="preserve"> e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 resilienza. Una</w:t>
      </w:r>
      <w:r w:rsidR="001E3125"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>luce che discende dall’alto</w:t>
      </w:r>
      <w:r w:rsidR="001E3125" w:rsidRPr="001E3125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li attraversa, aprendo un varco nel </w:t>
      </w:r>
      <w:r w:rsidR="00EB6AB1" w:rsidRPr="001E3125">
        <w:rPr>
          <w:rFonts w:ascii="Arial" w:hAnsi="Arial" w:cs="Arial"/>
          <w:color w:val="222222"/>
          <w:sz w:val="22"/>
          <w:szCs w:val="22"/>
        </w:rPr>
        <w:t xml:space="preserve">loro </w:t>
      </w:r>
      <w:r w:rsidRPr="001E3125">
        <w:rPr>
          <w:rFonts w:ascii="Arial" w:hAnsi="Arial" w:cs="Arial"/>
          <w:color w:val="222222"/>
          <w:sz w:val="22"/>
          <w:szCs w:val="22"/>
        </w:rPr>
        <w:t>cuore e nel</w:t>
      </w:r>
      <w:r w:rsidR="00EB6AB1"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Pr="001E3125">
        <w:rPr>
          <w:rFonts w:ascii="Arial" w:hAnsi="Arial" w:cs="Arial"/>
          <w:color w:val="222222"/>
          <w:sz w:val="22"/>
          <w:szCs w:val="22"/>
        </w:rPr>
        <w:t>lo</w:t>
      </w:r>
      <w:r w:rsidR="00EB6AB1" w:rsidRPr="001E3125">
        <w:rPr>
          <w:rFonts w:ascii="Arial" w:hAnsi="Arial" w:cs="Arial"/>
          <w:color w:val="222222"/>
          <w:sz w:val="22"/>
          <w:szCs w:val="22"/>
        </w:rPr>
        <w:t>ro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 sguardo: da sempre, infatti, l’</w:t>
      </w: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 xml:space="preserve">occhio </w:t>
      </w:r>
      <w:r w:rsidRPr="001E3125">
        <w:rPr>
          <w:rFonts w:ascii="Arial" w:hAnsi="Arial" w:cs="Arial"/>
          <w:color w:val="222222"/>
          <w:sz w:val="22"/>
          <w:szCs w:val="22"/>
        </w:rPr>
        <w:t>è per Annalaura di Luggo</w:t>
      </w:r>
      <w:r w:rsidR="001E3125"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="00EB6AB1" w:rsidRPr="001E3125">
        <w:rPr>
          <w:rFonts w:ascii="Arial" w:hAnsi="Arial" w:cs="Arial"/>
          <w:bCs/>
          <w:color w:val="222222"/>
          <w:sz w:val="22"/>
          <w:szCs w:val="22"/>
        </w:rPr>
        <w:t>la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 chiave di accesso </w:t>
      </w:r>
      <w:r w:rsidR="00EB6AB1" w:rsidRPr="001E3125">
        <w:rPr>
          <w:rFonts w:ascii="Arial" w:hAnsi="Arial" w:cs="Arial"/>
          <w:color w:val="222222"/>
          <w:sz w:val="22"/>
          <w:szCs w:val="22"/>
        </w:rPr>
        <w:t>per raggiungere</w:t>
      </w:r>
      <w:r w:rsidR="00D164D8" w:rsidRPr="001E3125">
        <w:rPr>
          <w:rFonts w:ascii="Arial" w:hAnsi="Arial" w:cs="Arial"/>
          <w:color w:val="222222"/>
          <w:sz w:val="22"/>
          <w:szCs w:val="22"/>
        </w:rPr>
        <w:t xml:space="preserve"> la parte più profonda del</w:t>
      </w:r>
      <w:r w:rsidR="00EB6AB1" w:rsidRPr="001E3125">
        <w:rPr>
          <w:rFonts w:ascii="Arial" w:hAnsi="Arial" w:cs="Arial"/>
          <w:color w:val="222222"/>
          <w:sz w:val="22"/>
          <w:szCs w:val="22"/>
        </w:rPr>
        <w:t>l’anim</w:t>
      </w:r>
      <w:r w:rsidR="00D164D8" w:rsidRPr="001E3125">
        <w:rPr>
          <w:rFonts w:ascii="Arial" w:hAnsi="Arial" w:cs="Arial"/>
          <w:color w:val="222222"/>
          <w:sz w:val="22"/>
          <w:szCs w:val="22"/>
        </w:rPr>
        <w:t>o</w:t>
      </w:r>
      <w:r w:rsidR="00EB6AB1" w:rsidRPr="001E3125">
        <w:rPr>
          <w:rFonts w:ascii="Arial" w:hAnsi="Arial" w:cs="Arial"/>
          <w:color w:val="222222"/>
          <w:sz w:val="22"/>
          <w:szCs w:val="22"/>
        </w:rPr>
        <w:t xml:space="preserve"> umano</w:t>
      </w:r>
      <w:r w:rsidRPr="001E3125">
        <w:rPr>
          <w:rFonts w:ascii="Arial" w:hAnsi="Arial" w:cs="Arial"/>
          <w:color w:val="222222"/>
          <w:sz w:val="22"/>
          <w:szCs w:val="22"/>
        </w:rPr>
        <w:t>.</w:t>
      </w:r>
    </w:p>
    <w:p w14:paraId="5DFD9801" w14:textId="77777777" w:rsidR="00D15486" w:rsidRPr="001E3125" w:rsidRDefault="00D15486" w:rsidP="00D164D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14:paraId="64BD556C" w14:textId="0AC2A6BA" w:rsidR="00D15486" w:rsidRPr="001E3125" w:rsidRDefault="00D15486" w:rsidP="00D164D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E3125">
        <w:rPr>
          <w:rFonts w:ascii="Arial" w:hAnsi="Arial" w:cs="Arial"/>
          <w:color w:val="222222"/>
          <w:sz w:val="22"/>
          <w:szCs w:val="22"/>
        </w:rPr>
        <w:t>La</w:t>
      </w:r>
      <w:r w:rsidR="001E3125"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 xml:space="preserve">quinta </w:t>
      </w:r>
      <w:r w:rsidR="00D164D8" w:rsidRPr="001E3125">
        <w:rPr>
          <w:rFonts w:ascii="Arial" w:hAnsi="Arial" w:cs="Arial"/>
          <w:b/>
          <w:bCs/>
          <w:color w:val="222222"/>
          <w:sz w:val="22"/>
          <w:szCs w:val="22"/>
        </w:rPr>
        <w:t>P</w:t>
      </w: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>orta</w:t>
      </w:r>
      <w:r w:rsidRPr="001E3125">
        <w:rPr>
          <w:rFonts w:ascii="Arial" w:hAnsi="Arial" w:cs="Arial"/>
          <w:color w:val="222222"/>
          <w:sz w:val="22"/>
          <w:szCs w:val="22"/>
        </w:rPr>
        <w:t>, ispirata a quella del</w:t>
      </w:r>
      <w:r w:rsidR="001E3125"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>carcere di Rebibbia</w:t>
      </w:r>
      <w:r w:rsidR="00EB6AB1" w:rsidRPr="001E3125">
        <w:rPr>
          <w:rFonts w:ascii="Arial" w:hAnsi="Arial" w:cs="Arial"/>
          <w:bCs/>
          <w:color w:val="222222"/>
          <w:sz w:val="22"/>
          <w:szCs w:val="22"/>
        </w:rPr>
        <w:t>,</w:t>
      </w:r>
      <w:r w:rsidR="001E3125"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aperta da </w:t>
      </w:r>
      <w:r w:rsidRPr="001E3125">
        <w:rPr>
          <w:rFonts w:ascii="Arial" w:hAnsi="Arial" w:cs="Arial"/>
          <w:b/>
          <w:color w:val="222222"/>
          <w:sz w:val="22"/>
          <w:szCs w:val="22"/>
        </w:rPr>
        <w:t>Papa Francesco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 come segno di accoglienza e misericordia, rappresenta il momento più intimo e trasformativo del percorso. Il visitatore, ripreso in tempo reale, si </w:t>
      </w:r>
      <w:r w:rsidR="00EB6AB1" w:rsidRPr="001E3125">
        <w:rPr>
          <w:rFonts w:ascii="Arial" w:hAnsi="Arial" w:cs="Arial"/>
          <w:color w:val="222222"/>
          <w:sz w:val="22"/>
          <w:szCs w:val="22"/>
        </w:rPr>
        <w:t>ri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trova </w:t>
      </w:r>
      <w:r w:rsidR="00EB6AB1" w:rsidRPr="001E3125">
        <w:rPr>
          <w:rFonts w:ascii="Arial" w:hAnsi="Arial" w:cs="Arial"/>
          <w:color w:val="222222"/>
          <w:sz w:val="22"/>
          <w:szCs w:val="22"/>
        </w:rPr>
        <w:t xml:space="preserve">in una </w:t>
      </w:r>
      <w:r w:rsidR="00EB6AB1" w:rsidRPr="001E3125">
        <w:rPr>
          <w:rFonts w:ascii="Arial" w:hAnsi="Arial" w:cs="Arial"/>
          <w:b/>
          <w:color w:val="222222"/>
          <w:sz w:val="22"/>
          <w:szCs w:val="22"/>
        </w:rPr>
        <w:t>gabbia</w:t>
      </w:r>
      <w:r w:rsidR="001E3125" w:rsidRPr="001E3125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>simbolic</w:t>
      </w:r>
      <w:r w:rsidR="00EB6AB1" w:rsidRPr="001E3125">
        <w:rPr>
          <w:rFonts w:ascii="Arial" w:hAnsi="Arial" w:cs="Arial"/>
          <w:b/>
          <w:bCs/>
          <w:color w:val="222222"/>
          <w:sz w:val="22"/>
          <w:szCs w:val="22"/>
        </w:rPr>
        <w:t>a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, che evoca ogni forma di prigionia, precarietà e vulnerabilità. Ed è proprio in questa condizione di </w:t>
      </w:r>
      <w:r w:rsidR="00EB6AB1" w:rsidRPr="001E3125">
        <w:rPr>
          <w:rFonts w:ascii="Arial" w:hAnsi="Arial" w:cs="Arial"/>
          <w:color w:val="222222"/>
          <w:sz w:val="22"/>
          <w:szCs w:val="22"/>
        </w:rPr>
        <w:t xml:space="preserve">“reclusione” 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che la luce riappare, suggerendo </w:t>
      </w:r>
      <w:r w:rsidR="00EB6AB1" w:rsidRPr="001E3125">
        <w:rPr>
          <w:rFonts w:ascii="Arial" w:hAnsi="Arial" w:cs="Arial"/>
          <w:color w:val="222222"/>
          <w:sz w:val="22"/>
          <w:szCs w:val="22"/>
        </w:rPr>
        <w:t>una possibile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>liberazione interiore</w:t>
      </w:r>
      <w:r w:rsidR="00EB6AB1"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Pr="001E3125">
        <w:rPr>
          <w:rFonts w:ascii="Arial" w:hAnsi="Arial" w:cs="Arial"/>
          <w:bCs/>
          <w:color w:val="222222"/>
          <w:sz w:val="22"/>
          <w:szCs w:val="22"/>
        </w:rPr>
        <w:t>attraverso la</w:t>
      </w: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 xml:space="preserve"> speranza</w:t>
      </w:r>
      <w:r w:rsidRPr="001E3125">
        <w:rPr>
          <w:rFonts w:ascii="Arial" w:hAnsi="Arial" w:cs="Arial"/>
          <w:color w:val="222222"/>
          <w:sz w:val="22"/>
          <w:szCs w:val="22"/>
        </w:rPr>
        <w:t>.</w:t>
      </w:r>
    </w:p>
    <w:p w14:paraId="4E830220" w14:textId="77777777" w:rsidR="00D15486" w:rsidRPr="001E3125" w:rsidRDefault="00D15486" w:rsidP="00D164D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14:paraId="12F56310" w14:textId="04C17C86" w:rsidR="00310F7C" w:rsidRPr="001E3125" w:rsidRDefault="00A7766B" w:rsidP="00310F7C">
      <w:pPr>
        <w:jc w:val="both"/>
        <w:rPr>
          <w:rFonts w:ascii="Arial" w:hAnsi="Arial" w:cs="Arial"/>
          <w:color w:val="222222"/>
          <w:sz w:val="22"/>
          <w:szCs w:val="22"/>
        </w:rPr>
      </w:pPr>
      <w:r w:rsidRPr="001E3125">
        <w:rPr>
          <w:rFonts w:ascii="Arial" w:hAnsi="Arial" w:cs="Arial"/>
          <w:color w:val="222222"/>
          <w:sz w:val="22"/>
          <w:szCs w:val="22"/>
        </w:rPr>
        <w:t>A</w:t>
      </w:r>
      <w:r w:rsidR="00D15486" w:rsidRPr="001E3125">
        <w:rPr>
          <w:rFonts w:ascii="Arial" w:hAnsi="Arial" w:cs="Arial"/>
          <w:color w:val="222222"/>
          <w:sz w:val="22"/>
          <w:szCs w:val="22"/>
        </w:rPr>
        <w:t xml:space="preserve">fferma </w:t>
      </w:r>
      <w:r w:rsidR="00D15486" w:rsidRPr="001E3125">
        <w:rPr>
          <w:rFonts w:ascii="Arial" w:hAnsi="Arial" w:cs="Arial"/>
          <w:b/>
          <w:bCs/>
          <w:color w:val="222222"/>
          <w:sz w:val="22"/>
          <w:szCs w:val="22"/>
        </w:rPr>
        <w:t>Mario Turetta</w:t>
      </w:r>
      <w:r w:rsidR="008E00B1" w:rsidRPr="001E3125">
        <w:rPr>
          <w:rFonts w:ascii="Arial" w:hAnsi="Arial" w:cs="Arial"/>
          <w:color w:val="222222"/>
          <w:sz w:val="22"/>
          <w:szCs w:val="22"/>
        </w:rPr>
        <w:t>, Direttore dei Musei Reali di Torino</w:t>
      </w:r>
      <w:r w:rsidR="00D15486" w:rsidRPr="001E3125">
        <w:rPr>
          <w:rFonts w:ascii="Arial" w:hAnsi="Arial" w:cs="Arial"/>
          <w:color w:val="222222"/>
          <w:sz w:val="22"/>
          <w:szCs w:val="22"/>
        </w:rPr>
        <w:t>: “</w:t>
      </w:r>
      <w:r w:rsidR="00D15486" w:rsidRPr="001E3125">
        <w:rPr>
          <w:rFonts w:ascii="Arial" w:hAnsi="Arial" w:cs="Arial"/>
          <w:i/>
          <w:color w:val="222222"/>
          <w:sz w:val="22"/>
          <w:szCs w:val="22"/>
        </w:rPr>
        <w:t xml:space="preserve">L’esposizione dell’installazione multimediale </w:t>
      </w:r>
      <w:r w:rsidR="00D15486" w:rsidRPr="001E3125">
        <w:rPr>
          <w:rFonts w:ascii="Arial" w:hAnsi="Arial" w:cs="Arial"/>
          <w:color w:val="222222"/>
          <w:sz w:val="22"/>
          <w:szCs w:val="22"/>
        </w:rPr>
        <w:t>Oculus</w:t>
      </w:r>
      <w:r w:rsidR="00EB6AB1" w:rsidRPr="001E3125">
        <w:rPr>
          <w:rFonts w:ascii="Arial" w:hAnsi="Arial" w:cs="Arial"/>
          <w:color w:val="222222"/>
          <w:sz w:val="22"/>
          <w:szCs w:val="22"/>
        </w:rPr>
        <w:t>-</w:t>
      </w:r>
      <w:proofErr w:type="spellStart"/>
      <w:r w:rsidR="00D15486" w:rsidRPr="001E3125">
        <w:rPr>
          <w:rFonts w:ascii="Arial" w:hAnsi="Arial" w:cs="Arial"/>
          <w:color w:val="222222"/>
          <w:sz w:val="22"/>
          <w:szCs w:val="22"/>
        </w:rPr>
        <w:t>Spei</w:t>
      </w:r>
      <w:proofErr w:type="spellEnd"/>
      <w:r w:rsidR="00D15486"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="00D15486" w:rsidRPr="001E3125">
        <w:rPr>
          <w:rFonts w:ascii="Arial" w:hAnsi="Arial" w:cs="Arial"/>
          <w:i/>
          <w:color w:val="222222"/>
          <w:sz w:val="22"/>
          <w:szCs w:val="22"/>
        </w:rPr>
        <w:t xml:space="preserve">di Annalaura di Luggo, all’interno degli spazi fortemente caratterizzati della Cappella, consente di far dialogare le opere del passato con le espressioni artistiche contemporanee. L’attraversamento simbolico delle porte di </w:t>
      </w:r>
      <w:r w:rsidR="00D15486" w:rsidRPr="001E3125">
        <w:rPr>
          <w:rFonts w:ascii="Arial" w:hAnsi="Arial" w:cs="Arial"/>
          <w:iCs/>
          <w:color w:val="222222"/>
          <w:sz w:val="22"/>
          <w:szCs w:val="22"/>
        </w:rPr>
        <w:t>Oculus-Spei</w:t>
      </w:r>
      <w:r w:rsidR="00D15486" w:rsidRPr="001E3125">
        <w:rPr>
          <w:rFonts w:ascii="Arial" w:hAnsi="Arial" w:cs="Arial"/>
          <w:i/>
          <w:color w:val="222222"/>
          <w:sz w:val="22"/>
          <w:szCs w:val="22"/>
        </w:rPr>
        <w:t>, ideate anche con un impiego sapiente della luce</w:t>
      </w:r>
      <w:r w:rsidR="001B7444" w:rsidRPr="001E3125">
        <w:rPr>
          <w:rFonts w:ascii="Arial" w:hAnsi="Arial" w:cs="Arial"/>
          <w:i/>
          <w:color w:val="222222"/>
          <w:sz w:val="22"/>
          <w:szCs w:val="22"/>
        </w:rPr>
        <w:t>,</w:t>
      </w:r>
      <w:r w:rsidR="00D15486" w:rsidRPr="001E3125">
        <w:rPr>
          <w:rFonts w:ascii="Arial" w:hAnsi="Arial" w:cs="Arial"/>
          <w:i/>
          <w:color w:val="222222"/>
          <w:sz w:val="22"/>
          <w:szCs w:val="22"/>
        </w:rPr>
        <w:t xml:space="preserve"> protagonista della stessa architettura barocca della Cappella della Sindone, implica una visione inclusiva pienamente in linea con la </w:t>
      </w:r>
      <w:r w:rsidR="00D15486" w:rsidRPr="001E3125">
        <w:rPr>
          <w:rFonts w:ascii="Arial" w:hAnsi="Arial" w:cs="Arial"/>
          <w:color w:val="222222"/>
          <w:sz w:val="22"/>
          <w:szCs w:val="22"/>
        </w:rPr>
        <w:t>mission</w:t>
      </w:r>
      <w:r w:rsidR="00D15486" w:rsidRPr="001E3125">
        <w:rPr>
          <w:rFonts w:ascii="Arial" w:hAnsi="Arial" w:cs="Arial"/>
          <w:i/>
          <w:color w:val="222222"/>
          <w:sz w:val="22"/>
          <w:szCs w:val="22"/>
        </w:rPr>
        <w:t xml:space="preserve"> degli stessi Musei Reali, </w:t>
      </w:r>
      <w:r w:rsidR="00D15486" w:rsidRPr="001E3125">
        <w:rPr>
          <w:rFonts w:ascii="Arial" w:hAnsi="Arial" w:cs="Arial"/>
          <w:i/>
          <w:color w:val="222222"/>
          <w:sz w:val="22"/>
          <w:szCs w:val="22"/>
        </w:rPr>
        <w:lastRenderedPageBreak/>
        <w:t>aperti a tutti i pubblici e per i quali l’arte costituisce uno strumento cruciale di mediazione e condivisione</w:t>
      </w:r>
      <w:r w:rsidR="00D15486" w:rsidRPr="001E3125">
        <w:rPr>
          <w:rFonts w:ascii="Arial" w:hAnsi="Arial" w:cs="Arial"/>
          <w:color w:val="222222"/>
          <w:sz w:val="22"/>
          <w:szCs w:val="22"/>
        </w:rPr>
        <w:t>”</w:t>
      </w:r>
      <w:r w:rsidR="008E00B1" w:rsidRPr="001E3125">
        <w:rPr>
          <w:rFonts w:ascii="Arial" w:hAnsi="Arial" w:cs="Arial"/>
          <w:color w:val="222222"/>
          <w:sz w:val="22"/>
          <w:szCs w:val="22"/>
        </w:rPr>
        <w:t>. A</w:t>
      </w:r>
      <w:r w:rsidR="00310F7C" w:rsidRPr="001E3125">
        <w:rPr>
          <w:rFonts w:ascii="Arial" w:hAnsi="Arial" w:cs="Arial"/>
          <w:color w:val="222222"/>
          <w:sz w:val="22"/>
          <w:szCs w:val="22"/>
        </w:rPr>
        <w:t xml:space="preserve">ggiunge </w:t>
      </w:r>
      <w:r w:rsidR="00310F7C" w:rsidRPr="001E3125">
        <w:rPr>
          <w:rFonts w:ascii="Arial" w:hAnsi="Arial" w:cs="Arial"/>
          <w:b/>
          <w:bCs/>
          <w:color w:val="222222"/>
          <w:sz w:val="22"/>
          <w:szCs w:val="22"/>
        </w:rPr>
        <w:t>Lorenza Santa</w:t>
      </w:r>
      <w:r w:rsidR="008E00B1" w:rsidRPr="001E3125">
        <w:rPr>
          <w:rFonts w:ascii="Arial" w:hAnsi="Arial" w:cs="Arial"/>
          <w:b/>
          <w:bCs/>
          <w:color w:val="222222"/>
          <w:sz w:val="22"/>
          <w:szCs w:val="22"/>
        </w:rPr>
        <w:t xml:space="preserve">, </w:t>
      </w:r>
      <w:r w:rsidR="001B7444" w:rsidRPr="001E3125">
        <w:rPr>
          <w:rFonts w:ascii="Arial" w:hAnsi="Arial" w:cs="Arial"/>
          <w:color w:val="222222"/>
          <w:sz w:val="22"/>
          <w:szCs w:val="22"/>
        </w:rPr>
        <w:t>c</w:t>
      </w:r>
      <w:r w:rsidR="00310F7C" w:rsidRPr="001E3125">
        <w:rPr>
          <w:rFonts w:ascii="Arial" w:hAnsi="Arial" w:cs="Arial"/>
          <w:color w:val="222222"/>
          <w:sz w:val="22"/>
          <w:szCs w:val="22"/>
        </w:rPr>
        <w:t>uratrice delle collezioni di Palazzo Reale</w:t>
      </w:r>
      <w:r w:rsidR="008E00B1" w:rsidRPr="001E3125">
        <w:rPr>
          <w:rFonts w:ascii="Arial" w:hAnsi="Arial" w:cs="Arial"/>
          <w:color w:val="222222"/>
          <w:sz w:val="22"/>
          <w:szCs w:val="22"/>
        </w:rPr>
        <w:t>:</w:t>
      </w:r>
      <w:r w:rsidR="00310F7C" w:rsidRPr="001E3125">
        <w:rPr>
          <w:rFonts w:ascii="Arial" w:hAnsi="Arial" w:cs="Arial"/>
          <w:color w:val="222222"/>
          <w:sz w:val="22"/>
          <w:szCs w:val="22"/>
        </w:rPr>
        <w:t xml:space="preserve"> “</w:t>
      </w:r>
      <w:r w:rsidR="008E00B1" w:rsidRPr="001E3125">
        <w:rPr>
          <w:rFonts w:ascii="Arial" w:hAnsi="Arial" w:cs="Arial"/>
          <w:i/>
          <w:color w:val="222222"/>
          <w:sz w:val="22"/>
          <w:szCs w:val="22"/>
        </w:rPr>
        <w:t>L</w:t>
      </w:r>
      <w:r w:rsidR="00310F7C" w:rsidRPr="001E3125">
        <w:rPr>
          <w:rFonts w:ascii="Arial" w:hAnsi="Arial" w:cs="Arial"/>
          <w:i/>
          <w:color w:val="222222"/>
          <w:sz w:val="22"/>
          <w:szCs w:val="22"/>
        </w:rPr>
        <w:t>’opera avvicina a esperienze, emozioni, difficoltà e sogni, invitando lo spettatore a riflettere e superare confini e barriere</w:t>
      </w:r>
      <w:r w:rsidR="00310F7C" w:rsidRPr="001E3125">
        <w:rPr>
          <w:rFonts w:ascii="Arial" w:hAnsi="Arial" w:cs="Arial"/>
          <w:color w:val="222222"/>
          <w:sz w:val="22"/>
          <w:szCs w:val="22"/>
        </w:rPr>
        <w:t>”.</w:t>
      </w:r>
    </w:p>
    <w:p w14:paraId="6AE623B1" w14:textId="77777777" w:rsidR="00310F7C" w:rsidRPr="001E3125" w:rsidRDefault="00310F7C" w:rsidP="00310F7C">
      <w:pPr>
        <w:rPr>
          <w:rFonts w:ascii="Arial" w:hAnsi="Arial" w:cs="Arial"/>
          <w:color w:val="222222"/>
          <w:sz w:val="22"/>
          <w:szCs w:val="22"/>
        </w:rPr>
      </w:pPr>
    </w:p>
    <w:p w14:paraId="19F43710" w14:textId="62B230B3" w:rsidR="00310F7C" w:rsidRPr="001E3125" w:rsidRDefault="00310F7C" w:rsidP="00310F7C">
      <w:pPr>
        <w:jc w:val="both"/>
        <w:rPr>
          <w:rFonts w:ascii="Arial" w:hAnsi="Arial" w:cs="Arial"/>
          <w:color w:val="222222"/>
          <w:sz w:val="22"/>
          <w:szCs w:val="22"/>
        </w:rPr>
      </w:pP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 xml:space="preserve">Gianluca Popolla, Direttore </w:t>
      </w:r>
      <w:r w:rsidR="003E3D7B" w:rsidRPr="001E3125">
        <w:rPr>
          <w:rFonts w:ascii="Arial" w:hAnsi="Arial" w:cs="Arial"/>
          <w:b/>
          <w:bCs/>
          <w:color w:val="222222"/>
          <w:sz w:val="22"/>
          <w:szCs w:val="22"/>
        </w:rPr>
        <w:t xml:space="preserve">del </w:t>
      </w:r>
      <w:r w:rsidRPr="001E3125">
        <w:rPr>
          <w:rFonts w:ascii="Arial" w:hAnsi="Arial" w:cs="Arial"/>
          <w:b/>
          <w:bCs/>
          <w:color w:val="222222"/>
          <w:sz w:val="22"/>
          <w:szCs w:val="22"/>
        </w:rPr>
        <w:t>Museo Diocesano</w:t>
      </w:r>
      <w:r w:rsidRPr="001E3125">
        <w:rPr>
          <w:rFonts w:ascii="Arial" w:hAnsi="Arial" w:cs="Arial"/>
          <w:color w:val="222222"/>
          <w:sz w:val="22"/>
          <w:szCs w:val="22"/>
        </w:rPr>
        <w:t xml:space="preserve"> sottolinea:</w:t>
      </w:r>
      <w:r w:rsidR="008E00B1" w:rsidRPr="001E3125">
        <w:rPr>
          <w:rFonts w:ascii="Arial" w:hAnsi="Arial" w:cs="Arial"/>
          <w:color w:val="222222"/>
          <w:sz w:val="22"/>
          <w:szCs w:val="22"/>
        </w:rPr>
        <w:t xml:space="preserve"> </w:t>
      </w:r>
      <w:r w:rsidRPr="001E3125">
        <w:rPr>
          <w:rFonts w:ascii="Arial" w:hAnsi="Arial" w:cs="Arial"/>
          <w:color w:val="222222"/>
          <w:sz w:val="22"/>
          <w:szCs w:val="22"/>
        </w:rPr>
        <w:t>“</w:t>
      </w:r>
      <w:r w:rsidRPr="001E3125">
        <w:rPr>
          <w:rFonts w:ascii="Arial" w:hAnsi="Arial" w:cs="Arial"/>
          <w:i/>
          <w:color w:val="222222"/>
          <w:sz w:val="22"/>
          <w:szCs w:val="22"/>
        </w:rPr>
        <w:t>Dopo l’allestimento nel Pantheon romano, arriva a Torino questo evento che ci consente di informare e orientare gli occhi, fisici e simbolici, poiché crea un affascinante e singolare dialogo tra il percorso architettonico e artistico ideato secoli fa dal genio di Guarino Guarini nel luogo dove era ospitata la sacra Sindone e le moderne installazioni multimediali della grande artista</w:t>
      </w:r>
      <w:r w:rsidR="008E00B1" w:rsidRPr="001E3125">
        <w:rPr>
          <w:rFonts w:ascii="Arial" w:hAnsi="Arial" w:cs="Arial"/>
          <w:color w:val="222222"/>
          <w:sz w:val="22"/>
          <w:szCs w:val="22"/>
        </w:rPr>
        <w:t>”</w:t>
      </w:r>
      <w:r w:rsidRPr="001E3125">
        <w:rPr>
          <w:rFonts w:ascii="Arial" w:hAnsi="Arial" w:cs="Arial"/>
          <w:color w:val="222222"/>
          <w:sz w:val="22"/>
          <w:szCs w:val="22"/>
        </w:rPr>
        <w:t>.</w:t>
      </w:r>
    </w:p>
    <w:p w14:paraId="37F5AF93" w14:textId="77777777" w:rsidR="00ED04C2" w:rsidRPr="001E3125" w:rsidRDefault="00ED04C2" w:rsidP="00D164D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14:paraId="53053FC1" w14:textId="77777777" w:rsidR="000F0BEF" w:rsidRPr="001E3125" w:rsidRDefault="00ED04C2" w:rsidP="000F0BEF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1E3125">
        <w:rPr>
          <w:rFonts w:ascii="Arial" w:eastAsiaTheme="minorHAnsi" w:hAnsi="Arial" w:cs="Arial"/>
          <w:color w:val="222222"/>
          <w:kern w:val="2"/>
          <w:sz w:val="22"/>
          <w:szCs w:val="22"/>
          <w:lang w:eastAsia="en-US"/>
          <w14:ligatures w14:val="standardContextual"/>
        </w:rPr>
        <w:t xml:space="preserve">Ad ampliare il senso dell’opera, </w:t>
      </w:r>
      <w:r w:rsidRPr="001E3125">
        <w:rPr>
          <w:rFonts w:ascii="Arial" w:eastAsiaTheme="minorHAnsi" w:hAnsi="Arial" w:cs="Arial"/>
          <w:b/>
          <w:bCs/>
          <w:color w:val="222222"/>
          <w:kern w:val="2"/>
          <w:sz w:val="22"/>
          <w:szCs w:val="22"/>
          <w:lang w:eastAsia="en-US"/>
          <w14:ligatures w14:val="standardContextual"/>
        </w:rPr>
        <w:t>l’omonimo documentario di Annalaura di Luggo</w:t>
      </w:r>
      <w:r w:rsidRPr="001E3125">
        <w:rPr>
          <w:rFonts w:ascii="Arial" w:eastAsiaTheme="minorHAnsi" w:hAnsi="Arial" w:cs="Arial"/>
          <w:color w:val="222222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E5CD5" w:rsidRPr="001E3125">
        <w:rPr>
          <w:rFonts w:ascii="Arial" w:eastAsiaTheme="minorHAnsi" w:hAnsi="Arial" w:cs="Arial"/>
          <w:color w:val="222222"/>
          <w:kern w:val="2"/>
          <w:sz w:val="22"/>
          <w:szCs w:val="22"/>
          <w:lang w:eastAsia="en-US"/>
          <w14:ligatures w14:val="standardContextual"/>
        </w:rPr>
        <w:t xml:space="preserve">che </w:t>
      </w:r>
      <w:r w:rsidRPr="001E3125">
        <w:rPr>
          <w:rFonts w:ascii="Arial" w:eastAsiaTheme="minorHAnsi" w:hAnsi="Arial" w:cs="Arial"/>
          <w:color w:val="222222"/>
          <w:kern w:val="2"/>
          <w:sz w:val="22"/>
          <w:szCs w:val="22"/>
          <w:lang w:eastAsia="en-US"/>
          <w14:ligatures w14:val="standardContextual"/>
        </w:rPr>
        <w:t>approfondisce i temi del progetto attraverso un racconto visivo che intreccia le immagini delle Porte Sante con riflessioni e testimonianze sul</w:t>
      </w:r>
      <w:r w:rsidR="006E5CD5" w:rsidRPr="001E3125">
        <w:rPr>
          <w:rFonts w:ascii="Arial" w:eastAsiaTheme="minorHAnsi" w:hAnsi="Arial" w:cs="Arial"/>
          <w:color w:val="222222"/>
          <w:kern w:val="2"/>
          <w:sz w:val="22"/>
          <w:szCs w:val="22"/>
          <w:lang w:eastAsia="en-US"/>
          <w14:ligatures w14:val="standardContextual"/>
        </w:rPr>
        <w:t xml:space="preserve"> tema del</w:t>
      </w:r>
      <w:r w:rsidRPr="001E3125">
        <w:rPr>
          <w:rFonts w:ascii="Arial" w:eastAsiaTheme="minorHAnsi" w:hAnsi="Arial" w:cs="Arial"/>
          <w:color w:val="222222"/>
          <w:kern w:val="2"/>
          <w:sz w:val="22"/>
          <w:szCs w:val="22"/>
          <w:lang w:eastAsia="en-US"/>
          <w14:ligatures w14:val="standardContextual"/>
        </w:rPr>
        <w:t xml:space="preserve">la speranza. Ne emerge una narrazione corale, dove l’arte diventa spazio di ascolto e condivisione. </w:t>
      </w:r>
    </w:p>
    <w:p w14:paraId="0B6BAB0E" w14:textId="77777777" w:rsidR="000F0BEF" w:rsidRPr="001E3125" w:rsidRDefault="000F0BEF" w:rsidP="000F0BEF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14:paraId="48DE24E7" w14:textId="46A4FF02" w:rsidR="000F0BEF" w:rsidRPr="000F0BEF" w:rsidRDefault="000F0BEF" w:rsidP="000F0BEF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0F0BEF">
        <w:rPr>
          <w:rFonts w:ascii="Arial" w:hAnsi="Arial" w:cs="Arial"/>
          <w:color w:val="222222"/>
          <w:sz w:val="22"/>
          <w:szCs w:val="22"/>
        </w:rPr>
        <w:t>La visita all'installazione</w:t>
      </w:r>
      <w:r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0F0BEF">
        <w:rPr>
          <w:rFonts w:ascii="Arial" w:hAnsi="Arial" w:cs="Arial"/>
          <w:color w:val="222222"/>
          <w:sz w:val="22"/>
          <w:szCs w:val="22"/>
        </w:rPr>
        <w:t>multimediale interattiva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0F0BEF">
        <w:rPr>
          <w:rFonts w:ascii="Arial" w:hAnsi="Arial" w:cs="Arial"/>
          <w:i/>
          <w:iCs/>
          <w:color w:val="222222"/>
          <w:sz w:val="22"/>
          <w:szCs w:val="22"/>
        </w:rPr>
        <w:t>Oculus-</w:t>
      </w:r>
      <w:proofErr w:type="spellStart"/>
      <w:r w:rsidRPr="000F0BEF">
        <w:rPr>
          <w:rFonts w:ascii="Arial" w:hAnsi="Arial" w:cs="Arial"/>
          <w:i/>
          <w:iCs/>
          <w:color w:val="222222"/>
          <w:sz w:val="22"/>
          <w:szCs w:val="22"/>
        </w:rPr>
        <w:t>Spei</w:t>
      </w:r>
      <w:proofErr w:type="spellEnd"/>
      <w:r w:rsidRPr="000F0BEF">
        <w:rPr>
          <w:rFonts w:ascii="Arial" w:hAnsi="Arial" w:cs="Arial"/>
          <w:color w:val="222222"/>
          <w:sz w:val="22"/>
          <w:szCs w:val="22"/>
        </w:rPr>
        <w:t>,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0F0BEF">
        <w:rPr>
          <w:rFonts w:ascii="Arial" w:hAnsi="Arial" w:cs="Arial"/>
          <w:color w:val="222222"/>
          <w:sz w:val="22"/>
          <w:szCs w:val="22"/>
        </w:rPr>
        <w:t>ospitata nella Cappella della Sindone, è compresa nel biglietto dei Musei Reali; per l'occasione, presentando il biglietto intero del Museo Diocesano di Torino, sarà riservato uno sconto per visitare i Musei Reali (</w:t>
      </w:r>
      <w:r w:rsidRPr="000F0BEF">
        <w:rPr>
          <w:rFonts w:ascii="Arial" w:hAnsi="Arial" w:cs="Arial"/>
          <w:b/>
          <w:bCs/>
          <w:color w:val="222222"/>
          <w:sz w:val="22"/>
          <w:szCs w:val="22"/>
        </w:rPr>
        <w:t>€ 10 anziché 15</w:t>
      </w:r>
      <w:r w:rsidRPr="000F0BEF">
        <w:rPr>
          <w:rFonts w:ascii="Arial" w:hAnsi="Arial" w:cs="Arial"/>
          <w:color w:val="222222"/>
          <w:sz w:val="22"/>
          <w:szCs w:val="22"/>
        </w:rPr>
        <w:t>); è inoltre previsto l'ingresso con tariffa ridotta al Museo Diocesano di Torino (</w:t>
      </w:r>
      <w:r w:rsidRPr="000F0BEF">
        <w:rPr>
          <w:rFonts w:ascii="Arial" w:hAnsi="Arial" w:cs="Arial"/>
          <w:b/>
          <w:bCs/>
          <w:color w:val="222222"/>
          <w:sz w:val="22"/>
          <w:szCs w:val="22"/>
        </w:rPr>
        <w:t>€ 5 anziché € 10</w:t>
      </w:r>
      <w:r w:rsidRPr="000F0BEF">
        <w:rPr>
          <w:rFonts w:ascii="Arial" w:hAnsi="Arial" w:cs="Arial"/>
          <w:color w:val="222222"/>
          <w:sz w:val="22"/>
          <w:szCs w:val="22"/>
        </w:rPr>
        <w:t>) esibendo il biglietto intero dei Musei Reali. Restano in vigore le gratuità di legge, l'Abbonamento Musei e le card turistiche.</w:t>
      </w:r>
    </w:p>
    <w:p w14:paraId="0497FED9" w14:textId="77777777" w:rsidR="0012669B" w:rsidRPr="001E3125" w:rsidRDefault="0012669B" w:rsidP="00D164D8">
      <w:pPr>
        <w:pStyle w:val="NormaleWeb"/>
        <w:spacing w:before="0" w:beforeAutospacing="0" w:after="0" w:afterAutospacing="0"/>
        <w:jc w:val="both"/>
        <w:rPr>
          <w:rFonts w:ascii="Arial" w:eastAsiaTheme="minorHAnsi" w:hAnsi="Arial" w:cs="Arial"/>
          <w:color w:val="222222"/>
          <w:kern w:val="2"/>
          <w:sz w:val="22"/>
          <w:szCs w:val="22"/>
          <w:lang w:eastAsia="en-US"/>
          <w14:ligatures w14:val="standardContextual"/>
        </w:rPr>
      </w:pPr>
    </w:p>
    <w:p w14:paraId="69718649" w14:textId="76D6A947" w:rsidR="001E3125" w:rsidRPr="001E3125" w:rsidRDefault="001E3125" w:rsidP="00D164D8">
      <w:pPr>
        <w:pStyle w:val="NormaleWeb"/>
        <w:spacing w:before="0" w:beforeAutospacing="0" w:after="0" w:afterAutospacing="0"/>
        <w:jc w:val="both"/>
        <w:rPr>
          <w:rFonts w:ascii="Arial" w:eastAsiaTheme="minorHAnsi" w:hAnsi="Arial" w:cs="Arial"/>
          <w:b/>
          <w:bCs/>
          <w:color w:val="222222"/>
          <w:kern w:val="2"/>
          <w:sz w:val="22"/>
          <w:szCs w:val="22"/>
          <w:lang w:eastAsia="en-US"/>
          <w14:ligatures w14:val="standardContextual"/>
        </w:rPr>
      </w:pPr>
      <w:r w:rsidRPr="001E3125">
        <w:rPr>
          <w:rFonts w:ascii="Arial" w:eastAsiaTheme="minorHAnsi" w:hAnsi="Arial" w:cs="Arial"/>
          <w:b/>
          <w:bCs/>
          <w:color w:val="222222"/>
          <w:kern w:val="2"/>
          <w:sz w:val="22"/>
          <w:szCs w:val="22"/>
          <w:lang w:eastAsia="en-US"/>
          <w14:ligatures w14:val="standardContextual"/>
        </w:rPr>
        <w:t>Annalaura di Luggo</w:t>
      </w:r>
      <w:r>
        <w:rPr>
          <w:rFonts w:ascii="Arial" w:eastAsiaTheme="minorHAnsi" w:hAnsi="Arial" w:cs="Arial"/>
          <w:b/>
          <w:bCs/>
          <w:color w:val="222222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Pr="001E3125">
        <w:rPr>
          <w:rFonts w:ascii="Arial" w:eastAsiaTheme="minorHAnsi" w:hAnsi="Arial" w:cs="Arial"/>
          <w:b/>
          <w:bCs/>
          <w:color w:val="222222"/>
          <w:kern w:val="2"/>
          <w:sz w:val="22"/>
          <w:szCs w:val="22"/>
          <w:lang w:eastAsia="en-US"/>
          <w14:ligatures w14:val="standardContextual"/>
        </w:rPr>
        <w:t>Note biografiche</w:t>
      </w:r>
    </w:p>
    <w:p w14:paraId="65A38BBC" w14:textId="77777777" w:rsidR="001E3125" w:rsidRPr="00705D09" w:rsidRDefault="001E3125" w:rsidP="001E3125">
      <w:pPr>
        <w:jc w:val="both"/>
        <w:rPr>
          <w:rFonts w:ascii="Arial" w:eastAsia="Arial" w:hAnsi="Arial" w:cs="Arial"/>
          <w:sz w:val="22"/>
          <w:szCs w:val="22"/>
        </w:rPr>
      </w:pPr>
      <w:r w:rsidRPr="00705D09">
        <w:rPr>
          <w:rFonts w:ascii="Arial" w:eastAsia="Arial" w:hAnsi="Arial" w:cs="Arial"/>
          <w:sz w:val="22"/>
          <w:szCs w:val="22"/>
        </w:rPr>
        <w:t>Annalaura di Luggo (1970) è nata a Napoli</w:t>
      </w:r>
      <w:r>
        <w:rPr>
          <w:rFonts w:ascii="Arial" w:eastAsia="Arial" w:hAnsi="Arial" w:cs="Arial"/>
          <w:sz w:val="22"/>
          <w:szCs w:val="22"/>
        </w:rPr>
        <w:t>,</w:t>
      </w:r>
      <w:r w:rsidRPr="00705D09">
        <w:rPr>
          <w:rFonts w:ascii="Arial" w:eastAsia="Arial" w:hAnsi="Arial" w:cs="Arial"/>
          <w:sz w:val="22"/>
          <w:szCs w:val="22"/>
        </w:rPr>
        <w:t xml:space="preserve"> dove vive e lavora. Il suo percorso si muove prevalentemente tra ricerca multimediale, fotografia, video e regia. Le sue opere e le sue installazioni sono realizzate attraverso la fusione di tecnologia e manualità e dialogano con il fruitore che è spesso protagonista dell’azione. Questo è portato a riflettere su questioni sociali e ambientali. Annalaura di Luggo ha affrontato temi come i diritti umani (“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Never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Give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 Up”, Carcere Minorile di Nisida; “Human 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Rights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 Vision” per la Fondazione Kennedy di New York), la cecità (“Blind Vision” presentato alle Nazioni Unite ed al Consolato Italiano di New York), il mondo animale (“Sea Visions / 7 punti di vista”), la natura e la biodiversità (“Genesis” per la 58ma. Biennale di Venezia). Il progetto, denominato Napoli Eden, con l’utilizzo di alluminio riciclato per la costruzione di quattro grandi installazioni pubbliche site-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specific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 ha incoraggiato il dibattito sulla sostenibilità nel capoluogo campano, ispirando la realizzazione del docu-film “Napoli Eden”, diretto da Bruno Colella, che ne racconta il processo creativo. “Napoli Eden” si è qualificato per la “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Consideration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” agli Oscar 2021, per la categoria Best 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Documentary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 Feature. L’alluminio riciclato e la monumentalità sono presenti anche nell’intervento installativo in “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Collòculi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 &gt; 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We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 Are Art”, una grande iride scultorea capace di trasmettere contenuti multimediali ed immersivi. Il lavoro è stato presentato in anteprima presso la Fondazione Banco Napoli del capoluogo campano e al Museo Archeologico Nazionale di Napoli | MANN. Le fasi di realizzazione di 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Collòculi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 sono il focus del documentario “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We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 Are Art 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Through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Eyes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 of Annalaura”, diretto dalla stessa artista, la cui narrazione oscilla tra video arte e cinema sperimentale. Il documentario si è qualificato per la “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Consideration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” agli Oscar 2023, nella categoria Best 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Documentary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 Feature e Best Song. Nel 2024-2025 realizza Oculus-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Spei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>, una installazione multimediale interattiva progettata per il Pantheon di Roma, dove è stata esposta con il patrocinio del Giubileo e del Ministero della Cultura</w:t>
      </w:r>
      <w:r>
        <w:rPr>
          <w:rFonts w:ascii="Arial" w:eastAsia="Arial" w:hAnsi="Arial" w:cs="Arial"/>
          <w:sz w:val="22"/>
          <w:szCs w:val="22"/>
        </w:rPr>
        <w:t xml:space="preserve">; l’installazione è stata poi esposta al Museo de’ Medici di Firenze. </w:t>
      </w:r>
      <w:r w:rsidRPr="00705D09">
        <w:rPr>
          <w:rFonts w:ascii="Arial" w:eastAsia="Arial" w:hAnsi="Arial" w:cs="Arial"/>
          <w:sz w:val="22"/>
          <w:szCs w:val="22"/>
        </w:rPr>
        <w:t xml:space="preserve">Vasta la sua bibliografia, con interventi dei maggiori critici d’arte e personalità internazionali del mondo della cultura e dello spettacolo, tra cui, Paco 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Barragán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, Raisa 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Clavijo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Hap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Erstein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, Timothy 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Hardfield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, Stephen Knudsen, Paul 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Laster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, Ivan D’Alberto, Stefano Biolchini, Francesco Gallo, Irene Galuppo, Aldo Gerbino, Giulia 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Gueci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, Marcello Palminteri, Demetrio Paparoni, Gabriele Perretta, Nicoletta Provenzano, Antonello Tolve, Vincenzo Trione, Andrea Viliani. Monografie e cataloghi sul suo lavoro sono stati editi da 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Artium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 Publishing, Silvana Editoriale, JUS Museum Edizioni, Sala Editori, Artem. Le sue opere sono presenti in collezioni pubbliche e private in Italia e all’estero. Tra le mostre personali più recenti si ricordano: “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Multum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 animo 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vidit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>” presso il PAN-Palazzo delle Arti, Napoli; “Oscurità e sommersione”, presso il Complesso Monumentale dello Steri a Palermo; “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Collòculi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 / Intro-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Spectio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>”, Museo Nazionale Romano-Terme di Diocleziano; “</w:t>
      </w:r>
      <w:proofErr w:type="spellStart"/>
      <w:r w:rsidRPr="00705D09">
        <w:rPr>
          <w:rFonts w:ascii="Arial" w:eastAsia="Arial" w:hAnsi="Arial" w:cs="Arial"/>
          <w:sz w:val="22"/>
          <w:szCs w:val="22"/>
        </w:rPr>
        <w:t>Collòculi</w:t>
      </w:r>
      <w:proofErr w:type="spellEnd"/>
      <w:r w:rsidRPr="00705D09">
        <w:rPr>
          <w:rFonts w:ascii="Arial" w:eastAsia="Arial" w:hAnsi="Arial" w:cs="Arial"/>
          <w:sz w:val="22"/>
          <w:szCs w:val="22"/>
        </w:rPr>
        <w:t xml:space="preserve"> </w:t>
      </w:r>
      <w:r w:rsidRPr="00705D09">
        <w:rPr>
          <w:rFonts w:ascii="Arial" w:eastAsia="Arial" w:hAnsi="Arial" w:cs="Arial"/>
          <w:sz w:val="22"/>
          <w:szCs w:val="22"/>
        </w:rPr>
        <w:lastRenderedPageBreak/>
        <w:t>@Pompeii”, Parco Archeologico di Pompei. Il suo lavoro è trattato da numerose gallerie in Italia e all’estero, ed in particolare da JUS Museum / Arti Contemporanee (Napoli) che promuove le sue opere attraverso mostre pubbliche e private e nelle principali fiere d’arte. Ha realizzato installazioni permanenti (Museo dell’Istituto P. Colosimo di Napoli, Museo del Carcere di Nisida), temporanee ed interattive (Nazioni Unite, New York; MANN Museo Archeologico Nazionale, Napoli; Fondazione Banco Napoli, Napoli e Chieti; Salone Nautico Internazionale, Genova; Museo Nazionale Romano-Terme di Diocleziano, Roma; Pantheon, Roma, Parco Archeologico di Pompei, etc.) volte a modificare la percezione dello spazio e le coordin</w:t>
      </w:r>
      <w:r>
        <w:rPr>
          <w:rFonts w:ascii="Arial" w:eastAsia="Arial" w:hAnsi="Arial" w:cs="Arial"/>
          <w:sz w:val="22"/>
          <w:szCs w:val="22"/>
        </w:rPr>
        <w:t>ate visive del reale</w:t>
      </w:r>
      <w:r w:rsidRPr="00705D0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proofErr w:type="spellStart"/>
      <w:r w:rsidRPr="00B707E6">
        <w:rPr>
          <w:rFonts w:ascii="Arial" w:hAnsi="Arial" w:cs="Arial"/>
          <w:sz w:val="22"/>
          <w:szCs w:val="22"/>
        </w:rPr>
        <w:fldChar w:fldCharType="begin"/>
      </w:r>
      <w:r w:rsidRPr="00B707E6">
        <w:rPr>
          <w:rFonts w:ascii="Arial" w:hAnsi="Arial" w:cs="Arial"/>
          <w:sz w:val="22"/>
          <w:szCs w:val="22"/>
        </w:rPr>
        <w:instrText xml:space="preserve"> HYPERLINK "https://www.annalauradiluggo.com/" </w:instrText>
      </w:r>
      <w:r w:rsidRPr="00B707E6">
        <w:rPr>
          <w:rFonts w:ascii="Arial" w:hAnsi="Arial" w:cs="Arial"/>
          <w:sz w:val="22"/>
          <w:szCs w:val="22"/>
        </w:rPr>
      </w:r>
      <w:r w:rsidRPr="00B707E6">
        <w:rPr>
          <w:rFonts w:ascii="Arial" w:hAnsi="Arial" w:cs="Arial"/>
          <w:sz w:val="22"/>
          <w:szCs w:val="22"/>
        </w:rPr>
        <w:fldChar w:fldCharType="separate"/>
      </w:r>
      <w:r w:rsidRPr="00B707E6">
        <w:rPr>
          <w:rFonts w:ascii="Arial" w:hAnsi="Arial" w:cs="Arial"/>
          <w:color w:val="0000FF"/>
          <w:sz w:val="22"/>
          <w:szCs w:val="22"/>
          <w:u w:val="single"/>
        </w:rPr>
        <w:t>annalauradiluggo</w:t>
      </w:r>
      <w:proofErr w:type="spellEnd"/>
      <w:r w:rsidRPr="00B707E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="Arial" w:hAnsi="Arial" w:cs="Arial"/>
          <w:sz w:val="22"/>
          <w:szCs w:val="22"/>
        </w:rPr>
        <w:t>).</w:t>
      </w:r>
    </w:p>
    <w:p w14:paraId="56188F77" w14:textId="77777777" w:rsidR="001E4B77" w:rsidRPr="001E3125" w:rsidRDefault="001E4B77" w:rsidP="001E4B77">
      <w:pPr>
        <w:pStyle w:val="NormaleWeb"/>
        <w:spacing w:before="0" w:beforeAutospacing="0" w:after="0" w:afterAutospacing="0"/>
        <w:jc w:val="both"/>
        <w:rPr>
          <w:rFonts w:ascii="Arial" w:eastAsiaTheme="minorHAnsi" w:hAnsi="Arial" w:cs="Arial"/>
          <w:bCs/>
          <w:color w:val="222222"/>
          <w:kern w:val="2"/>
          <w:sz w:val="22"/>
          <w:szCs w:val="22"/>
          <w:lang w:eastAsia="en-US"/>
          <w14:ligatures w14:val="standardContextual"/>
        </w:rPr>
      </w:pPr>
    </w:p>
    <w:p w14:paraId="51E9E43F" w14:textId="77777777" w:rsidR="00B13761" w:rsidRPr="001E3125" w:rsidRDefault="00B13761" w:rsidP="00B1376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3F349B2A" w14:textId="6F4E3BB7" w:rsidR="00B13761" w:rsidRPr="000F0BEF" w:rsidRDefault="00B13761" w:rsidP="00B137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0F0BEF">
        <w:rPr>
          <w:rFonts w:ascii="Arial" w:eastAsia="Arial" w:hAnsi="Arial" w:cs="Arial"/>
          <w:b/>
          <w:color w:val="000000"/>
          <w:sz w:val="20"/>
          <w:szCs w:val="20"/>
        </w:rPr>
        <w:t>Annalaura di Luggo</w:t>
      </w:r>
      <w:r w:rsidR="001E3125" w:rsidRPr="000F0BEF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Pr="000F0BEF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0F0BEF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>Oculus-</w:t>
      </w:r>
      <w:proofErr w:type="spellStart"/>
      <w:r w:rsidRPr="000F0BEF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>Spei</w:t>
      </w:r>
      <w:proofErr w:type="spellEnd"/>
      <w:r w:rsidRPr="000F0BEF">
        <w:rPr>
          <w:rFonts w:ascii="Arial" w:eastAsia="Arial" w:hAnsi="Arial" w:cs="Arial"/>
          <w:b/>
          <w:color w:val="000000"/>
          <w:sz w:val="20"/>
          <w:szCs w:val="20"/>
        </w:rPr>
        <w:t xml:space="preserve">  </w:t>
      </w:r>
    </w:p>
    <w:p w14:paraId="603165A2" w14:textId="77777777" w:rsidR="00B13761" w:rsidRPr="000F0BEF" w:rsidRDefault="00B13761" w:rsidP="00B137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0F0BEF">
        <w:rPr>
          <w:rFonts w:ascii="Arial" w:eastAsia="Arial" w:hAnsi="Arial" w:cs="Arial"/>
          <w:b/>
          <w:color w:val="000000"/>
          <w:sz w:val="20"/>
          <w:szCs w:val="20"/>
        </w:rPr>
        <w:t xml:space="preserve">Installazione multimediale interattiva </w:t>
      </w:r>
    </w:p>
    <w:p w14:paraId="3E016BCE" w14:textId="77777777" w:rsidR="001E3125" w:rsidRPr="000F0BEF" w:rsidRDefault="00B13761" w:rsidP="001E3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0F0BEF">
        <w:rPr>
          <w:rFonts w:ascii="Arial" w:eastAsia="Arial" w:hAnsi="Arial" w:cs="Arial"/>
          <w:b/>
          <w:color w:val="000000"/>
          <w:sz w:val="20"/>
          <w:szCs w:val="20"/>
        </w:rPr>
        <w:t>6 giugno – 26 agosto 2025</w:t>
      </w:r>
    </w:p>
    <w:p w14:paraId="7F5FF2AE" w14:textId="31C77057" w:rsidR="001E3125" w:rsidRPr="000F0BEF" w:rsidRDefault="001E3125" w:rsidP="001E3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0F0BEF">
        <w:rPr>
          <w:rFonts w:ascii="Arial" w:eastAsia="Arial" w:hAnsi="Arial" w:cs="Arial"/>
          <w:b/>
          <w:bCs/>
          <w:color w:val="000000"/>
          <w:sz w:val="20"/>
          <w:szCs w:val="20"/>
        </w:rPr>
        <w:t>Musei Reali di Torino | Cappella della Sindone</w:t>
      </w:r>
    </w:p>
    <w:p w14:paraId="76CDA088" w14:textId="77777777" w:rsidR="001E3125" w:rsidRPr="000F0BEF" w:rsidRDefault="001E3125" w:rsidP="00B137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57F0549B" w14:textId="66F512E6" w:rsidR="00B13761" w:rsidRPr="000F0BEF" w:rsidRDefault="00B13761" w:rsidP="00B137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color w:val="000000"/>
          <w:sz w:val="20"/>
          <w:szCs w:val="20"/>
        </w:rPr>
      </w:pPr>
      <w:r w:rsidRPr="000F0BEF">
        <w:rPr>
          <w:rFonts w:ascii="Arial" w:eastAsia="Arial" w:hAnsi="Arial" w:cs="Arial"/>
          <w:color w:val="000000"/>
          <w:sz w:val="20"/>
          <w:szCs w:val="20"/>
        </w:rPr>
        <w:t xml:space="preserve">a cura di </w:t>
      </w:r>
      <w:r w:rsidRPr="000F0BEF">
        <w:rPr>
          <w:rFonts w:ascii="Arial" w:eastAsia="Arial" w:hAnsi="Arial" w:cs="Arial"/>
          <w:b/>
          <w:bCs/>
          <w:color w:val="000000"/>
          <w:sz w:val="20"/>
          <w:szCs w:val="20"/>
        </w:rPr>
        <w:t>Ivan D’Alberto</w:t>
      </w:r>
      <w:r w:rsidRPr="000F0BEF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D6EACF6" w14:textId="77777777" w:rsidR="00B13761" w:rsidRPr="000F0BEF" w:rsidRDefault="00B13761" w:rsidP="00B137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004AFDBD" w14:textId="77777777" w:rsidR="005D020A" w:rsidRPr="000F0BEF" w:rsidRDefault="000D7C4C" w:rsidP="005D02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0F0BEF">
        <w:rPr>
          <w:rFonts w:ascii="Arial" w:eastAsia="Arial" w:hAnsi="Arial" w:cs="Arial"/>
          <w:i/>
          <w:iCs/>
          <w:color w:val="000000"/>
          <w:sz w:val="20"/>
          <w:szCs w:val="20"/>
        </w:rPr>
        <w:t>C</w:t>
      </w:r>
      <w:r w:rsidR="00B13761" w:rsidRPr="000F0BEF">
        <w:rPr>
          <w:rFonts w:ascii="Arial" w:eastAsia="Arial" w:hAnsi="Arial" w:cs="Arial"/>
          <w:i/>
          <w:iCs/>
          <w:color w:val="000000"/>
          <w:sz w:val="20"/>
          <w:szCs w:val="20"/>
        </w:rPr>
        <w:t>omitato scientifico: Davide Vincent Mambriani, Gabriella Musto e Marcello Palminteri</w:t>
      </w:r>
    </w:p>
    <w:p w14:paraId="39EA90F5" w14:textId="57F4D9B5" w:rsidR="00B13761" w:rsidRPr="000F0BEF" w:rsidRDefault="000D7C4C" w:rsidP="005D02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i/>
          <w:iCs/>
          <w:color w:val="000000"/>
          <w:sz w:val="20"/>
          <w:szCs w:val="20"/>
          <w:highlight w:val="white"/>
        </w:rPr>
      </w:pPr>
      <w:r w:rsidRPr="000F0BEF">
        <w:rPr>
          <w:rFonts w:ascii="Arial" w:eastAsia="Arial" w:hAnsi="Arial" w:cs="Arial"/>
          <w:i/>
          <w:iCs/>
          <w:color w:val="000000"/>
          <w:sz w:val="20"/>
          <w:szCs w:val="20"/>
        </w:rPr>
        <w:t>C</w:t>
      </w:r>
      <w:r w:rsidR="00B13761" w:rsidRPr="000F0BEF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on il patrocinio morale del </w:t>
      </w:r>
      <w:r w:rsidR="00B13761" w:rsidRPr="000F0BEF">
        <w:rPr>
          <w:rFonts w:ascii="Arial" w:eastAsia="Arial" w:hAnsi="Arial" w:cs="Arial"/>
          <w:i/>
          <w:iCs/>
          <w:color w:val="000000"/>
          <w:sz w:val="20"/>
          <w:szCs w:val="20"/>
          <w:highlight w:val="white"/>
        </w:rPr>
        <w:t>Giubileo, del Ministero degli Affari Esteri e della Cooperazione Internazionale e del Ministero della Giustizia</w:t>
      </w:r>
    </w:p>
    <w:p w14:paraId="50E71578" w14:textId="77777777" w:rsidR="00B13761" w:rsidRPr="000F0BEF" w:rsidRDefault="00B13761" w:rsidP="00B1376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59BE0FE" w14:textId="77777777" w:rsidR="000F0BEF" w:rsidRPr="000F0BEF" w:rsidRDefault="000F0BEF" w:rsidP="00B1376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color w:val="000000"/>
          <w:sz w:val="20"/>
          <w:szCs w:val="20"/>
        </w:rPr>
      </w:pPr>
      <w:r w:rsidRPr="000F0BEF">
        <w:rPr>
          <w:rFonts w:ascii="Arial" w:eastAsia="Arial" w:hAnsi="Arial" w:cs="Arial"/>
          <w:b/>
          <w:color w:val="000000"/>
          <w:sz w:val="20"/>
          <w:szCs w:val="20"/>
        </w:rPr>
        <w:t xml:space="preserve">Orari </w:t>
      </w:r>
    </w:p>
    <w:p w14:paraId="5C13D888" w14:textId="71F9314D" w:rsidR="000F0BEF" w:rsidRPr="000F0BEF" w:rsidRDefault="000F0BEF" w:rsidP="00B1376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Cs/>
          <w:color w:val="000000"/>
          <w:sz w:val="20"/>
          <w:szCs w:val="20"/>
        </w:rPr>
      </w:pPr>
      <w:r w:rsidRPr="000F0BEF">
        <w:rPr>
          <w:rFonts w:ascii="Arial" w:eastAsia="Arial" w:hAnsi="Arial" w:cs="Arial"/>
          <w:bCs/>
          <w:color w:val="000000"/>
          <w:sz w:val="20"/>
          <w:szCs w:val="20"/>
        </w:rPr>
        <w:t>Dal giovedì al martedì, 9</w:t>
      </w:r>
      <w:r>
        <w:rPr>
          <w:rFonts w:ascii="Arial" w:eastAsia="Arial" w:hAnsi="Arial" w:cs="Arial"/>
          <w:bCs/>
          <w:color w:val="000000"/>
          <w:sz w:val="20"/>
          <w:szCs w:val="20"/>
        </w:rPr>
        <w:t>.00</w:t>
      </w:r>
      <w:r w:rsidRPr="000F0BEF">
        <w:rPr>
          <w:rFonts w:ascii="Arial" w:eastAsia="Arial" w:hAnsi="Arial" w:cs="Arial"/>
          <w:bCs/>
          <w:color w:val="000000"/>
          <w:sz w:val="20"/>
          <w:szCs w:val="20"/>
        </w:rPr>
        <w:t>-19</w:t>
      </w:r>
      <w:r>
        <w:rPr>
          <w:rFonts w:ascii="Arial" w:eastAsia="Arial" w:hAnsi="Arial" w:cs="Arial"/>
          <w:bCs/>
          <w:color w:val="000000"/>
          <w:sz w:val="20"/>
          <w:szCs w:val="20"/>
        </w:rPr>
        <w:t>.00</w:t>
      </w:r>
      <w:r w:rsidRPr="000F0BEF">
        <w:rPr>
          <w:rFonts w:ascii="Arial" w:eastAsia="Arial" w:hAnsi="Arial" w:cs="Arial"/>
          <w:bCs/>
          <w:color w:val="000000"/>
          <w:sz w:val="20"/>
          <w:szCs w:val="20"/>
        </w:rPr>
        <w:t xml:space="preserve"> (la biglietteria chiude alle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 ore</w:t>
      </w:r>
      <w:r w:rsidRPr="000F0BEF">
        <w:rPr>
          <w:rFonts w:ascii="Arial" w:eastAsia="Arial" w:hAnsi="Arial" w:cs="Arial"/>
          <w:bCs/>
          <w:color w:val="000000"/>
          <w:sz w:val="20"/>
          <w:szCs w:val="20"/>
        </w:rPr>
        <w:t xml:space="preserve"> 18</w:t>
      </w:r>
      <w:r>
        <w:rPr>
          <w:rFonts w:ascii="Arial" w:eastAsia="Arial" w:hAnsi="Arial" w:cs="Arial"/>
          <w:bCs/>
          <w:color w:val="000000"/>
          <w:sz w:val="20"/>
          <w:szCs w:val="20"/>
        </w:rPr>
        <w:t>.00</w:t>
      </w:r>
      <w:r w:rsidRPr="000F0BEF">
        <w:rPr>
          <w:rFonts w:ascii="Arial" w:eastAsia="Arial" w:hAnsi="Arial" w:cs="Arial"/>
          <w:bCs/>
          <w:color w:val="000000"/>
          <w:sz w:val="20"/>
          <w:szCs w:val="20"/>
        </w:rPr>
        <w:t>)</w:t>
      </w:r>
    </w:p>
    <w:p w14:paraId="0F5BB8C7" w14:textId="17042712" w:rsidR="000F0BEF" w:rsidRPr="000F0BEF" w:rsidRDefault="000F0BEF" w:rsidP="00B1376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Cs/>
          <w:color w:val="000000"/>
          <w:sz w:val="20"/>
          <w:szCs w:val="20"/>
        </w:rPr>
      </w:pPr>
      <w:r w:rsidRPr="000F0BEF">
        <w:rPr>
          <w:rFonts w:ascii="Arial" w:eastAsia="Arial" w:hAnsi="Arial" w:cs="Arial"/>
          <w:bCs/>
          <w:color w:val="000000"/>
          <w:sz w:val="20"/>
          <w:szCs w:val="20"/>
        </w:rPr>
        <w:t xml:space="preserve">Chiuso mercoledì </w:t>
      </w:r>
    </w:p>
    <w:p w14:paraId="1A0BA9E2" w14:textId="77777777" w:rsidR="000F0BEF" w:rsidRPr="000F0BEF" w:rsidRDefault="000F0BEF" w:rsidP="00B1376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</w:p>
    <w:p w14:paraId="030CB876" w14:textId="78135E0A" w:rsidR="000F0BEF" w:rsidRPr="00F57CB5" w:rsidRDefault="001E3125" w:rsidP="00B1376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color w:val="000000"/>
          <w:sz w:val="20"/>
          <w:szCs w:val="20"/>
        </w:rPr>
      </w:pPr>
      <w:r w:rsidRPr="00F57CB5">
        <w:rPr>
          <w:rFonts w:ascii="Arial" w:eastAsia="Arial" w:hAnsi="Arial" w:cs="Arial"/>
          <w:b/>
          <w:color w:val="000000"/>
          <w:sz w:val="20"/>
          <w:szCs w:val="20"/>
        </w:rPr>
        <w:t>Biglietti</w:t>
      </w:r>
      <w:r w:rsidR="000F0BEF" w:rsidRPr="00F57CB5"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7DBC0B3A" w14:textId="7C1C3F09" w:rsidR="000F0BEF" w:rsidRPr="000F0BEF" w:rsidRDefault="000F0BEF" w:rsidP="000F0BEF">
      <w:pPr>
        <w:pStyle w:val="DidefaultA"/>
        <w:spacing w:before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Ingresso </w:t>
      </w:r>
      <w:r w:rsidRPr="000F0BEF">
        <w:rPr>
          <w:rFonts w:ascii="Arial" w:hAnsi="Arial" w:cs="Arial"/>
          <w:b/>
          <w:bCs/>
          <w:sz w:val="20"/>
          <w:szCs w:val="20"/>
        </w:rPr>
        <w:t>compreso nel biglietto dei Musei Reali</w:t>
      </w:r>
    </w:p>
    <w:p w14:paraId="0A66FDEB" w14:textId="32079AB2" w:rsidR="000F0BEF" w:rsidRPr="00F57CB5" w:rsidRDefault="000F0BEF" w:rsidP="000F0BE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 w:cs="Arial"/>
          <w:sz w:val="20"/>
          <w:szCs w:val="20"/>
        </w:rPr>
      </w:pPr>
      <w:r w:rsidRPr="000F0BEF">
        <w:rPr>
          <w:rFonts w:ascii="Arial" w:hAnsi="Arial" w:cs="Arial"/>
          <w:b/>
          <w:bCs/>
          <w:sz w:val="20"/>
          <w:szCs w:val="20"/>
        </w:rPr>
        <w:t>Intero</w:t>
      </w:r>
      <w:r w:rsidRPr="000F0BEF">
        <w:rPr>
          <w:rFonts w:ascii="Arial" w:hAnsi="Arial" w:cs="Arial"/>
          <w:sz w:val="20"/>
          <w:szCs w:val="20"/>
        </w:rPr>
        <w:t xml:space="preserve"> € 15,00; </w:t>
      </w:r>
      <w:r w:rsidRPr="000F0BEF">
        <w:rPr>
          <w:rFonts w:ascii="Arial" w:hAnsi="Arial" w:cs="Arial"/>
          <w:b/>
          <w:bCs/>
          <w:sz w:val="20"/>
          <w:szCs w:val="20"/>
        </w:rPr>
        <w:t>Ridotto</w:t>
      </w:r>
      <w:r w:rsidRPr="000F0BEF">
        <w:rPr>
          <w:rFonts w:ascii="Arial" w:hAnsi="Arial" w:cs="Arial"/>
          <w:sz w:val="20"/>
          <w:szCs w:val="20"/>
        </w:rPr>
        <w:t xml:space="preserve">: € 2,00 (ragazzi di età dai 18 ai 25 anni); </w:t>
      </w:r>
      <w:r w:rsidRPr="000F0BEF">
        <w:rPr>
          <w:rFonts w:ascii="Arial" w:hAnsi="Arial" w:cs="Arial"/>
          <w:b/>
          <w:bCs/>
          <w:sz w:val="20"/>
          <w:szCs w:val="20"/>
        </w:rPr>
        <w:t>Open</w:t>
      </w:r>
      <w:r w:rsidRPr="000F0BEF">
        <w:rPr>
          <w:rFonts w:ascii="Arial" w:hAnsi="Arial" w:cs="Arial"/>
          <w:sz w:val="20"/>
          <w:szCs w:val="20"/>
        </w:rPr>
        <w:t xml:space="preserve">: € 18,00 (valido fino al 31 dicembre 2025). </w:t>
      </w:r>
      <w:r w:rsidRPr="000F0BEF">
        <w:rPr>
          <w:rFonts w:ascii="Arial" w:hAnsi="Arial" w:cs="Arial"/>
          <w:b/>
          <w:bCs/>
          <w:sz w:val="20"/>
          <w:szCs w:val="20"/>
        </w:rPr>
        <w:t>Gratuito</w:t>
      </w:r>
      <w:r w:rsidRPr="000F0BEF">
        <w:rPr>
          <w:rFonts w:ascii="Arial" w:hAnsi="Arial" w:cs="Arial"/>
          <w:sz w:val="20"/>
          <w:szCs w:val="20"/>
        </w:rPr>
        <w:t xml:space="preserve">: minori di 18 anni; persone con disabilità e un loro accompagnatore; Insegnanti con </w:t>
      </w:r>
      <w:r w:rsidRPr="00F57CB5">
        <w:rPr>
          <w:rFonts w:ascii="Arial" w:hAnsi="Arial" w:cs="Arial"/>
          <w:sz w:val="20"/>
          <w:szCs w:val="20"/>
        </w:rPr>
        <w:t>scolaresche; Guide turistiche con gruppi; Personale del Ministero della Cultura; Possessori di Abbonamento Musei, Torino + Piemonte Card, tessera ICOM; Giornalisti regolarmente iscritti all’Ordine.</w:t>
      </w:r>
    </w:p>
    <w:p w14:paraId="35761F11" w14:textId="77777777" w:rsidR="00F57CB5" w:rsidRPr="00F57CB5" w:rsidRDefault="00F57CB5" w:rsidP="000F0BE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 w:cs="Arial"/>
          <w:sz w:val="20"/>
          <w:szCs w:val="20"/>
        </w:rPr>
      </w:pPr>
    </w:p>
    <w:p w14:paraId="5FED1B9B" w14:textId="183E9F68" w:rsidR="00F57CB5" w:rsidRPr="00F57CB5" w:rsidRDefault="00F57CB5" w:rsidP="000F0BE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 w:cs="Arial"/>
          <w:b/>
          <w:bCs/>
          <w:sz w:val="20"/>
          <w:szCs w:val="20"/>
        </w:rPr>
      </w:pPr>
      <w:r w:rsidRPr="00F57CB5">
        <w:rPr>
          <w:rFonts w:ascii="Arial" w:hAnsi="Arial" w:cs="Arial"/>
          <w:b/>
          <w:bCs/>
          <w:sz w:val="20"/>
          <w:szCs w:val="20"/>
        </w:rPr>
        <w:t>Reciprocità tra Musei Reali e Museo Diocesano di Torino</w:t>
      </w:r>
    </w:p>
    <w:p w14:paraId="04D8B941" w14:textId="28AF3123" w:rsidR="00F57CB5" w:rsidRPr="00F57CB5" w:rsidRDefault="00F57CB5" w:rsidP="000F0BE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  <w:r w:rsidRPr="00F57CB5">
        <w:rPr>
          <w:rFonts w:ascii="Arial" w:hAnsi="Arial" w:cs="Arial"/>
          <w:color w:val="222222"/>
          <w:sz w:val="20"/>
          <w:szCs w:val="20"/>
        </w:rPr>
        <w:t xml:space="preserve">Presentando </w:t>
      </w:r>
      <w:r w:rsidRPr="000F0BEF">
        <w:rPr>
          <w:rFonts w:ascii="Arial" w:hAnsi="Arial" w:cs="Arial"/>
          <w:color w:val="222222"/>
          <w:sz w:val="20"/>
          <w:szCs w:val="20"/>
        </w:rPr>
        <w:t>il biglietto intero del Museo Diocesano di Torino, sarà riservato uno sconto per visitare i Musei Reali (</w:t>
      </w:r>
      <w:r w:rsidRPr="000F0BEF">
        <w:rPr>
          <w:rFonts w:ascii="Arial" w:hAnsi="Arial" w:cs="Arial"/>
          <w:b/>
          <w:bCs/>
          <w:color w:val="222222"/>
          <w:sz w:val="20"/>
          <w:szCs w:val="20"/>
        </w:rPr>
        <w:t>€ 10 anziché 15</w:t>
      </w:r>
      <w:r w:rsidRPr="000F0BEF">
        <w:rPr>
          <w:rFonts w:ascii="Arial" w:hAnsi="Arial" w:cs="Arial"/>
          <w:color w:val="222222"/>
          <w:sz w:val="20"/>
          <w:szCs w:val="20"/>
        </w:rPr>
        <w:t>); è inoltre previsto l'ingresso con tariffa ridotta al Museo Diocesano di Torino (</w:t>
      </w:r>
      <w:r w:rsidRPr="000F0BEF">
        <w:rPr>
          <w:rFonts w:ascii="Arial" w:hAnsi="Arial" w:cs="Arial"/>
          <w:b/>
          <w:bCs/>
          <w:color w:val="222222"/>
          <w:sz w:val="20"/>
          <w:szCs w:val="20"/>
        </w:rPr>
        <w:t>€ 5 anziché € 10</w:t>
      </w:r>
      <w:r w:rsidRPr="000F0BEF">
        <w:rPr>
          <w:rFonts w:ascii="Arial" w:hAnsi="Arial" w:cs="Arial"/>
          <w:color w:val="222222"/>
          <w:sz w:val="20"/>
          <w:szCs w:val="20"/>
        </w:rPr>
        <w:t>) esibendo il biglietto intero dei Musei Reali</w:t>
      </w:r>
      <w:r w:rsidR="00761693">
        <w:rPr>
          <w:rFonts w:ascii="Arial" w:hAnsi="Arial" w:cs="Arial"/>
          <w:color w:val="222222"/>
          <w:sz w:val="20"/>
          <w:szCs w:val="20"/>
        </w:rPr>
        <w:t>.</w:t>
      </w:r>
    </w:p>
    <w:p w14:paraId="0C400E2C" w14:textId="77777777" w:rsidR="001E3125" w:rsidRPr="00F57CB5" w:rsidRDefault="001E3125" w:rsidP="00B1376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6C7C7E4" w14:textId="107EA4C6" w:rsidR="00B13761" w:rsidRPr="00F57CB5" w:rsidRDefault="00B13761" w:rsidP="00B1376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color w:val="000000"/>
          <w:sz w:val="20"/>
          <w:szCs w:val="20"/>
        </w:rPr>
      </w:pPr>
      <w:r w:rsidRPr="00F57CB5">
        <w:rPr>
          <w:rFonts w:ascii="Arial" w:eastAsia="Arial" w:hAnsi="Arial" w:cs="Arial"/>
          <w:b/>
          <w:color w:val="000000"/>
          <w:sz w:val="20"/>
          <w:szCs w:val="20"/>
        </w:rPr>
        <w:t>Info progetto</w:t>
      </w:r>
      <w:r w:rsidRPr="00F57CB5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hyperlink r:id="rId9" w:history="1">
        <w:r w:rsidRPr="00F57CB5">
          <w:rPr>
            <w:rStyle w:val="Collegamentoipertestuale"/>
            <w:rFonts w:ascii="Arial" w:eastAsia="Arial" w:hAnsi="Arial" w:cs="Arial"/>
            <w:sz w:val="20"/>
            <w:szCs w:val="20"/>
          </w:rPr>
          <w:t>www.oculus-spei.it</w:t>
        </w:r>
      </w:hyperlink>
    </w:p>
    <w:p w14:paraId="577168DF" w14:textId="77777777" w:rsidR="00B13761" w:rsidRPr="000F0BEF" w:rsidRDefault="00B13761" w:rsidP="00B137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94C5B34" w14:textId="02BE9431" w:rsidR="00B13761" w:rsidRPr="000F0BEF" w:rsidRDefault="00B13761" w:rsidP="00B137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color w:val="000000"/>
          <w:sz w:val="20"/>
          <w:szCs w:val="20"/>
        </w:rPr>
      </w:pPr>
      <w:r w:rsidRPr="000F0BEF">
        <w:rPr>
          <w:rFonts w:ascii="Arial" w:eastAsia="Arial" w:hAnsi="Arial" w:cs="Arial"/>
          <w:b/>
          <w:color w:val="000000"/>
          <w:sz w:val="20"/>
          <w:szCs w:val="20"/>
        </w:rPr>
        <w:t xml:space="preserve">Musei Reali di Torino </w:t>
      </w:r>
    </w:p>
    <w:p w14:paraId="2CF0C219" w14:textId="598FF27F" w:rsidR="00B13761" w:rsidRPr="000F0BEF" w:rsidRDefault="00070355" w:rsidP="00B137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0"/>
          <w:szCs w:val="20"/>
        </w:rPr>
      </w:pPr>
      <w:hyperlink r:id="rId10" w:history="1">
        <w:r w:rsidRPr="000F0BEF">
          <w:rPr>
            <w:rStyle w:val="Collegamentoipertestuale"/>
            <w:rFonts w:ascii="Arial" w:eastAsia="Arial" w:hAnsi="Arial" w:cs="Arial"/>
            <w:sz w:val="20"/>
            <w:szCs w:val="20"/>
          </w:rPr>
          <w:t>https://museireali.beniculturali.it</w:t>
        </w:r>
      </w:hyperlink>
    </w:p>
    <w:p w14:paraId="632EE704" w14:textId="77777777" w:rsidR="00B13761" w:rsidRPr="000F0BEF" w:rsidRDefault="00B13761" w:rsidP="00B137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0"/>
          <w:szCs w:val="20"/>
        </w:rPr>
      </w:pPr>
    </w:p>
    <w:p w14:paraId="7A6DA84F" w14:textId="77777777" w:rsidR="001E3125" w:rsidRPr="000F0BEF" w:rsidRDefault="001E3125" w:rsidP="001E3125">
      <w:pPr>
        <w:jc w:val="both"/>
        <w:rPr>
          <w:rFonts w:ascii="Arial" w:hAnsi="Arial" w:cs="Arial"/>
          <w:sz w:val="20"/>
          <w:szCs w:val="20"/>
        </w:rPr>
      </w:pPr>
      <w:r w:rsidRPr="000F0BEF">
        <w:rPr>
          <w:rFonts w:ascii="Arial" w:hAnsi="Arial" w:cs="Arial"/>
          <w:b/>
          <w:bCs/>
          <w:sz w:val="20"/>
          <w:szCs w:val="20"/>
        </w:rPr>
        <w:t>Social</w:t>
      </w:r>
      <w:r w:rsidRPr="000F0BEF">
        <w:rPr>
          <w:rFonts w:ascii="Arial" w:hAnsi="Arial" w:cs="Arial"/>
          <w:sz w:val="20"/>
          <w:szCs w:val="20"/>
        </w:rPr>
        <w:t xml:space="preserve">: </w:t>
      </w:r>
    </w:p>
    <w:p w14:paraId="5BDED130" w14:textId="77777777" w:rsidR="001E3125" w:rsidRPr="000F0BEF" w:rsidRDefault="001E3125" w:rsidP="001E3125">
      <w:pPr>
        <w:jc w:val="both"/>
        <w:rPr>
          <w:rFonts w:ascii="Arial" w:hAnsi="Arial" w:cs="Arial"/>
          <w:sz w:val="20"/>
          <w:szCs w:val="20"/>
        </w:rPr>
      </w:pPr>
      <w:r w:rsidRPr="000F0BEF">
        <w:rPr>
          <w:rFonts w:ascii="Arial" w:hAnsi="Arial" w:cs="Arial"/>
          <w:sz w:val="20"/>
          <w:szCs w:val="20"/>
        </w:rPr>
        <w:t xml:space="preserve">FB museirealitorino </w:t>
      </w:r>
    </w:p>
    <w:p w14:paraId="0E0C0D43" w14:textId="77777777" w:rsidR="001E3125" w:rsidRPr="000F0BEF" w:rsidRDefault="001E3125" w:rsidP="001E3125">
      <w:pPr>
        <w:jc w:val="both"/>
        <w:rPr>
          <w:rFonts w:ascii="Arial" w:hAnsi="Arial" w:cs="Arial"/>
          <w:sz w:val="20"/>
          <w:szCs w:val="20"/>
        </w:rPr>
      </w:pPr>
      <w:r w:rsidRPr="000F0BEF">
        <w:rPr>
          <w:rFonts w:ascii="Arial" w:hAnsi="Arial" w:cs="Arial"/>
          <w:sz w:val="20"/>
          <w:szCs w:val="20"/>
        </w:rPr>
        <w:t xml:space="preserve">IG museirealitorino </w:t>
      </w:r>
    </w:p>
    <w:p w14:paraId="7F656940" w14:textId="77777777" w:rsidR="001E3125" w:rsidRPr="000F0BEF" w:rsidRDefault="001E3125" w:rsidP="001E3125">
      <w:pPr>
        <w:jc w:val="both"/>
        <w:rPr>
          <w:rFonts w:ascii="Arial" w:hAnsi="Arial" w:cs="Arial"/>
          <w:sz w:val="20"/>
          <w:szCs w:val="20"/>
        </w:rPr>
      </w:pPr>
      <w:r w:rsidRPr="000F0BEF">
        <w:rPr>
          <w:rFonts w:ascii="Arial" w:hAnsi="Arial" w:cs="Arial"/>
          <w:sz w:val="20"/>
          <w:szCs w:val="20"/>
        </w:rPr>
        <w:t xml:space="preserve">X MuseiRealiTo </w:t>
      </w:r>
    </w:p>
    <w:p w14:paraId="7083B901" w14:textId="77777777" w:rsidR="001E3125" w:rsidRPr="000F0BEF" w:rsidRDefault="001E3125" w:rsidP="001E3125">
      <w:pPr>
        <w:jc w:val="both"/>
        <w:rPr>
          <w:rFonts w:ascii="Arial" w:hAnsi="Arial" w:cs="Arial"/>
          <w:sz w:val="20"/>
          <w:szCs w:val="20"/>
        </w:rPr>
      </w:pPr>
      <w:r w:rsidRPr="000F0BEF">
        <w:rPr>
          <w:rFonts w:ascii="Arial" w:hAnsi="Arial" w:cs="Arial"/>
          <w:sz w:val="20"/>
          <w:szCs w:val="20"/>
        </w:rPr>
        <w:t xml:space="preserve">YouTube Musei Reali Torino </w:t>
      </w:r>
    </w:p>
    <w:p w14:paraId="085D45D7" w14:textId="77777777" w:rsidR="001E3125" w:rsidRPr="000F0BEF" w:rsidRDefault="001E3125" w:rsidP="001E312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D4D00EC" w14:textId="77777777" w:rsidR="001E3125" w:rsidRPr="000F0BEF" w:rsidRDefault="001E3125" w:rsidP="001E3125">
      <w:pPr>
        <w:jc w:val="both"/>
        <w:rPr>
          <w:rFonts w:ascii="Arial" w:hAnsi="Arial" w:cs="Arial"/>
          <w:sz w:val="20"/>
          <w:szCs w:val="20"/>
        </w:rPr>
      </w:pPr>
      <w:r w:rsidRPr="000F0BEF">
        <w:rPr>
          <w:rFonts w:ascii="Arial" w:hAnsi="Arial" w:cs="Arial"/>
          <w:b/>
          <w:bCs/>
          <w:sz w:val="20"/>
          <w:szCs w:val="20"/>
        </w:rPr>
        <w:t xml:space="preserve">Ufficio stampa Musei Reali di Torino </w:t>
      </w:r>
    </w:p>
    <w:p w14:paraId="0E296A4E" w14:textId="77777777" w:rsidR="001E3125" w:rsidRPr="000F0BEF" w:rsidRDefault="001E3125" w:rsidP="001E3125">
      <w:pPr>
        <w:jc w:val="both"/>
        <w:rPr>
          <w:rFonts w:ascii="Arial" w:hAnsi="Arial" w:cs="Arial"/>
          <w:sz w:val="20"/>
          <w:szCs w:val="20"/>
        </w:rPr>
      </w:pPr>
      <w:r w:rsidRPr="000F0BEF">
        <w:rPr>
          <w:rFonts w:ascii="Arial" w:hAnsi="Arial" w:cs="Arial"/>
          <w:sz w:val="20"/>
          <w:szCs w:val="20"/>
        </w:rPr>
        <w:t>CLP Relazioni Pubbliche</w:t>
      </w:r>
    </w:p>
    <w:p w14:paraId="65DFDC85" w14:textId="77777777" w:rsidR="001E3125" w:rsidRPr="000F0BEF" w:rsidRDefault="001E3125" w:rsidP="001E3125">
      <w:pPr>
        <w:jc w:val="both"/>
        <w:rPr>
          <w:rFonts w:ascii="Arial" w:hAnsi="Arial" w:cs="Arial"/>
          <w:sz w:val="20"/>
          <w:szCs w:val="20"/>
        </w:rPr>
      </w:pPr>
      <w:r w:rsidRPr="000F0BEF">
        <w:rPr>
          <w:rFonts w:ascii="Arial" w:hAnsi="Arial" w:cs="Arial"/>
          <w:sz w:val="20"/>
          <w:szCs w:val="20"/>
        </w:rPr>
        <w:t xml:space="preserve">Clara Cervia | M. +39.333.9125684 | E. </w:t>
      </w:r>
      <w:hyperlink r:id="rId11" w:history="1">
        <w:r w:rsidRPr="000F0BEF">
          <w:rPr>
            <w:rStyle w:val="Collegamentoipertestuale"/>
            <w:rFonts w:ascii="Arial" w:hAnsi="Arial" w:cs="Arial"/>
            <w:sz w:val="20"/>
            <w:szCs w:val="20"/>
          </w:rPr>
          <w:t>clara.cervia@clp1968.it</w:t>
        </w:r>
      </w:hyperlink>
    </w:p>
    <w:p w14:paraId="581BBE45" w14:textId="77777777" w:rsidR="001E3125" w:rsidRPr="000F0BEF" w:rsidRDefault="001E3125" w:rsidP="001E3125">
      <w:pPr>
        <w:jc w:val="both"/>
        <w:rPr>
          <w:rFonts w:ascii="Arial" w:hAnsi="Arial" w:cs="Arial"/>
          <w:sz w:val="20"/>
          <w:szCs w:val="20"/>
          <w:lang w:val="fr-FR"/>
        </w:rPr>
      </w:pPr>
      <w:r w:rsidRPr="000F0BEF">
        <w:rPr>
          <w:rFonts w:ascii="Arial" w:hAnsi="Arial" w:cs="Arial"/>
          <w:sz w:val="20"/>
          <w:szCs w:val="20"/>
          <w:lang w:val="fr-FR"/>
        </w:rPr>
        <w:t xml:space="preserve">T +39 02 36755700 | </w:t>
      </w:r>
      <w:hyperlink r:id="rId12" w:history="1">
        <w:r w:rsidRPr="000F0BEF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www.clp1968.it</w:t>
        </w:r>
      </w:hyperlink>
    </w:p>
    <w:p w14:paraId="6FFC178E" w14:textId="77777777" w:rsidR="00B13761" w:rsidRPr="000F0BEF" w:rsidRDefault="00B13761" w:rsidP="00A83C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 w:cs="Arial"/>
          <w:b/>
          <w:color w:val="222222"/>
          <w:sz w:val="20"/>
          <w:szCs w:val="20"/>
        </w:rPr>
      </w:pPr>
    </w:p>
    <w:sectPr w:rsidR="00B13761" w:rsidRPr="000F0BEF" w:rsidSect="001E3125">
      <w:headerReference w:type="first" r:id="rId13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79747" w14:textId="77777777" w:rsidR="006D732C" w:rsidRDefault="006D732C" w:rsidP="001E3125">
      <w:r>
        <w:separator/>
      </w:r>
    </w:p>
  </w:endnote>
  <w:endnote w:type="continuationSeparator" w:id="0">
    <w:p w14:paraId="4F4A401D" w14:textId="77777777" w:rsidR="006D732C" w:rsidRDefault="006D732C" w:rsidP="001E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708CF" w14:textId="77777777" w:rsidR="006D732C" w:rsidRDefault="006D732C" w:rsidP="001E3125">
      <w:r>
        <w:separator/>
      </w:r>
    </w:p>
  </w:footnote>
  <w:footnote w:type="continuationSeparator" w:id="0">
    <w:p w14:paraId="33182B4F" w14:textId="77777777" w:rsidR="006D732C" w:rsidRDefault="006D732C" w:rsidP="001E3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356"/>
      <w:gridCol w:w="2078"/>
      <w:gridCol w:w="2256"/>
    </w:tblGrid>
    <w:tr w:rsidR="001E3125" w14:paraId="3E10E09B" w14:textId="77777777" w:rsidTr="00B64078">
      <w:tc>
        <w:tcPr>
          <w:tcW w:w="2405" w:type="dxa"/>
          <w:vAlign w:val="center"/>
        </w:tcPr>
        <w:p w14:paraId="1DF46520" w14:textId="50447257" w:rsidR="001E3125" w:rsidRDefault="001E3125" w:rsidP="00B64078">
          <w:pPr>
            <w:pStyle w:val="Intestazione"/>
            <w:jc w:val="center"/>
          </w:pPr>
          <w:r w:rsidRPr="00EF47E2">
            <w:rPr>
              <w:rFonts w:ascii="Arial" w:hAnsi="Arial" w:cs="Arial"/>
              <w:noProof/>
            </w:rPr>
            <w:object w:dxaOrig="3276" w:dyaOrig="1284" w14:anchorId="755B72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35pt;height:54pt;visibility:visible">
                <v:imagedata r:id="rId1" o:title=""/>
              </v:shape>
              <o:OLEObject Type="Embed" ProgID="PBrush" ShapeID="_x0000_i1025" DrawAspect="Content" ObjectID="_1809862744" r:id="rId2"/>
            </w:object>
          </w:r>
        </w:p>
      </w:tc>
      <w:tc>
        <w:tcPr>
          <w:tcW w:w="2405" w:type="dxa"/>
          <w:vAlign w:val="center"/>
        </w:tcPr>
        <w:p w14:paraId="43D83D97" w14:textId="2575329D" w:rsidR="001E3125" w:rsidRDefault="001E3125" w:rsidP="00B64078">
          <w:pPr>
            <w:pStyle w:val="Intestazione"/>
            <w:jc w:val="center"/>
          </w:pPr>
          <w:r w:rsidRPr="00EF47E2">
            <w:rPr>
              <w:rFonts w:ascii="Arial" w:hAnsi="Arial" w:cs="Arial"/>
              <w:noProof/>
            </w:rPr>
            <w:object w:dxaOrig="3012" w:dyaOrig="1860" w14:anchorId="643D79C4">
              <v:shape id="_x0000_i1026" type="#_x0000_t75" style="width:101.45pt;height:50.2pt;visibility:visible">
                <v:imagedata r:id="rId3" o:title="" croptop="11150f" cropbottom="2549f"/>
              </v:shape>
              <o:OLEObject Type="Embed" ProgID="PBrush" ShapeID="_x0000_i1026" DrawAspect="Content" ObjectID="_1809862745" r:id="rId4"/>
            </w:object>
          </w:r>
        </w:p>
      </w:tc>
      <w:tc>
        <w:tcPr>
          <w:tcW w:w="2406" w:type="dxa"/>
          <w:vAlign w:val="center"/>
        </w:tcPr>
        <w:p w14:paraId="59BF8FD6" w14:textId="31B9F22C" w:rsidR="001E3125" w:rsidRDefault="00B64078" w:rsidP="00B64078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58C50BC" wp14:editId="2BA72B88">
                <wp:extent cx="720000" cy="720000"/>
                <wp:effectExtent l="0" t="0" r="4445" b="4445"/>
                <wp:docPr id="515573036" name="Immagine 1" descr="Immagine che contiene Elementi grafici, logo, grafica, simbol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5573036" name="Immagine 1" descr="Immagine che contiene Elementi grafici, logo, grafica, simbolo&#10;&#10;Il contenuto generato dall'IA potrebbe non essere corretto.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vAlign w:val="center"/>
        </w:tcPr>
        <w:p w14:paraId="24FDF79C" w14:textId="5574ECF8" w:rsidR="001E3125" w:rsidRDefault="00B64078" w:rsidP="00B64078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1B3DA9D" wp14:editId="77376EEE">
                <wp:extent cx="1080000" cy="903765"/>
                <wp:effectExtent l="0" t="0" r="6350" b="0"/>
                <wp:docPr id="1677573795" name="Immagine 3" descr="Immagine che contiene simbolo, Carattere, Elementi grafici, grafica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7573795" name="Immagine 3" descr="Immagine che contiene simbolo, Carattere, Elementi grafici, grafica&#10;&#10;Il contenuto generato dall'IA potrebbe non essere corretto.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903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8D8005" w14:textId="77777777" w:rsidR="001E3125" w:rsidRDefault="001E31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86"/>
    <w:rsid w:val="000459FE"/>
    <w:rsid w:val="0005387F"/>
    <w:rsid w:val="00056845"/>
    <w:rsid w:val="00070355"/>
    <w:rsid w:val="00093270"/>
    <w:rsid w:val="000A1FF0"/>
    <w:rsid w:val="000D6A57"/>
    <w:rsid w:val="000D7C4C"/>
    <w:rsid w:val="000F0BEF"/>
    <w:rsid w:val="0012669B"/>
    <w:rsid w:val="00156924"/>
    <w:rsid w:val="00175E19"/>
    <w:rsid w:val="001B46E6"/>
    <w:rsid w:val="001B7444"/>
    <w:rsid w:val="001E3125"/>
    <w:rsid w:val="001E4B77"/>
    <w:rsid w:val="0022606E"/>
    <w:rsid w:val="00242563"/>
    <w:rsid w:val="00247412"/>
    <w:rsid w:val="00310F7C"/>
    <w:rsid w:val="003E3D7B"/>
    <w:rsid w:val="003E4758"/>
    <w:rsid w:val="003F46F2"/>
    <w:rsid w:val="00420947"/>
    <w:rsid w:val="004515E6"/>
    <w:rsid w:val="004538C4"/>
    <w:rsid w:val="0045705B"/>
    <w:rsid w:val="004D5FE9"/>
    <w:rsid w:val="004D6A68"/>
    <w:rsid w:val="004F3603"/>
    <w:rsid w:val="00563324"/>
    <w:rsid w:val="005C0FF6"/>
    <w:rsid w:val="005D020A"/>
    <w:rsid w:val="00616DD6"/>
    <w:rsid w:val="006D732C"/>
    <w:rsid w:val="006E5CD5"/>
    <w:rsid w:val="006E72DE"/>
    <w:rsid w:val="00705D09"/>
    <w:rsid w:val="00723332"/>
    <w:rsid w:val="007533FB"/>
    <w:rsid w:val="00761693"/>
    <w:rsid w:val="007B1B79"/>
    <w:rsid w:val="008471E5"/>
    <w:rsid w:val="00894DD6"/>
    <w:rsid w:val="008C429A"/>
    <w:rsid w:val="008E00B1"/>
    <w:rsid w:val="009704DA"/>
    <w:rsid w:val="00993786"/>
    <w:rsid w:val="009F3A01"/>
    <w:rsid w:val="00A052E3"/>
    <w:rsid w:val="00A07A08"/>
    <w:rsid w:val="00A460FC"/>
    <w:rsid w:val="00A7766B"/>
    <w:rsid w:val="00A83C25"/>
    <w:rsid w:val="00B13761"/>
    <w:rsid w:val="00B64078"/>
    <w:rsid w:val="00B707E6"/>
    <w:rsid w:val="00BE0916"/>
    <w:rsid w:val="00BE5490"/>
    <w:rsid w:val="00C1302E"/>
    <w:rsid w:val="00C6325C"/>
    <w:rsid w:val="00D15486"/>
    <w:rsid w:val="00D164D8"/>
    <w:rsid w:val="00DC7CC8"/>
    <w:rsid w:val="00DD7105"/>
    <w:rsid w:val="00E5577C"/>
    <w:rsid w:val="00E810D3"/>
    <w:rsid w:val="00EB6AB1"/>
    <w:rsid w:val="00ED04C2"/>
    <w:rsid w:val="00F304CD"/>
    <w:rsid w:val="00F57CB5"/>
    <w:rsid w:val="00FF1E7F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41296"/>
  <w15:docId w15:val="{9DBF0391-296F-2040-A4A2-6E4E12EC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3A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154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D15486"/>
  </w:style>
  <w:style w:type="paragraph" w:styleId="Nessunaspaziatura">
    <w:name w:val="No Spacing"/>
    <w:uiPriority w:val="1"/>
    <w:qFormat/>
    <w:rsid w:val="003E4758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B1376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376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3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Intestazione">
    <w:name w:val="header"/>
    <w:basedOn w:val="Normale"/>
    <w:link w:val="IntestazioneCarattere"/>
    <w:uiPriority w:val="99"/>
    <w:unhideWhenUsed/>
    <w:rsid w:val="001E31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125"/>
  </w:style>
  <w:style w:type="paragraph" w:styleId="Pidipagina">
    <w:name w:val="footer"/>
    <w:basedOn w:val="Normale"/>
    <w:link w:val="PidipaginaCarattere"/>
    <w:uiPriority w:val="99"/>
    <w:unhideWhenUsed/>
    <w:rsid w:val="001E31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125"/>
  </w:style>
  <w:style w:type="table" w:styleId="Grigliatabella">
    <w:name w:val="Table Grid"/>
    <w:basedOn w:val="Tabellanormale"/>
    <w:uiPriority w:val="39"/>
    <w:rsid w:val="001E3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efaultA">
    <w:name w:val="Di default A"/>
    <w:rsid w:val="000F0BEF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ra.cervia@clp1968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useireali.beniculturali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culus-spei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67608-BB6C-4E2F-8E48-0C3532514CBA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EB53511B-6402-49AC-824B-11AF5E8F0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208C6-22C8-4F88-A79C-2F50AE8FA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macos</dc:creator>
  <cp:keywords/>
  <dc:description/>
  <cp:lastModifiedBy>Clara Cervia</cp:lastModifiedBy>
  <cp:revision>7</cp:revision>
  <cp:lastPrinted>2025-05-23T13:45:00Z</cp:lastPrinted>
  <dcterms:created xsi:type="dcterms:W3CDTF">2025-05-23T15:27:00Z</dcterms:created>
  <dcterms:modified xsi:type="dcterms:W3CDTF">2025-05-27T12:53:00Z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