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E6041" w14:textId="77777777" w:rsidR="00E3260F" w:rsidRPr="00DF6E89" w:rsidRDefault="0077725A">
      <w:pPr>
        <w:rPr>
          <w:rFonts w:ascii="Garamond" w:eastAsia="Garamond" w:hAnsi="Garamond" w:cs="Garamond"/>
        </w:rPr>
      </w:pPr>
      <w:r w:rsidRPr="00DF6E89">
        <w:rPr>
          <w:rFonts w:ascii="Garamond" w:eastAsia="Garamond" w:hAnsi="Garamond" w:cs="Garamond"/>
        </w:rPr>
        <w:tab/>
      </w:r>
      <w:r w:rsidRPr="00DF6E89">
        <w:rPr>
          <w:rFonts w:ascii="Garamond" w:eastAsia="Garamond" w:hAnsi="Garamond" w:cs="Garamond"/>
        </w:rPr>
        <w:tab/>
      </w:r>
      <w:r w:rsidRPr="00DF6E89">
        <w:rPr>
          <w:rFonts w:ascii="Garamond" w:eastAsia="Garamond" w:hAnsi="Garamond" w:cs="Garamond"/>
        </w:rPr>
        <w:tab/>
      </w:r>
      <w:r w:rsidRPr="00DF6E89">
        <w:rPr>
          <w:rFonts w:ascii="Garamond" w:eastAsia="Garamond" w:hAnsi="Garamond" w:cs="Garamond"/>
        </w:rPr>
        <w:tab/>
      </w:r>
      <w:r w:rsidRPr="00DF6E89">
        <w:rPr>
          <w:rFonts w:ascii="Garamond" w:eastAsia="Garamond" w:hAnsi="Garamond" w:cs="Garamond"/>
        </w:rPr>
        <w:tab/>
      </w:r>
      <w:r w:rsidRPr="00DF6E89">
        <w:rPr>
          <w:rFonts w:ascii="Garamond" w:eastAsia="Garamond" w:hAnsi="Garamond" w:cs="Garamond"/>
        </w:rPr>
        <w:tab/>
      </w:r>
    </w:p>
    <w:p w14:paraId="396F5822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7F94E4DE" w14:textId="69A05011" w:rsidR="00E3260F" w:rsidRDefault="0077725A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 xml:space="preserve">A </w:t>
      </w:r>
      <w:r w:rsidRPr="00DF6E89">
        <w:rPr>
          <w:rFonts w:ascii="Garamond" w:eastAsia="Garamond" w:hAnsi="Garamond" w:cs="Garamond"/>
          <w:b/>
          <w:sz w:val="28"/>
          <w:szCs w:val="28"/>
        </w:rPr>
        <w:t>ROMA</w:t>
      </w:r>
      <w:r>
        <w:rPr>
          <w:rFonts w:ascii="Garamond" w:eastAsia="Garamond" w:hAnsi="Garamond" w:cs="Garamond"/>
          <w:b/>
          <w:sz w:val="28"/>
          <w:szCs w:val="28"/>
        </w:rPr>
        <w:t xml:space="preserve"> E </w:t>
      </w:r>
      <w:r w:rsidRPr="00DF6E89">
        <w:rPr>
          <w:rFonts w:ascii="Garamond" w:eastAsia="Garamond" w:hAnsi="Garamond" w:cs="Garamond"/>
          <w:b/>
          <w:sz w:val="28"/>
          <w:szCs w:val="28"/>
        </w:rPr>
        <w:t>P</w:t>
      </w:r>
      <w:r w:rsidRPr="00DF6E89">
        <w:rPr>
          <w:rFonts w:ascii="Garamond" w:eastAsia="Garamond" w:hAnsi="Garamond" w:cs="Garamond"/>
          <w:b/>
          <w:sz w:val="28"/>
          <w:szCs w:val="28"/>
        </w:rPr>
        <w:t>ERUGIA</w:t>
      </w:r>
    </w:p>
    <w:p w14:paraId="4429BAE7" w14:textId="77777777" w:rsidR="0077725A" w:rsidRDefault="0077725A">
      <w:pPr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1E1920D1" w14:textId="7C35A1B9" w:rsidR="0077725A" w:rsidRPr="00DF6E89" w:rsidRDefault="0077725A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 xml:space="preserve">IL </w:t>
      </w:r>
      <w:r w:rsidRPr="00DF6E89">
        <w:rPr>
          <w:rFonts w:ascii="Garamond" w:eastAsia="Garamond" w:hAnsi="Garamond" w:cs="Garamond"/>
          <w:b/>
          <w:sz w:val="28"/>
          <w:szCs w:val="28"/>
        </w:rPr>
        <w:t>CONVEGNO</w:t>
      </w:r>
    </w:p>
    <w:p w14:paraId="0E1D14A8" w14:textId="77777777" w:rsidR="00E3260F" w:rsidRPr="00DF6E89" w:rsidRDefault="00E3260F">
      <w:pPr>
        <w:jc w:val="center"/>
        <w:rPr>
          <w:rFonts w:ascii="Garamond" w:eastAsia="Garamond" w:hAnsi="Garamond" w:cs="Garamond"/>
        </w:rPr>
      </w:pPr>
    </w:p>
    <w:p w14:paraId="0CAE3C30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6"/>
          <w:szCs w:val="36"/>
        </w:rPr>
      </w:pPr>
      <w:r w:rsidRPr="00DF6E89">
        <w:rPr>
          <w:rFonts w:ascii="Garamond" w:eastAsia="Garamond" w:hAnsi="Garamond" w:cs="Garamond"/>
          <w:b/>
          <w:sz w:val="36"/>
          <w:szCs w:val="36"/>
        </w:rPr>
        <w:t>LA CONSERVAZIONE PREVENTIVA E PROGRAMMATA</w:t>
      </w:r>
    </w:p>
    <w:p w14:paraId="1347B809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6"/>
          <w:szCs w:val="36"/>
        </w:rPr>
      </w:pPr>
      <w:r w:rsidRPr="00DF6E89">
        <w:rPr>
          <w:rFonts w:ascii="Garamond" w:eastAsia="Garamond" w:hAnsi="Garamond" w:cs="Garamond"/>
          <w:b/>
          <w:sz w:val="36"/>
          <w:szCs w:val="36"/>
        </w:rPr>
        <w:t>NEI LUOGHI DELLA CULTURA</w:t>
      </w:r>
    </w:p>
    <w:p w14:paraId="416BE665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63728236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 w:rsidRPr="00DF6E89">
        <w:rPr>
          <w:rFonts w:ascii="Garamond" w:eastAsia="Garamond" w:hAnsi="Garamond" w:cs="Garamond"/>
          <w:b/>
          <w:sz w:val="32"/>
          <w:szCs w:val="32"/>
        </w:rPr>
        <w:t>7-8 maggio 2025</w:t>
      </w:r>
    </w:p>
    <w:p w14:paraId="3AFA436F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 w:rsidRPr="00DF6E89">
        <w:rPr>
          <w:rFonts w:ascii="Garamond" w:eastAsia="Garamond" w:hAnsi="Garamond" w:cs="Garamond"/>
          <w:b/>
          <w:sz w:val="32"/>
          <w:szCs w:val="32"/>
        </w:rPr>
        <w:t>Roma – Parco archeologico del Colosseo</w:t>
      </w:r>
    </w:p>
    <w:p w14:paraId="2DF9CFCB" w14:textId="77777777" w:rsidR="00E3260F" w:rsidRPr="00DF6E89" w:rsidRDefault="00E3260F">
      <w:pPr>
        <w:jc w:val="center"/>
        <w:rPr>
          <w:rFonts w:ascii="Garamond" w:eastAsia="Garamond" w:hAnsi="Garamond" w:cs="Garamond"/>
          <w:b/>
        </w:rPr>
      </w:pPr>
    </w:p>
    <w:p w14:paraId="63A569BF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 w:rsidRPr="00DF6E89">
        <w:rPr>
          <w:rFonts w:ascii="Garamond" w:eastAsia="Garamond" w:hAnsi="Garamond" w:cs="Garamond"/>
          <w:b/>
          <w:sz w:val="32"/>
          <w:szCs w:val="32"/>
        </w:rPr>
        <w:t>9 maggio 2025</w:t>
      </w:r>
    </w:p>
    <w:p w14:paraId="5BD6BDC5" w14:textId="77777777" w:rsidR="00E3260F" w:rsidRPr="00DF6E89" w:rsidRDefault="0077725A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 w:rsidRPr="00DF6E89">
        <w:rPr>
          <w:rFonts w:ascii="Garamond" w:eastAsia="Garamond" w:hAnsi="Garamond" w:cs="Garamond"/>
          <w:b/>
          <w:sz w:val="32"/>
          <w:szCs w:val="32"/>
        </w:rPr>
        <w:t>Perugia – Galleria Nazionale dell’Umbria</w:t>
      </w:r>
    </w:p>
    <w:p w14:paraId="583B124B" w14:textId="77777777" w:rsidR="00E3260F" w:rsidRPr="00DF6E89" w:rsidRDefault="00E3260F">
      <w:pPr>
        <w:jc w:val="center"/>
        <w:rPr>
          <w:rFonts w:ascii="Garamond" w:eastAsia="Garamond" w:hAnsi="Garamond" w:cs="Garamond"/>
          <w:sz w:val="28"/>
          <w:szCs w:val="28"/>
        </w:rPr>
      </w:pPr>
    </w:p>
    <w:p w14:paraId="6D39BE61" w14:textId="77777777" w:rsidR="00E3260F" w:rsidRPr="00DF6E89" w:rsidRDefault="0077725A">
      <w:pPr>
        <w:rPr>
          <w:rFonts w:ascii="Garamond" w:eastAsia="Garamond" w:hAnsi="Garamond" w:cs="Garamond"/>
        </w:rPr>
      </w:pPr>
      <w:r w:rsidRPr="00DF6E89">
        <w:rPr>
          <w:rFonts w:ascii="Garamond" w:eastAsia="Garamond" w:hAnsi="Garamond" w:cs="Garamond"/>
        </w:rPr>
        <w:t>Roma, 5 maggio 2025</w:t>
      </w:r>
    </w:p>
    <w:p w14:paraId="5B498819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2EF70079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Il Dipartimento per la Valorizzazione del Patrimonio Culturale del Ministero della Cultura, in collaborazione con la Direzione generale Musei, il Parco archeologico del Colosseo e i Musei Nazionali di Perugia – Direzione regionale Musei nazionali Umbria, organizza a Roma presso la Curia Iulia del Foro Romano (7-8 maggio) e a Perugia presso la Galleria Nazionale dell’Umbria (9 maggio) il convegno </w:t>
      </w:r>
      <w:r w:rsidRPr="00DF6E89">
        <w:rPr>
          <w:rFonts w:ascii="Garamond" w:eastAsia="Garamond" w:hAnsi="Garamond" w:cs="Garamond"/>
          <w:b/>
          <w:i/>
          <w:color w:val="000000"/>
          <w:sz w:val="28"/>
          <w:szCs w:val="28"/>
        </w:rPr>
        <w:t>Verso un protocollo condiviso sulla conservazione preventiva e programmata all’interno dei luoghi della cultura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t>.</w:t>
      </w:r>
    </w:p>
    <w:p w14:paraId="54D9F02E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47E006D4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L’iniziativa, che coinvolge l’intero Sistema museale nazionale insieme all’Istituto Centrale per il Restauro, all’Opificio delle Pietre Dure e alla Fondazione Centro Conservazione e Restauro La Venaria Reale, vede la condivisione di oltre quaranta progetti di conservazione e manutenzione programmata distribuiti su tutto il territorio italiano, da nord a sud. Un racconto che attraversa le diverse tipologie di luoghi della cultura </w:t>
      </w:r>
      <w:r w:rsidR="00DF6E89">
        <w:rPr>
          <w:rFonts w:ascii="Garamond" w:eastAsia="Garamond" w:hAnsi="Garamond" w:cs="Garamond"/>
          <w:color w:val="000000"/>
          <w:sz w:val="28"/>
          <w:szCs w:val="28"/>
        </w:rPr>
        <w:t xml:space="preserve">– 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musei, parchi archeologici, siti monumentali, giardini storici </w:t>
      </w:r>
      <w:r w:rsidR="00DF6E89">
        <w:rPr>
          <w:rFonts w:ascii="Garamond" w:eastAsia="Garamond" w:hAnsi="Garamond" w:cs="Garamond"/>
          <w:color w:val="000000"/>
          <w:sz w:val="28"/>
          <w:szCs w:val="28"/>
        </w:rPr>
        <w:t xml:space="preserve">– 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t>offrendo uno sguardo sulle attività che ogni istituto mette quotidianamente in campo con approccio programmatico, al di là degli interventi straordinari o emergenziali, per la tutela del nostro patrimonio culturale.</w:t>
      </w:r>
    </w:p>
    <w:p w14:paraId="7872BEFD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6515F727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Il Codice dei Beni Culturali e del Paesaggio del 2004 stabilisce, all’articolo 29, che “la conservazione del patrimonio culturale sia assicurata attraverso una coerente, coordinata e programmata attività di studio, prevenzione, manutenzione e restauro”, introducendo per la prima volta in un testo normativo un concetto e un protocollo operativo elaborati da Giovanni Urbani, direttore dell’Istituto Centrale per il Restauro dal 1973 al 1983.</w:t>
      </w:r>
    </w:p>
    <w:p w14:paraId="16B78E21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1AD43E3D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A partire da questa indicazione, a vent’anni dalla sua formulazione normativa, il Convegno </w:t>
      </w:r>
      <w:r w:rsidR="00DF6E89">
        <w:rPr>
          <w:rFonts w:ascii="Garamond" w:eastAsia="Garamond" w:hAnsi="Garamond" w:cs="Garamond"/>
          <w:color w:val="000000"/>
          <w:sz w:val="28"/>
          <w:szCs w:val="28"/>
        </w:rPr>
        <w:t xml:space="preserve">– 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promosso con il supporto di un comitato scientifico composto da un autorevole gruppo di esperti e specialisti del settore </w:t>
      </w:r>
      <w:r w:rsidR="00DF6E89">
        <w:rPr>
          <w:rFonts w:ascii="Garamond" w:eastAsia="Garamond" w:hAnsi="Garamond" w:cs="Garamond"/>
          <w:color w:val="000000"/>
          <w:sz w:val="28"/>
          <w:szCs w:val="28"/>
        </w:rPr>
        <w:t xml:space="preserve">– 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si propone di aprire un dialogo e un confronto tra le istituzioni museali per fare il punto su quanto è stato progettato e realizzato in questo </w:t>
      </w:r>
      <w:r w:rsidRPr="00DF6E89">
        <w:rPr>
          <w:rFonts w:ascii="Garamond" w:eastAsia="Garamond" w:hAnsi="Garamond" w:cs="Garamond"/>
          <w:color w:val="000000"/>
          <w:sz w:val="28"/>
          <w:szCs w:val="28"/>
        </w:rPr>
        <w:lastRenderedPageBreak/>
        <w:t>ambito negli ultimi anni. L’obiettivo è mettere a sistema le numerose esperienze virtuose già attive in molti luoghi della cultura e creare un’occasione per presentare e condividere i progetti attualmente in corso.</w:t>
      </w:r>
    </w:p>
    <w:p w14:paraId="5B64711E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Tra questi il Parco archeologico del Colosseo, che ospita le prime due giornate, ha avviato sin dalla sua istituzione nel 2017 e come preciso obiettivo strategico un piano di monitoraggio e di manutenzione programmata del suo patrimonio, i cui primi risultati sono già stati pubblicati nel 2020 a valle di un convegno internazionale di studi dedicato proprio al monitoraggio e alla manutenzione delle aree archeologiche con l’obiettivo di </w:t>
      </w:r>
      <w:r w:rsidRPr="00DF6E89">
        <w:rPr>
          <w:rFonts w:ascii="Garamond" w:eastAsia="Garamond" w:hAnsi="Garamond" w:cs="Garamond"/>
          <w:color w:val="0A0A0A"/>
          <w:sz w:val="28"/>
          <w:szCs w:val="28"/>
          <w:shd w:val="clear" w:color="auto" w:fill="FEFEFE"/>
        </w:rPr>
        <w:t>mettere a punto un protocollo comune per una migliore gestione dei luoghi della cultura.</w:t>
      </w:r>
    </w:p>
    <w:p w14:paraId="37546643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3BE3F46D" w14:textId="77777777" w:rsidR="00E3260F" w:rsidRPr="00DF6E89" w:rsidRDefault="0077725A">
      <w:pPr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 xml:space="preserve">Tutte queste attività </w:t>
      </w:r>
      <w:r w:rsidRPr="00DF6E89">
        <w:rPr>
          <w:rFonts w:ascii="Garamond" w:eastAsia="Garamond" w:hAnsi="Garamond" w:cs="Garamond"/>
          <w:sz w:val="28"/>
          <w:szCs w:val="28"/>
        </w:rPr>
        <w:t>potranno costituire un utile contributo e un aggiornamento al lavoro della Commissione di esperti istituita dalla Direzione Generale Musei per l’elaborazione di linee guida operative sulla conservazione programmata del patrimonio museale.</w:t>
      </w:r>
    </w:p>
    <w:p w14:paraId="3324DC81" w14:textId="77777777" w:rsidR="00E3260F" w:rsidRPr="00DF6E89" w:rsidRDefault="00E3260F">
      <w:pPr>
        <w:rPr>
          <w:rFonts w:ascii="Garamond" w:eastAsia="Garamond" w:hAnsi="Garamond" w:cs="Garamond"/>
          <w:sz w:val="28"/>
          <w:szCs w:val="28"/>
        </w:rPr>
      </w:pPr>
    </w:p>
    <w:p w14:paraId="282C11B6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I tre giorni di Convegno sono stati articolati in modo da approfondire, nella prima giornata, le attività di prevenzione e manutenzione applicate ai parchi e alle aree all’aperto; la seconda giornata sarà dedicata in particolare all’applicazione delle tecnologie per il miglioramento e la gestione delle manutenzioni programmate; infine, la terza giornata sarà incentrata sulle attività rivolte alle collezioni museali.</w:t>
      </w:r>
    </w:p>
    <w:p w14:paraId="3DB04C95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2F76C553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Ad aprire il Convegno saranno i saluti istituzionali della Dott.ssa Alfonsina Russo, Capo Dipartimento per la Valorizzazione del Patrimonio Culturale e Direttore del Parco archeologico del Colosseo, e del Dott. Luigi La Rocca, Capo Dipartimento per la Tutela del Patrimonio Culturale.</w:t>
      </w:r>
    </w:p>
    <w:p w14:paraId="7A7CC8C8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I lavori saranno introdotti dal Prof. Massimo Osanna, Direttore Generale Musei, con una relazione programmatica dedicata al Piano strategico di conoscenza, prevenzione e manutenzione del Sistema Museale Nazionale.</w:t>
      </w:r>
    </w:p>
    <w:p w14:paraId="202F9360" w14:textId="77777777" w:rsidR="00E3260F" w:rsidRPr="00DF6E89" w:rsidRDefault="0077725A">
      <w:pPr>
        <w:spacing w:before="280" w:after="280"/>
        <w:jc w:val="both"/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>Tra i numerosi progetti che saranno presentati, il Parco archeologico del Colosseo illustrerà con due distinti interventi sia le modalità del piano di monitoraggio e manutenzione programmata avviato sin dalla sua istituzione, sia gli esiti del primo rilievo 3D e della modellazione HBIM (</w:t>
      </w:r>
      <w:proofErr w:type="spellStart"/>
      <w:r w:rsidRPr="00DF6E89">
        <w:rPr>
          <w:rFonts w:ascii="Garamond" w:eastAsia="Garamond" w:hAnsi="Garamond" w:cs="Garamond"/>
          <w:sz w:val="28"/>
          <w:szCs w:val="28"/>
        </w:rPr>
        <w:t>Historical</w:t>
      </w:r>
      <w:proofErr w:type="spellEnd"/>
      <w:r w:rsidRPr="00DF6E89">
        <w:rPr>
          <w:rFonts w:ascii="Garamond" w:eastAsia="Garamond" w:hAnsi="Garamond" w:cs="Garamond"/>
          <w:sz w:val="28"/>
          <w:szCs w:val="28"/>
        </w:rPr>
        <w:t xml:space="preserve"> Building Information </w:t>
      </w:r>
      <w:proofErr w:type="spellStart"/>
      <w:r w:rsidRPr="00DF6E89">
        <w:rPr>
          <w:rFonts w:ascii="Garamond" w:eastAsia="Garamond" w:hAnsi="Garamond" w:cs="Garamond"/>
          <w:sz w:val="28"/>
          <w:szCs w:val="28"/>
        </w:rPr>
        <w:t>Modeling</w:t>
      </w:r>
      <w:proofErr w:type="spellEnd"/>
      <w:r w:rsidRPr="00DF6E89">
        <w:rPr>
          <w:rFonts w:ascii="Garamond" w:eastAsia="Garamond" w:hAnsi="Garamond" w:cs="Garamond"/>
          <w:sz w:val="28"/>
          <w:szCs w:val="28"/>
        </w:rPr>
        <w:t>) del Colosseo con l’applicazione alla manutenzione del monumento. Il Parco Archeologico di Pompei presenterà il monitoraggio multilivello avviato nel sito; il Museo Nazionale Etrusco di Villa Giulia si concentrerà sui lavori di conservazione preventiva nella Neviera e nel Ninfeo, mentre il Parco Archeologico di Ostia Antica illustrerà l’uso della tecnologia WebGIS nelle attività di conoscenza e conservazione dell’area. L’Istituto Centrale per il Restauro presenterà i</w:t>
      </w:r>
      <w:r w:rsidRPr="00DF6E89">
        <w:rPr>
          <w:rFonts w:ascii="Garamond" w:eastAsia="Garamond" w:hAnsi="Garamond" w:cs="Garamond"/>
          <w:sz w:val="28"/>
          <w:szCs w:val="28"/>
        </w:rPr>
        <w:t>nvece il monitoraggio del patrimonio culturale subacqueo, attivato con il progetto NERITES della Soprintendenza Nazionale per il Patrimonio Culturale Subacqueo.</w:t>
      </w:r>
    </w:p>
    <w:p w14:paraId="5C3580F2" w14:textId="77777777" w:rsidR="00E3260F" w:rsidRPr="00DF6E89" w:rsidRDefault="0077725A">
      <w:pPr>
        <w:spacing w:before="280" w:after="280"/>
        <w:jc w:val="both"/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 xml:space="preserve">Il viaggio nella conservazione programmata proseguirà alla Reggia di Caserta e al Museo Nazionale del Bargello, attraverserà il parco recentemente restaurato della Villa del Colle </w:t>
      </w:r>
      <w:r w:rsidRPr="00DF6E89">
        <w:rPr>
          <w:rFonts w:ascii="Garamond" w:eastAsia="Garamond" w:hAnsi="Garamond" w:cs="Garamond"/>
          <w:sz w:val="28"/>
          <w:szCs w:val="28"/>
        </w:rPr>
        <w:lastRenderedPageBreak/>
        <w:t xml:space="preserve">del Cardinale </w:t>
      </w:r>
      <w:r w:rsidR="00E322C9" w:rsidRPr="00DF6E89">
        <w:rPr>
          <w:rFonts w:ascii="Garamond" w:eastAsia="Garamond" w:hAnsi="Garamond" w:cs="Garamond"/>
          <w:sz w:val="28"/>
          <w:szCs w:val="28"/>
        </w:rPr>
        <w:t>–</w:t>
      </w:r>
      <w:r w:rsidRPr="00DF6E89">
        <w:rPr>
          <w:rFonts w:ascii="Garamond" w:eastAsia="Garamond" w:hAnsi="Garamond" w:cs="Garamond"/>
          <w:sz w:val="28"/>
          <w:szCs w:val="28"/>
        </w:rPr>
        <w:t xml:space="preserve"> uno dei Musei Nazionali dell’Umbria alle porte di Perugia </w:t>
      </w:r>
      <w:r w:rsidR="00E322C9" w:rsidRPr="00DF6E89">
        <w:rPr>
          <w:rFonts w:ascii="Garamond" w:eastAsia="Garamond" w:hAnsi="Garamond" w:cs="Garamond"/>
          <w:sz w:val="28"/>
          <w:szCs w:val="28"/>
        </w:rPr>
        <w:t xml:space="preserve">– </w:t>
      </w:r>
      <w:r w:rsidRPr="00DF6E89">
        <w:rPr>
          <w:rFonts w:ascii="Garamond" w:eastAsia="Garamond" w:hAnsi="Garamond" w:cs="Garamond"/>
          <w:sz w:val="28"/>
          <w:szCs w:val="28"/>
        </w:rPr>
        <w:t xml:space="preserve">e il Parco Archeologico di Cerveteri e Tarquinia. Si soffermerà sulle collezioni della Galleria Nazionale d’Arte Antica a Palazzo Barberini, del Museo Nazionale d’Abruzzo e dei </w:t>
      </w:r>
      <w:r w:rsidRPr="00DF6E89">
        <w:rPr>
          <w:rFonts w:ascii="Garamond" w:eastAsia="Garamond" w:hAnsi="Garamond" w:cs="Garamond"/>
          <w:sz w:val="28"/>
          <w:szCs w:val="28"/>
        </w:rPr>
        <w:t>Musei Reali di Torino, fino a toccare il Castello di Miramare, i Musei Nazionali di Genova e le Gallerie degli Uffizi.</w:t>
      </w:r>
    </w:p>
    <w:p w14:paraId="0BA0B12A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2EB9454B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  <w:r w:rsidRPr="00DF6E89"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Comitato scientifico</w:t>
      </w:r>
    </w:p>
    <w:p w14:paraId="14A40818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</w:p>
    <w:p w14:paraId="73D73CE2" w14:textId="77777777" w:rsidR="00E3260F" w:rsidRPr="00DF6E89" w:rsidRDefault="0077725A">
      <w:pPr>
        <w:jc w:val="both"/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 xml:space="preserve">Pio Baldi, Marco Bartolini, Caterina Bon Valsassina, Giorgio Bonsanti, Gisella Capponi, Emanuela Daffra, Stefano Della Torre, Costantino D'Orazio, Daniela Esposito, Federica Giacomini, Elisabetta Giani, Eleonora Gioventù, Barbara </w:t>
      </w:r>
      <w:proofErr w:type="spellStart"/>
      <w:r w:rsidRPr="00DF6E89">
        <w:rPr>
          <w:rFonts w:ascii="Garamond" w:eastAsia="Garamond" w:hAnsi="Garamond" w:cs="Garamond"/>
          <w:sz w:val="28"/>
          <w:szCs w:val="28"/>
        </w:rPr>
        <w:t>Jatta</w:t>
      </w:r>
      <w:proofErr w:type="spellEnd"/>
      <w:r w:rsidRPr="00DF6E89">
        <w:rPr>
          <w:rFonts w:ascii="Garamond" w:eastAsia="Garamond" w:hAnsi="Garamond" w:cs="Garamond"/>
          <w:sz w:val="28"/>
          <w:szCs w:val="28"/>
        </w:rPr>
        <w:t xml:space="preserve">, Luigi La Rocca, Alessandra Marino, Mario Micheli, Luigi Oliva, Massimo Osanna, Pietro </w:t>
      </w:r>
      <w:proofErr w:type="spellStart"/>
      <w:r w:rsidRPr="00DF6E89">
        <w:rPr>
          <w:rFonts w:ascii="Garamond" w:eastAsia="Garamond" w:hAnsi="Garamond" w:cs="Garamond"/>
          <w:sz w:val="28"/>
          <w:szCs w:val="28"/>
        </w:rPr>
        <w:t>Petraroia</w:t>
      </w:r>
      <w:proofErr w:type="spellEnd"/>
      <w:r w:rsidRPr="00DF6E89">
        <w:rPr>
          <w:rFonts w:ascii="Garamond" w:eastAsia="Garamond" w:hAnsi="Garamond" w:cs="Garamond"/>
          <w:sz w:val="28"/>
          <w:szCs w:val="28"/>
        </w:rPr>
        <w:t>, Alfonsina Russo</w:t>
      </w:r>
    </w:p>
    <w:p w14:paraId="2347A4D6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</w:p>
    <w:p w14:paraId="0E8B6D9A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  <w:r w:rsidRPr="00DF6E89"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Comitato organizzatore</w:t>
      </w:r>
    </w:p>
    <w:p w14:paraId="15F867D8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</w:p>
    <w:p w14:paraId="75B4741A" w14:textId="77777777" w:rsidR="00E3260F" w:rsidRPr="00DF6E89" w:rsidRDefault="0077725A">
      <w:pPr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>Roberta Alteri, Angelica Pujia, Federica Rinaldi (Parco archeologico del Colosseo)</w:t>
      </w:r>
    </w:p>
    <w:p w14:paraId="26D6F0D9" w14:textId="77777777" w:rsidR="00E3260F" w:rsidRPr="00DF6E89" w:rsidRDefault="0077725A">
      <w:pPr>
        <w:rPr>
          <w:rFonts w:ascii="Garamond" w:eastAsia="Garamond" w:hAnsi="Garamond" w:cs="Garamond"/>
          <w:sz w:val="28"/>
          <w:szCs w:val="28"/>
        </w:rPr>
      </w:pPr>
      <w:r w:rsidRPr="00DF6E89">
        <w:rPr>
          <w:rFonts w:ascii="Garamond" w:eastAsia="Garamond" w:hAnsi="Garamond" w:cs="Garamond"/>
          <w:sz w:val="28"/>
          <w:szCs w:val="28"/>
        </w:rPr>
        <w:t>Alessandra Cianetti, Daniele Costantini, Sara Scioscia, Maria Cristina Tomassetti (Musei Nazionali di Perugia – Direzione regionale Musei nazionali Umbria)</w:t>
      </w:r>
    </w:p>
    <w:p w14:paraId="1EE281C9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299C466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  <w:r w:rsidRPr="00DF6E89"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 xml:space="preserve">Come </w:t>
      </w:r>
      <w:r w:rsidRPr="00DF6E89"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seguire il Convegno</w:t>
      </w:r>
      <w:r w:rsidRPr="00DF6E89">
        <w:rPr>
          <w:rFonts w:ascii="Garamond" w:eastAsia="Garamond" w:hAnsi="Garamond" w:cs="Garamond"/>
          <w:b/>
          <w:color w:val="000000"/>
          <w:sz w:val="28"/>
          <w:szCs w:val="28"/>
        </w:rPr>
        <w:tab/>
      </w:r>
    </w:p>
    <w:p w14:paraId="101068BB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</w:p>
    <w:p w14:paraId="608E8228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b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b/>
          <w:color w:val="000000"/>
          <w:sz w:val="28"/>
          <w:szCs w:val="28"/>
        </w:rPr>
        <w:t>Mercoledì 7 e Giovedì 8 maggio - ore 9.00</w:t>
      </w:r>
    </w:p>
    <w:p w14:paraId="56242986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Roma - Curia Iulia, Parco archeologico del Colosseo (Largo della Salara Vecchia)</w:t>
      </w:r>
    </w:p>
    <w:p w14:paraId="4459D039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Ingresso libero con prenotazione obbligatoria fino ad esaurimento posti</w:t>
      </w:r>
    </w:p>
    <w:p w14:paraId="4495ECAE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Prenotazione 7 maggio: </w:t>
      </w:r>
      <w:hyperlink r:id="rId7">
        <w:r w:rsidR="00E3260F" w:rsidRPr="00DF6E89">
          <w:rPr>
            <w:rFonts w:ascii="Garamond" w:eastAsia="Garamond" w:hAnsi="Garamond" w:cs="Garamond"/>
            <w:color w:val="0563C1"/>
            <w:sz w:val="28"/>
            <w:szCs w:val="28"/>
          </w:rPr>
          <w:t>https://conservazione7maggio.eventbrite.it</w:t>
        </w:r>
      </w:hyperlink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</w:p>
    <w:p w14:paraId="46A59E1C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Prenotazione 8 maggio: </w:t>
      </w:r>
      <w:hyperlink r:id="rId8">
        <w:r w:rsidR="00E3260F" w:rsidRPr="00DF6E89">
          <w:rPr>
            <w:rFonts w:ascii="Garamond" w:eastAsia="Garamond" w:hAnsi="Garamond" w:cs="Garamond"/>
            <w:color w:val="0563C1"/>
            <w:sz w:val="28"/>
            <w:szCs w:val="28"/>
          </w:rPr>
          <w:t>https://conservazione8maggio.eventibrite.it</w:t>
        </w:r>
      </w:hyperlink>
      <w:r w:rsidRPr="00DF6E89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</w:p>
    <w:p w14:paraId="5AAF7C46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</w:p>
    <w:p w14:paraId="193F7D0C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b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b/>
          <w:color w:val="000000"/>
          <w:sz w:val="28"/>
          <w:szCs w:val="28"/>
        </w:rPr>
        <w:t>Venerdì 9 maggio - ore 10.00</w:t>
      </w:r>
    </w:p>
    <w:p w14:paraId="33ACF340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Perugia - Sala Conferenze della Galleria Nazionale dell’Umbria</w:t>
      </w:r>
    </w:p>
    <w:p w14:paraId="0CFCB971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Palazzo dei Priori, 3° piano – Corso Vannucci, 19</w:t>
      </w:r>
    </w:p>
    <w:p w14:paraId="5662D9B3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 w:rsidRPr="00DF6E89">
        <w:rPr>
          <w:rFonts w:ascii="Garamond" w:eastAsia="Garamond" w:hAnsi="Garamond" w:cs="Garamond"/>
          <w:color w:val="000000"/>
          <w:sz w:val="28"/>
          <w:szCs w:val="28"/>
        </w:rPr>
        <w:t>Ingresso libero fino a esaurimento posti</w:t>
      </w:r>
    </w:p>
    <w:p w14:paraId="294683F7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bookmarkStart w:id="0" w:name="_heading=h.6t6wmh86lk8q" w:colFirst="0" w:colLast="0"/>
      <w:bookmarkEnd w:id="0"/>
    </w:p>
    <w:p w14:paraId="11416FB4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</w:rPr>
      </w:pPr>
      <w:r w:rsidRPr="00DF6E89">
        <w:rPr>
          <w:rFonts w:ascii="Garamond" w:eastAsia="Garamond" w:hAnsi="Garamond" w:cs="Garamond"/>
          <w:b/>
          <w:color w:val="000000"/>
        </w:rPr>
        <w:t>DIRETTA STREAMING</w:t>
      </w:r>
    </w:p>
    <w:p w14:paraId="1666FF1F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 w:rsidRPr="00DF6E89">
        <w:rPr>
          <w:rFonts w:ascii="Garamond" w:eastAsia="Garamond" w:hAnsi="Garamond" w:cs="Garamond"/>
          <w:color w:val="000000"/>
        </w:rPr>
        <w:t xml:space="preserve">Il convegno sarà disponibile in diretta streaming attraverso gli account Facebook del </w:t>
      </w:r>
      <w:r w:rsidRPr="00DF6E89">
        <w:rPr>
          <w:rFonts w:ascii="Garamond" w:eastAsia="Garamond" w:hAnsi="Garamond" w:cs="Garamond"/>
          <w:b/>
          <w:color w:val="000000"/>
        </w:rPr>
        <w:t>Parco archeologico del Colosseo (</w:t>
      </w:r>
      <w:hyperlink r:id="rId9">
        <w:r w:rsidR="00E3260F" w:rsidRPr="00DF6E89">
          <w:rPr>
            <w:rFonts w:ascii="Garamond" w:eastAsia="Garamond" w:hAnsi="Garamond" w:cs="Garamond"/>
            <w:b/>
            <w:color w:val="0563C1"/>
            <w:u w:val="single"/>
          </w:rPr>
          <w:t>www.facebook.com/parcocolosseo</w:t>
        </w:r>
      </w:hyperlink>
      <w:r w:rsidRPr="00DF6E89">
        <w:rPr>
          <w:rFonts w:ascii="Garamond" w:eastAsia="Garamond" w:hAnsi="Garamond" w:cs="Garamond"/>
          <w:b/>
          <w:color w:val="000000"/>
        </w:rPr>
        <w:t>)</w:t>
      </w:r>
      <w:r w:rsidRPr="00DF6E89">
        <w:rPr>
          <w:rFonts w:ascii="Garamond" w:eastAsia="Garamond" w:hAnsi="Garamond" w:cs="Garamond"/>
          <w:color w:val="000000"/>
        </w:rPr>
        <w:t xml:space="preserve"> e della </w:t>
      </w:r>
      <w:r w:rsidRPr="00DF6E89">
        <w:rPr>
          <w:rFonts w:ascii="Garamond" w:eastAsia="Garamond" w:hAnsi="Garamond" w:cs="Garamond"/>
          <w:b/>
          <w:color w:val="000000"/>
        </w:rPr>
        <w:t>Galleria Nazionale dell’Umbria (</w:t>
      </w:r>
      <w:hyperlink r:id="rId10">
        <w:r w:rsidR="00E3260F" w:rsidRPr="00DF6E89">
          <w:rPr>
            <w:rFonts w:ascii="Garamond" w:eastAsia="Garamond" w:hAnsi="Garamond" w:cs="Garamond"/>
            <w:b/>
            <w:color w:val="0563C1"/>
            <w:u w:val="single"/>
          </w:rPr>
          <w:t>www.facebook.com/GalleriaUmbriaPerugia</w:t>
        </w:r>
      </w:hyperlink>
      <w:r w:rsidRPr="00DF6E89">
        <w:rPr>
          <w:rFonts w:ascii="Garamond" w:eastAsia="Garamond" w:hAnsi="Garamond" w:cs="Garamond"/>
          <w:b/>
          <w:color w:val="000000"/>
        </w:rPr>
        <w:t>)</w:t>
      </w:r>
      <w:r w:rsidRPr="00DF6E89">
        <w:rPr>
          <w:rFonts w:ascii="Garamond" w:eastAsia="Garamond" w:hAnsi="Garamond" w:cs="Garamond"/>
          <w:color w:val="000000"/>
        </w:rPr>
        <w:t>.</w:t>
      </w:r>
    </w:p>
    <w:p w14:paraId="0855FA9E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657C3545" w14:textId="77777777" w:rsidR="00E3260F" w:rsidRPr="00DF6E89" w:rsidRDefault="007772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  <w:u w:val="single"/>
        </w:rPr>
      </w:pPr>
      <w:r w:rsidRPr="00DF6E89">
        <w:rPr>
          <w:rFonts w:ascii="Garamond" w:eastAsia="Garamond" w:hAnsi="Garamond" w:cs="Garamond"/>
          <w:b/>
          <w:color w:val="000000"/>
          <w:u w:val="single"/>
        </w:rPr>
        <w:t>Per info e contatti</w:t>
      </w:r>
    </w:p>
    <w:p w14:paraId="691488E8" w14:textId="77777777" w:rsidR="00E3260F" w:rsidRPr="00DF6E89" w:rsidRDefault="00E326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53D51B40" w14:textId="77777777" w:rsidR="00E3260F" w:rsidRPr="00DF6E89" w:rsidRDefault="0077725A">
      <w:pPr>
        <w:rPr>
          <w:rFonts w:ascii="Garamond" w:eastAsia="Garamond" w:hAnsi="Garamond" w:cs="Garamond"/>
          <w:b/>
          <w:u w:val="single"/>
        </w:rPr>
      </w:pPr>
      <w:r w:rsidRPr="00DF6E89">
        <w:rPr>
          <w:rFonts w:ascii="Garamond" w:eastAsia="Garamond" w:hAnsi="Garamond" w:cs="Garamond"/>
          <w:b/>
          <w:color w:val="000000"/>
        </w:rPr>
        <w:t>Ufficio relazioni con la Stampa</w:t>
      </w:r>
      <w:r w:rsidRPr="00DF6E89">
        <w:rPr>
          <w:rFonts w:ascii="Garamond" w:eastAsia="Garamond" w:hAnsi="Garamond" w:cs="Garamond"/>
          <w:b/>
        </w:rPr>
        <w:t xml:space="preserve"> Parco archeologico del Colosseo</w:t>
      </w:r>
    </w:p>
    <w:p w14:paraId="31834077" w14:textId="77777777" w:rsidR="00E3260F" w:rsidRPr="00DF6E89" w:rsidRDefault="0077725A">
      <w:pPr>
        <w:jc w:val="both"/>
        <w:rPr>
          <w:rFonts w:ascii="Garamond" w:eastAsia="Times New Roman" w:hAnsi="Garamond" w:cs="Times New Roman"/>
          <w:color w:val="000000"/>
        </w:rPr>
      </w:pPr>
      <w:r w:rsidRPr="00DF6E89">
        <w:rPr>
          <w:rFonts w:ascii="Garamond" w:eastAsia="Times New Roman" w:hAnsi="Garamond" w:cs="Times New Roman"/>
          <w:color w:val="000000"/>
        </w:rPr>
        <w:t xml:space="preserve">Federica Rinaldi | Astrid D’Eredità </w:t>
      </w:r>
    </w:p>
    <w:p w14:paraId="134CE362" w14:textId="77777777" w:rsidR="00E3260F" w:rsidRPr="00DF6E89" w:rsidRDefault="0077725A">
      <w:pPr>
        <w:jc w:val="both"/>
        <w:rPr>
          <w:rFonts w:ascii="Garamond" w:eastAsia="Times New Roman" w:hAnsi="Garamond" w:cs="Times New Roman"/>
          <w:color w:val="000000"/>
        </w:rPr>
      </w:pPr>
      <w:r w:rsidRPr="00DF6E89">
        <w:rPr>
          <w:rFonts w:ascii="Garamond" w:eastAsia="Times New Roman" w:hAnsi="Garamond" w:cs="Times New Roman"/>
          <w:color w:val="000000"/>
        </w:rPr>
        <w:t xml:space="preserve">+ 39 0669984443 </w:t>
      </w:r>
    </w:p>
    <w:p w14:paraId="07BBEB64" w14:textId="77777777" w:rsidR="00E3260F" w:rsidRPr="00DF6E89" w:rsidRDefault="0077725A">
      <w:pPr>
        <w:jc w:val="both"/>
        <w:rPr>
          <w:rFonts w:ascii="Garamond" w:eastAsia="Times New Roman" w:hAnsi="Garamond" w:cs="Times New Roman"/>
          <w:color w:val="000000"/>
        </w:rPr>
      </w:pPr>
      <w:hyperlink r:id="rId11">
        <w:r w:rsidR="00E3260F" w:rsidRPr="00DF6E89">
          <w:rPr>
            <w:rFonts w:ascii="Garamond" w:eastAsia="Times New Roman" w:hAnsi="Garamond" w:cs="Times New Roman"/>
            <w:i/>
            <w:color w:val="0563C1"/>
            <w:u w:val="single"/>
          </w:rPr>
          <w:t>pa-colosseo.ufficiostampa@cultura.gov.it</w:t>
        </w:r>
      </w:hyperlink>
      <w:r w:rsidR="00E3260F" w:rsidRPr="00DF6E89">
        <w:rPr>
          <w:rFonts w:ascii="Garamond" w:eastAsia="Times New Roman" w:hAnsi="Garamond" w:cs="Times New Roman"/>
          <w:color w:val="000000"/>
        </w:rPr>
        <w:t xml:space="preserve"> </w:t>
      </w:r>
    </w:p>
    <w:p w14:paraId="4F420510" w14:textId="77777777" w:rsidR="00E3260F" w:rsidRPr="00DF6E89" w:rsidRDefault="0077725A">
      <w:pPr>
        <w:jc w:val="both"/>
        <w:rPr>
          <w:rFonts w:ascii="Garamond" w:eastAsia="Times New Roman" w:hAnsi="Garamond" w:cs="Times New Roman"/>
          <w:color w:val="000000"/>
        </w:rPr>
      </w:pPr>
      <w:r w:rsidRPr="00DF6E89">
        <w:rPr>
          <w:rFonts w:ascii="Garamond" w:eastAsia="Times New Roman" w:hAnsi="Garamond" w:cs="Times New Roman"/>
          <w:color w:val="000000"/>
        </w:rPr>
        <w:lastRenderedPageBreak/>
        <w:t>Social</w:t>
      </w:r>
      <w:r w:rsidRPr="00DF6E89">
        <w:rPr>
          <w:rFonts w:ascii="Garamond" w:eastAsia="Times New Roman" w:hAnsi="Garamond" w:cs="Times New Roman"/>
          <w:i/>
          <w:color w:val="000000"/>
        </w:rPr>
        <w:t xml:space="preserve"> @parcocolosseo </w:t>
      </w:r>
    </w:p>
    <w:p w14:paraId="32C91752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67907CD4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2D11BB44" w14:textId="77777777" w:rsidR="00E3260F" w:rsidRPr="00DF6E89" w:rsidRDefault="0077725A">
      <w:pPr>
        <w:jc w:val="both"/>
        <w:rPr>
          <w:rFonts w:ascii="Garamond" w:eastAsia="Garamond" w:hAnsi="Garamond" w:cs="Garamond"/>
          <w:b/>
          <w:color w:val="000000"/>
        </w:rPr>
      </w:pPr>
      <w:r w:rsidRPr="00DF6E89">
        <w:rPr>
          <w:rFonts w:ascii="Garamond" w:eastAsia="Garamond" w:hAnsi="Garamond" w:cs="Garamond"/>
          <w:b/>
          <w:color w:val="000000"/>
        </w:rPr>
        <w:t xml:space="preserve">Ufficio Promozione e Comunicazione </w:t>
      </w:r>
    </w:p>
    <w:p w14:paraId="1C49E8E9" w14:textId="77777777" w:rsidR="00E3260F" w:rsidRPr="00DF6E89" w:rsidRDefault="0077725A">
      <w:pPr>
        <w:jc w:val="both"/>
        <w:rPr>
          <w:rFonts w:ascii="Garamond" w:eastAsia="Garamond" w:hAnsi="Garamond" w:cs="Garamond"/>
          <w:b/>
          <w:color w:val="000000"/>
        </w:rPr>
      </w:pPr>
      <w:r w:rsidRPr="00DF6E89">
        <w:rPr>
          <w:rFonts w:ascii="Garamond" w:eastAsia="Garamond" w:hAnsi="Garamond" w:cs="Garamond"/>
          <w:b/>
          <w:color w:val="000000"/>
        </w:rPr>
        <w:t>Musei nazionali di Perugia-Direzione regionale Musei nazionali Umbria</w:t>
      </w:r>
    </w:p>
    <w:p w14:paraId="5A78F7E1" w14:textId="77777777" w:rsidR="00E3260F" w:rsidRPr="00DF6E89" w:rsidRDefault="0077725A">
      <w:pPr>
        <w:jc w:val="both"/>
        <w:rPr>
          <w:rFonts w:ascii="Garamond" w:eastAsia="Garamond" w:hAnsi="Garamond" w:cs="Garamond"/>
          <w:color w:val="000000"/>
          <w:u w:val="single"/>
        </w:rPr>
      </w:pPr>
      <w:r w:rsidRPr="00DF6E89">
        <w:rPr>
          <w:rFonts w:ascii="Garamond" w:eastAsia="Garamond" w:hAnsi="Garamond" w:cs="Garamond"/>
          <w:color w:val="000000"/>
        </w:rPr>
        <w:t xml:space="preserve">Ilaria </w:t>
      </w:r>
      <w:proofErr w:type="spellStart"/>
      <w:r w:rsidRPr="00DF6E89">
        <w:rPr>
          <w:rFonts w:ascii="Garamond" w:eastAsia="Garamond" w:hAnsi="Garamond" w:cs="Garamond"/>
          <w:color w:val="000000"/>
        </w:rPr>
        <w:t>Batassa</w:t>
      </w:r>
      <w:proofErr w:type="spellEnd"/>
      <w:r w:rsidRPr="00DF6E89">
        <w:rPr>
          <w:rFonts w:ascii="Garamond" w:eastAsia="Garamond" w:hAnsi="Garamond" w:cs="Garamond"/>
          <w:color w:val="000000"/>
        </w:rPr>
        <w:t xml:space="preserve"> | M +39 331 9714326 | </w:t>
      </w:r>
      <w:hyperlink r:id="rId12">
        <w:r w:rsidR="00E3260F" w:rsidRPr="00DF6E89">
          <w:rPr>
            <w:rFonts w:ascii="Garamond" w:eastAsia="Garamond" w:hAnsi="Garamond" w:cs="Garamond"/>
            <w:color w:val="000000"/>
            <w:u w:val="single"/>
          </w:rPr>
          <w:t>ilaria.batassa@cultura.gov.it</w:t>
        </w:r>
      </w:hyperlink>
    </w:p>
    <w:p w14:paraId="6DCA4648" w14:textId="77777777" w:rsidR="00E3260F" w:rsidRPr="00DF6E89" w:rsidRDefault="0077725A">
      <w:pPr>
        <w:rPr>
          <w:rFonts w:ascii="Garamond" w:eastAsia="Garamond" w:hAnsi="Garamond" w:cs="Garamond"/>
        </w:rPr>
      </w:pPr>
      <w:proofErr w:type="gramStart"/>
      <w:r w:rsidRPr="00DF6E89">
        <w:rPr>
          <w:rFonts w:ascii="Garamond" w:eastAsia="Garamond" w:hAnsi="Garamond" w:cs="Garamond"/>
        </w:rPr>
        <w:t>Facebook:  @</w:t>
      </w:r>
      <w:proofErr w:type="gramEnd"/>
      <w:r w:rsidRPr="00DF6E89">
        <w:rPr>
          <w:rFonts w:ascii="Garamond" w:eastAsia="Garamond" w:hAnsi="Garamond" w:cs="Garamond"/>
        </w:rPr>
        <w:t>GalleriaUmbriaPerugia</w:t>
      </w:r>
      <w:r w:rsidRPr="00DF6E89">
        <w:rPr>
          <w:rFonts w:ascii="Garamond" w:eastAsia="Garamond" w:hAnsi="Garamond" w:cs="Garamond"/>
        </w:rPr>
        <w:br/>
        <w:t xml:space="preserve">Instagram: </w:t>
      </w:r>
      <w:proofErr w:type="spellStart"/>
      <w:r w:rsidRPr="00DF6E89">
        <w:rPr>
          <w:rFonts w:ascii="Garamond" w:eastAsia="Garamond" w:hAnsi="Garamond" w:cs="Garamond"/>
        </w:rPr>
        <w:t>gallerianazionaledellumbria</w:t>
      </w:r>
      <w:proofErr w:type="spellEnd"/>
    </w:p>
    <w:p w14:paraId="03F7264E" w14:textId="77777777" w:rsidR="00E322C9" w:rsidRPr="00E322C9" w:rsidRDefault="00E322C9" w:rsidP="00E322C9">
      <w:pPr>
        <w:rPr>
          <w:rFonts w:ascii="Garamond" w:eastAsia="Garamond" w:hAnsi="Garamond" w:cs="Garamond"/>
        </w:rPr>
      </w:pPr>
      <w:r w:rsidRPr="00DF6E89">
        <w:rPr>
          <w:rFonts w:ascii="Garamond" w:eastAsia="Garamond" w:hAnsi="Garamond" w:cs="Garamond"/>
          <w:b/>
          <w:bCs/>
        </w:rPr>
        <w:t>Ufficio stampa</w:t>
      </w:r>
      <w:r w:rsidRPr="00DF6E89">
        <w:rPr>
          <w:rFonts w:ascii="Garamond" w:eastAsia="Garamond" w:hAnsi="Garamond" w:cs="Garamond"/>
        </w:rPr>
        <w:t xml:space="preserve">: </w:t>
      </w:r>
      <w:r w:rsidRPr="00DF6E89">
        <w:rPr>
          <w:rFonts w:ascii="Garamond" w:eastAsia="Garamond" w:hAnsi="Garamond" w:cs="Garamond"/>
          <w:b/>
        </w:rPr>
        <w:t>CLP Relazioni Pubbliche</w:t>
      </w:r>
      <w:r w:rsidRPr="00DF6E89">
        <w:rPr>
          <w:rFonts w:ascii="Garamond" w:eastAsia="Garamond" w:hAnsi="Garamond" w:cs="Garamond"/>
        </w:rPr>
        <w:t xml:space="preserve"> | Clara Cervia | </w:t>
      </w:r>
      <w:hyperlink r:id="rId13" w:history="1">
        <w:r w:rsidRPr="00DF6E89">
          <w:rPr>
            <w:rStyle w:val="Collegamentoipertestuale"/>
            <w:rFonts w:ascii="Garamond" w:eastAsia="Garamond" w:hAnsi="Garamond" w:cs="Garamond"/>
          </w:rPr>
          <w:t xml:space="preserve">clara.cervia@clp1968.it </w:t>
        </w:r>
      </w:hyperlink>
      <w:r w:rsidRPr="00DF6E89">
        <w:rPr>
          <w:rFonts w:ascii="Garamond" w:eastAsia="Garamond" w:hAnsi="Garamond" w:cs="Garamond"/>
        </w:rPr>
        <w:t xml:space="preserve">| </w:t>
      </w:r>
      <w:hyperlink r:id="rId14" w:history="1">
        <w:r w:rsidRPr="00DF6E89">
          <w:rPr>
            <w:rStyle w:val="Collegamentoipertestuale"/>
            <w:rFonts w:ascii="Garamond" w:eastAsia="Garamond" w:hAnsi="Garamond" w:cs="Garamond"/>
          </w:rPr>
          <w:t>www.clp1968.it</w:t>
        </w:r>
      </w:hyperlink>
      <w:r w:rsidRPr="00DF6E89">
        <w:rPr>
          <w:rFonts w:ascii="Garamond" w:eastAsia="Garamond" w:hAnsi="Garamond" w:cs="Garamond"/>
        </w:rPr>
        <w:t xml:space="preserve"> | </w:t>
      </w:r>
      <w:r w:rsidRPr="00E322C9">
        <w:rPr>
          <w:rFonts w:ascii="Garamond" w:eastAsia="Garamond" w:hAnsi="Garamond" w:cs="Garamond"/>
        </w:rPr>
        <w:t xml:space="preserve">T +39 02 36755700 | M +39 333 91 25 684 </w:t>
      </w:r>
    </w:p>
    <w:p w14:paraId="3B853269" w14:textId="77777777" w:rsidR="00E322C9" w:rsidRPr="00DF6E89" w:rsidRDefault="00E322C9">
      <w:pPr>
        <w:rPr>
          <w:rFonts w:ascii="Garamond" w:eastAsia="Garamond" w:hAnsi="Garamond" w:cs="Garamond"/>
        </w:rPr>
      </w:pPr>
    </w:p>
    <w:p w14:paraId="7FEBC932" w14:textId="77777777" w:rsidR="00E3260F" w:rsidRPr="00DF6E89" w:rsidRDefault="00E3260F">
      <w:pPr>
        <w:rPr>
          <w:rFonts w:ascii="Garamond" w:eastAsia="Garamond" w:hAnsi="Garamond" w:cs="Garamond"/>
        </w:rPr>
      </w:pPr>
    </w:p>
    <w:p w14:paraId="13928851" w14:textId="77777777" w:rsidR="00E3260F" w:rsidRPr="00DF6E89" w:rsidRDefault="00E3260F">
      <w:pPr>
        <w:rPr>
          <w:rFonts w:ascii="Garamond" w:eastAsia="Garamond" w:hAnsi="Garamond" w:cs="Garamond"/>
        </w:rPr>
      </w:pPr>
    </w:p>
    <w:sectPr w:rsidR="00E3260F" w:rsidRPr="00DF6E89">
      <w:headerReference w:type="default" r:id="rId15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40987" w14:textId="77777777" w:rsidR="00EF729E" w:rsidRDefault="00EF729E">
      <w:r>
        <w:separator/>
      </w:r>
    </w:p>
  </w:endnote>
  <w:endnote w:type="continuationSeparator" w:id="0">
    <w:p w14:paraId="7CB79E1E" w14:textId="77777777" w:rsidR="00EF729E" w:rsidRDefault="00EF7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F3EB50-C3C9-4F73-B34A-A6994E1DB989}"/>
    <w:embedBold r:id="rId2" w:fontKey="{EA301A49-17EF-4448-8685-5F4D194E1B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721D49-02B5-4561-A822-E1E6544356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BC30CE-A64A-4892-87BD-927EA253AF44}"/>
    <w:embedItalic r:id="rId5" w:fontKey="{DFC27125-2808-459E-8E26-1A9683642B8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2B12BC9E-02A3-4954-8D17-AF15B6278D9F}"/>
    <w:embedBold r:id="rId7" w:fontKey="{34940A99-BD99-4CFB-A10A-8986F8A2DA26}"/>
    <w:embedItalic r:id="rId8" w:fontKey="{B08C318D-18B4-4852-973E-1A6F8CB97DF4}"/>
    <w:embedBoldItalic r:id="rId9" w:fontKey="{3C9257FE-36D0-4456-BA0B-DDD26DC817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887DA32-9011-4936-976B-5EBE118619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64456" w14:textId="77777777" w:rsidR="00EF729E" w:rsidRDefault="00EF729E">
      <w:r>
        <w:separator/>
      </w:r>
    </w:p>
  </w:footnote>
  <w:footnote w:type="continuationSeparator" w:id="0">
    <w:p w14:paraId="315036FF" w14:textId="77777777" w:rsidR="00EF729E" w:rsidRDefault="00EF7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2558" w14:textId="77777777" w:rsidR="00E3260F" w:rsidRDefault="007772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114300" distB="114300" distL="114300" distR="114300" wp14:anchorId="6B24A151" wp14:editId="774D9D41">
          <wp:extent cx="6119820" cy="8382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60F"/>
    <w:rsid w:val="004C19B7"/>
    <w:rsid w:val="0077725A"/>
    <w:rsid w:val="007949E1"/>
    <w:rsid w:val="009B247A"/>
    <w:rsid w:val="00BA688C"/>
    <w:rsid w:val="00DF6E89"/>
    <w:rsid w:val="00E322C9"/>
    <w:rsid w:val="00E3260F"/>
    <w:rsid w:val="00E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2AB05"/>
  <w15:docId w15:val="{1474B890-6A3F-CA47-9307-09F7132F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F92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documento">
    <w:name w:val="testo documento"/>
    <w:basedOn w:val="Normale"/>
    <w:uiPriority w:val="99"/>
    <w:rsid w:val="00C01545"/>
    <w:pPr>
      <w:spacing w:line="360" w:lineRule="auto"/>
      <w:ind w:firstLine="1304"/>
      <w:jc w:val="both"/>
    </w:pPr>
    <w:rPr>
      <w:rFonts w:ascii="Times New Roman" w:eastAsia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E52E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2E8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2E8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2E8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52E8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2E8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2E8E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C5C7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C7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5A31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D72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72A9"/>
  </w:style>
  <w:style w:type="paragraph" w:styleId="Pidipagina">
    <w:name w:val="footer"/>
    <w:basedOn w:val="Normale"/>
    <w:link w:val="PidipaginaCarattere"/>
    <w:uiPriority w:val="99"/>
    <w:unhideWhenUsed/>
    <w:rsid w:val="00AD72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72A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2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rvazione8maggio.eventibrite.it" TargetMode="External"/><Relationship Id="rId13" Type="http://schemas.openxmlformats.org/officeDocument/2006/relationships/hyperlink" Target="mailto:clara.cervia@clp1968.it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conservazione7maggio.eventbrite.it" TargetMode="External"/><Relationship Id="rId12" Type="http://schemas.openxmlformats.org/officeDocument/2006/relationships/hyperlink" Target="mailto:ilaria.batassa@cultura.gov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a-colosseo.ufficiostampa@cultura.gov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facebook.com/GalleriaUmbriaPerugia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parcocolosseo" TargetMode="External"/><Relationship Id="rId14" Type="http://schemas.openxmlformats.org/officeDocument/2006/relationships/hyperlink" Target="http://www.clp1968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tw4kJ2gEXdWLyWTwQ3dr+N57g==">CgMxLjAyDmguNnQ2d21oODZsazhxOAByITF2SllSbFN1UzhKcTNMXzUwUERMOGs5VHVOOUw0MEpudQ==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B06943-F49B-4CDF-A914-F3478A4A6C86}"/>
</file>

<file path=customXml/itemProps3.xml><?xml version="1.0" encoding="utf-8"?>
<ds:datastoreItem xmlns:ds="http://schemas.openxmlformats.org/officeDocument/2006/customXml" ds:itemID="{53F15423-CEA0-4DB2-AB69-0E79552A81AB}"/>
</file>

<file path=customXml/itemProps4.xml><?xml version="1.0" encoding="utf-8"?>
<ds:datastoreItem xmlns:ds="http://schemas.openxmlformats.org/officeDocument/2006/customXml" ds:itemID="{32E82EC4-CE5F-4FA7-9D80-6C398C33CC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1271</Words>
  <Characters>6917</Characters>
  <Application>Microsoft Office Word</Application>
  <DocSecurity>4</DocSecurity>
  <Lines>138</Lines>
  <Paragraphs>32</Paragraphs>
  <ScaleCrop>false</ScaleCrop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Rinaldi</dc:creator>
  <cp:lastModifiedBy>Carlo Ghielmetti</cp:lastModifiedBy>
  <cp:revision>2</cp:revision>
  <dcterms:created xsi:type="dcterms:W3CDTF">2025-05-05T15:33:00Z</dcterms:created>
  <dcterms:modified xsi:type="dcterms:W3CDTF">2025-05-05T15:33:00Z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