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419A22" w14:textId="77777777" w:rsidR="00065068" w:rsidRDefault="00065068"/>
    <w:p w14:paraId="2F907E1E" w14:textId="77777777" w:rsidR="00BA78A3" w:rsidRPr="001D773F" w:rsidRDefault="00BA78A3" w:rsidP="00BA78A3">
      <w:pPr>
        <w:spacing w:after="0"/>
        <w:jc w:val="center"/>
        <w:rPr>
          <w:rFonts w:cstheme="minorHAnsi"/>
          <w:b/>
          <w:bCs/>
          <w:color w:val="002060"/>
          <w:sz w:val="48"/>
          <w:szCs w:val="48"/>
        </w:rPr>
      </w:pPr>
      <w:r w:rsidRPr="001D773F">
        <w:rPr>
          <w:rFonts w:cstheme="minorHAnsi"/>
          <w:b/>
          <w:bCs/>
          <w:color w:val="002060"/>
          <w:sz w:val="48"/>
          <w:szCs w:val="48"/>
        </w:rPr>
        <w:t>Musei e innovazione sociale</w:t>
      </w:r>
    </w:p>
    <w:p w14:paraId="554315AC" w14:textId="77777777" w:rsidR="00BA78A3" w:rsidRPr="001D773F" w:rsidRDefault="00BA78A3" w:rsidP="00BA78A3">
      <w:pPr>
        <w:pStyle w:val="NormaleWeb"/>
        <w:spacing w:before="0" w:beforeAutospacing="0" w:after="0" w:afterAutospacing="0" w:line="315" w:lineRule="atLeast"/>
        <w:jc w:val="center"/>
        <w:rPr>
          <w:rFonts w:asciiTheme="minorHAnsi" w:hAnsiTheme="minorHAnsi" w:cstheme="minorHAnsi"/>
          <w:b/>
          <w:bCs/>
          <w:color w:val="50637D" w:themeColor="text2" w:themeTint="E6"/>
          <w:sz w:val="28"/>
          <w:szCs w:val="28"/>
        </w:rPr>
      </w:pPr>
      <w:r w:rsidRPr="001D773F">
        <w:rPr>
          <w:rFonts w:asciiTheme="minorHAnsi" w:hAnsiTheme="minorHAnsi" w:cstheme="minorHAnsi"/>
          <w:sz w:val="27"/>
          <w:szCs w:val="27"/>
        </w:rPr>
        <w:t> </w:t>
      </w:r>
      <w:r w:rsidRPr="001D773F">
        <w:rPr>
          <w:rFonts w:asciiTheme="minorHAnsi" w:eastAsiaTheme="majorEastAsia" w:hAnsiTheme="minorHAnsi" w:cstheme="minorHAnsi"/>
          <w:b/>
          <w:bCs/>
          <w:color w:val="50637D" w:themeColor="text2" w:themeTint="E6"/>
          <w:sz w:val="28"/>
          <w:szCs w:val="28"/>
        </w:rPr>
        <w:t xml:space="preserve">Misurazione degli impatti e bilancio di sostenibilità </w:t>
      </w:r>
    </w:p>
    <w:p w14:paraId="09A339FC" w14:textId="77777777" w:rsidR="00BA78A3" w:rsidRPr="001D773F" w:rsidRDefault="00BA78A3" w:rsidP="00BA78A3">
      <w:pPr>
        <w:spacing w:after="0"/>
        <w:jc w:val="center"/>
        <w:rPr>
          <w:rFonts w:cstheme="minorHAnsi"/>
          <w:b/>
          <w:bCs/>
          <w:color w:val="50637D" w:themeColor="text2" w:themeTint="E6"/>
          <w:sz w:val="28"/>
          <w:szCs w:val="28"/>
        </w:rPr>
      </w:pPr>
      <w:r w:rsidRPr="001D773F">
        <w:rPr>
          <w:rFonts w:cstheme="minorHAnsi"/>
          <w:b/>
          <w:bCs/>
          <w:color w:val="50637D" w:themeColor="text2" w:themeTint="E6"/>
          <w:sz w:val="28"/>
          <w:szCs w:val="28"/>
        </w:rPr>
        <w:t xml:space="preserve">come strumenti di sviluppo e di alleanza con le comunità e nei territori </w:t>
      </w:r>
    </w:p>
    <w:p w14:paraId="55F42B7F" w14:textId="77777777" w:rsidR="00BA78A3" w:rsidRPr="001D773F" w:rsidRDefault="00BA78A3" w:rsidP="00BA78A3">
      <w:pPr>
        <w:spacing w:after="0"/>
        <w:jc w:val="center"/>
        <w:rPr>
          <w:rFonts w:cstheme="minorHAnsi"/>
          <w:b/>
          <w:bCs/>
          <w:color w:val="50637D" w:themeColor="text2" w:themeTint="E6"/>
          <w:sz w:val="28"/>
          <w:szCs w:val="28"/>
        </w:rPr>
      </w:pPr>
      <w:r w:rsidRPr="001D773F">
        <w:rPr>
          <w:rFonts w:cstheme="minorHAnsi"/>
          <w:b/>
          <w:bCs/>
          <w:color w:val="50637D" w:themeColor="text2" w:themeTint="E6"/>
          <w:sz w:val="28"/>
          <w:szCs w:val="28"/>
        </w:rPr>
        <w:t>per l'Assemblea Nazionale ICOM 2025</w:t>
      </w:r>
    </w:p>
    <w:p w14:paraId="133594C3" w14:textId="77777777" w:rsidR="00BA78A3" w:rsidRPr="00A11626" w:rsidRDefault="00BA78A3" w:rsidP="00BA78A3">
      <w:pPr>
        <w:spacing w:after="0"/>
        <w:jc w:val="center"/>
        <w:rPr>
          <w:rFonts w:cstheme="minorHAnsi"/>
          <w:b/>
          <w:bCs/>
          <w:iCs/>
          <w:color w:val="50637D" w:themeColor="text2" w:themeTint="E6"/>
          <w:sz w:val="18"/>
          <w:szCs w:val="18"/>
        </w:rPr>
      </w:pPr>
    </w:p>
    <w:p w14:paraId="0998A65B" w14:textId="77777777" w:rsidR="00BA78A3" w:rsidRPr="001D773F" w:rsidRDefault="00BA78A3" w:rsidP="00BA78A3">
      <w:pPr>
        <w:spacing w:after="0"/>
        <w:jc w:val="center"/>
        <w:rPr>
          <w:rFonts w:cstheme="minorHAnsi"/>
          <w:b/>
          <w:bCs/>
          <w:color w:val="50637D" w:themeColor="text2" w:themeTint="E6"/>
          <w:sz w:val="28"/>
          <w:szCs w:val="28"/>
        </w:rPr>
      </w:pPr>
      <w:r w:rsidRPr="001D773F">
        <w:rPr>
          <w:rFonts w:cstheme="minorHAnsi"/>
          <w:b/>
          <w:bCs/>
          <w:color w:val="50637D" w:themeColor="text2" w:themeTint="E6"/>
          <w:sz w:val="28"/>
          <w:szCs w:val="28"/>
        </w:rPr>
        <w:t>Brescia, Museo di Santa Giulia</w:t>
      </w:r>
    </w:p>
    <w:p w14:paraId="4032964C" w14:textId="77777777" w:rsidR="00BA78A3" w:rsidRDefault="00BA78A3" w:rsidP="00BA78A3">
      <w:pPr>
        <w:spacing w:after="0"/>
        <w:jc w:val="center"/>
        <w:rPr>
          <w:rFonts w:cstheme="minorHAnsi"/>
          <w:b/>
          <w:bCs/>
          <w:color w:val="50637D" w:themeColor="text2" w:themeTint="E6"/>
          <w:sz w:val="28"/>
          <w:szCs w:val="28"/>
        </w:rPr>
      </w:pPr>
      <w:r w:rsidRPr="001D773F">
        <w:rPr>
          <w:rFonts w:cstheme="minorHAnsi"/>
          <w:b/>
          <w:bCs/>
          <w:color w:val="50637D" w:themeColor="text2" w:themeTint="E6"/>
          <w:sz w:val="28"/>
          <w:szCs w:val="28"/>
        </w:rPr>
        <w:t>4-5-6 aprile 2025</w:t>
      </w:r>
    </w:p>
    <w:p w14:paraId="0F173BDC" w14:textId="77777777" w:rsidR="00960DC5" w:rsidRDefault="00960DC5"/>
    <w:p w14:paraId="4B157368" w14:textId="041BDE32" w:rsidR="00BA78A3" w:rsidRDefault="00BA78A3" w:rsidP="00BA78A3">
      <w:pPr>
        <w:spacing w:after="0"/>
        <w:jc w:val="center"/>
        <w:rPr>
          <w:b/>
          <w:bCs/>
          <w:sz w:val="28"/>
          <w:szCs w:val="28"/>
        </w:rPr>
      </w:pPr>
      <w:r w:rsidRPr="00BA78A3">
        <w:rPr>
          <w:b/>
          <w:bCs/>
          <w:sz w:val="28"/>
          <w:szCs w:val="28"/>
        </w:rPr>
        <w:t>PROGRAMMA TAVOLI TEMATICI</w:t>
      </w:r>
    </w:p>
    <w:p w14:paraId="3C32205F" w14:textId="1B33F32C" w:rsidR="00BA78A3" w:rsidRDefault="00BA78A3" w:rsidP="00BA78A3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Sabato 5 aprile</w:t>
      </w:r>
    </w:p>
    <w:p w14:paraId="55647D25" w14:textId="47DF7845" w:rsidR="00BA78A3" w:rsidRPr="00BA78A3" w:rsidRDefault="00BA78A3" w:rsidP="00BA78A3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09.30 – 12.30</w:t>
      </w:r>
    </w:p>
    <w:p w14:paraId="68A40F6D" w14:textId="77777777" w:rsidR="00BA78A3" w:rsidRDefault="00BA78A3" w:rsidP="00BA78A3">
      <w:pPr>
        <w:rPr>
          <w:b/>
          <w:bCs/>
        </w:rPr>
      </w:pPr>
    </w:p>
    <w:p w14:paraId="78F0AA27" w14:textId="77777777" w:rsidR="00BA78A3" w:rsidRPr="00D50B18" w:rsidRDefault="00BA78A3" w:rsidP="00BA78A3">
      <w:pPr>
        <w:spacing w:after="0" w:line="276" w:lineRule="auto"/>
        <w:rPr>
          <w:b/>
          <w:bCs/>
        </w:rPr>
      </w:pPr>
      <w:r w:rsidRPr="00D50B18">
        <w:rPr>
          <w:b/>
          <w:bCs/>
        </w:rPr>
        <w:t>1. Tema: ESG e MUSEI</w:t>
      </w:r>
    </w:p>
    <w:p w14:paraId="43BC870A" w14:textId="77777777" w:rsidR="00BA78A3" w:rsidRPr="007D38BD" w:rsidRDefault="00BA78A3" w:rsidP="00BA78A3">
      <w:pPr>
        <w:spacing w:after="0" w:line="276" w:lineRule="auto"/>
        <w:rPr>
          <w:b/>
          <w:bCs/>
          <w:i/>
          <w:iCs/>
        </w:rPr>
      </w:pPr>
      <w:r w:rsidRPr="007D38BD">
        <w:rPr>
          <w:b/>
          <w:bCs/>
          <w:i/>
          <w:iCs/>
        </w:rPr>
        <w:t>In che modo i musei possono contribuire a creare un impatto positivo, applicando i principi ESG e</w:t>
      </w:r>
    </w:p>
    <w:p w14:paraId="329561A0" w14:textId="2AA9D979" w:rsidR="00BA78A3" w:rsidRDefault="00BA78A3" w:rsidP="00BA78A3">
      <w:pPr>
        <w:spacing w:after="0" w:line="276" w:lineRule="auto"/>
        <w:rPr>
          <w:b/>
          <w:bCs/>
          <w:i/>
          <w:iCs/>
        </w:rPr>
      </w:pPr>
      <w:r w:rsidRPr="007D38BD">
        <w:rPr>
          <w:b/>
          <w:bCs/>
          <w:i/>
          <w:iCs/>
        </w:rPr>
        <w:t>generando innovazione sociale per la comunità? Le potenzialità dello strumento dell'Action Plan on</w:t>
      </w:r>
      <w:r>
        <w:rPr>
          <w:b/>
          <w:bCs/>
          <w:i/>
          <w:iCs/>
        </w:rPr>
        <w:t xml:space="preserve"> </w:t>
      </w:r>
      <w:proofErr w:type="spellStart"/>
      <w:r w:rsidRPr="007D38BD">
        <w:rPr>
          <w:b/>
          <w:bCs/>
          <w:i/>
          <w:iCs/>
        </w:rPr>
        <w:t>Sustainaiblity</w:t>
      </w:r>
      <w:proofErr w:type="spellEnd"/>
    </w:p>
    <w:p w14:paraId="27CF0C8C" w14:textId="77777777" w:rsidR="00BA78A3" w:rsidRDefault="00BA78A3" w:rsidP="00BA78A3">
      <w:pPr>
        <w:spacing w:after="0" w:line="276" w:lineRule="auto"/>
      </w:pPr>
      <w:r>
        <w:t>Coordinato da:</w:t>
      </w:r>
    </w:p>
    <w:p w14:paraId="4D210D08" w14:textId="77777777" w:rsidR="00BA78A3" w:rsidRDefault="00BA78A3" w:rsidP="00BA78A3">
      <w:pPr>
        <w:spacing w:after="0" w:line="276" w:lineRule="auto"/>
      </w:pPr>
      <w:r>
        <w:t>Alessandro Bollo, Direttore del Museo Nazionale del Risorgimento Italiano di Torino</w:t>
      </w:r>
    </w:p>
    <w:p w14:paraId="07FDD243" w14:textId="77777777" w:rsidR="00BA78A3" w:rsidRDefault="00BA78A3" w:rsidP="00BA78A3">
      <w:pPr>
        <w:spacing w:after="0" w:line="276" w:lineRule="auto"/>
      </w:pPr>
      <w:r>
        <w:t>Michela Rota, Architetto e ricercatrice, Coordinatrice del GDL Sostenibilità e Agenda 2030 di</w:t>
      </w:r>
    </w:p>
    <w:p w14:paraId="2F780C76" w14:textId="77777777" w:rsidR="00BA78A3" w:rsidRDefault="00BA78A3" w:rsidP="00BA78A3">
      <w:pPr>
        <w:spacing w:after="0" w:line="276" w:lineRule="auto"/>
        <w:rPr>
          <w:lang w:val="en-US"/>
        </w:rPr>
      </w:pPr>
      <w:r w:rsidRPr="00D50B18">
        <w:rPr>
          <w:lang w:val="en-US"/>
        </w:rPr>
        <w:t>ICOM Italia, Board member di ICOM SUSTAIN</w:t>
      </w:r>
    </w:p>
    <w:p w14:paraId="2B82E695" w14:textId="77777777" w:rsidR="00BA78A3" w:rsidRPr="00D50B18" w:rsidRDefault="00BA78A3" w:rsidP="00BA78A3">
      <w:pPr>
        <w:spacing w:after="0" w:line="276" w:lineRule="auto"/>
        <w:rPr>
          <w:lang w:val="en-US"/>
        </w:rPr>
      </w:pPr>
    </w:p>
    <w:p w14:paraId="57D4A231" w14:textId="77777777" w:rsidR="00BA78A3" w:rsidRPr="007D38BD" w:rsidRDefault="00BA78A3" w:rsidP="00BA78A3">
      <w:pPr>
        <w:spacing w:after="0" w:line="276" w:lineRule="auto"/>
        <w:rPr>
          <w:b/>
          <w:bCs/>
        </w:rPr>
      </w:pPr>
      <w:r w:rsidRPr="007D38BD">
        <w:rPr>
          <w:b/>
          <w:bCs/>
        </w:rPr>
        <w:t>2. Tema: Bilancio Sociale</w:t>
      </w:r>
    </w:p>
    <w:p w14:paraId="135F1742" w14:textId="77777777" w:rsidR="00BA78A3" w:rsidRPr="007D38BD" w:rsidRDefault="00BA78A3" w:rsidP="00BA78A3">
      <w:pPr>
        <w:spacing w:after="0" w:line="276" w:lineRule="auto"/>
        <w:rPr>
          <w:b/>
          <w:bCs/>
          <w:i/>
          <w:iCs/>
        </w:rPr>
      </w:pPr>
      <w:r w:rsidRPr="007D38BD">
        <w:rPr>
          <w:b/>
          <w:bCs/>
          <w:i/>
          <w:iCs/>
        </w:rPr>
        <w:t>Come può il bilancio sociale dei musei valorizzarne l'impatto e facilitare le collaborazioni con gli</w:t>
      </w:r>
    </w:p>
    <w:p w14:paraId="420BF034" w14:textId="77777777" w:rsidR="00BA78A3" w:rsidRDefault="00BA78A3" w:rsidP="00BA78A3">
      <w:pPr>
        <w:spacing w:after="0" w:line="276" w:lineRule="auto"/>
        <w:rPr>
          <w:b/>
          <w:bCs/>
          <w:i/>
          <w:iCs/>
        </w:rPr>
      </w:pPr>
      <w:r w:rsidRPr="007D38BD">
        <w:rPr>
          <w:b/>
          <w:bCs/>
          <w:i/>
          <w:iCs/>
        </w:rPr>
        <w:t>stakeholder dell'innovazione sociale?</w:t>
      </w:r>
    </w:p>
    <w:p w14:paraId="5F0AE1B1" w14:textId="77777777" w:rsidR="00BA78A3" w:rsidRDefault="00BA78A3" w:rsidP="00BA78A3">
      <w:pPr>
        <w:spacing w:after="0" w:line="276" w:lineRule="auto"/>
      </w:pPr>
      <w:r>
        <w:t>Coordinato da:</w:t>
      </w:r>
    </w:p>
    <w:p w14:paraId="3F81253B" w14:textId="77777777" w:rsidR="00BA78A3" w:rsidRDefault="00BA78A3" w:rsidP="00BA78A3">
      <w:pPr>
        <w:spacing w:after="0" w:line="276" w:lineRule="auto"/>
      </w:pPr>
      <w:r>
        <w:t>Franco Broccardi, Economista della cultura e Partner Lombard DCA</w:t>
      </w:r>
    </w:p>
    <w:p w14:paraId="587E31C8" w14:textId="77777777" w:rsidR="00BA78A3" w:rsidRDefault="00BA78A3" w:rsidP="00BA78A3">
      <w:pPr>
        <w:spacing w:after="0" w:line="276" w:lineRule="auto"/>
      </w:pPr>
      <w:r>
        <w:t>Alberta Giovannini, Coordinatrice del GDL Bilancio Sociale di ICOM Italia, Museo delle Scienze -</w:t>
      </w:r>
    </w:p>
    <w:p w14:paraId="7C48AE54" w14:textId="77777777" w:rsidR="00BA78A3" w:rsidRDefault="00BA78A3" w:rsidP="00BA78A3">
      <w:pPr>
        <w:spacing w:after="0" w:line="276" w:lineRule="auto"/>
      </w:pPr>
      <w:r>
        <w:t>MUSE di Trento</w:t>
      </w:r>
    </w:p>
    <w:p w14:paraId="0B54C335" w14:textId="77777777" w:rsidR="00BA78A3" w:rsidRDefault="00BA78A3" w:rsidP="00BA78A3">
      <w:pPr>
        <w:spacing w:after="0" w:line="276" w:lineRule="auto"/>
      </w:pPr>
    </w:p>
    <w:p w14:paraId="4DD170F1" w14:textId="77777777" w:rsidR="00BA78A3" w:rsidRPr="007D38BD" w:rsidRDefault="00BA78A3" w:rsidP="00BA78A3">
      <w:pPr>
        <w:spacing w:after="0" w:line="276" w:lineRule="auto"/>
        <w:rPr>
          <w:b/>
          <w:bCs/>
        </w:rPr>
      </w:pPr>
      <w:r w:rsidRPr="007D38BD">
        <w:rPr>
          <w:b/>
          <w:bCs/>
        </w:rPr>
        <w:t>3. Tema: La relazione e i bilanci di sostenibilità</w:t>
      </w:r>
    </w:p>
    <w:p w14:paraId="76E6993A" w14:textId="58DA06E1" w:rsidR="00BA78A3" w:rsidRDefault="00BA78A3" w:rsidP="00BA78A3">
      <w:pPr>
        <w:spacing w:after="0" w:line="276" w:lineRule="auto"/>
        <w:rPr>
          <w:b/>
          <w:bCs/>
          <w:i/>
          <w:iCs/>
        </w:rPr>
      </w:pPr>
      <w:r w:rsidRPr="007D38BD">
        <w:rPr>
          <w:b/>
          <w:bCs/>
          <w:i/>
          <w:iCs/>
        </w:rPr>
        <w:t>I musei italiani e la rendicontazione di sostenibilità: come costruire degli standard di documentazione omogena nelle relazioni di missione</w:t>
      </w:r>
    </w:p>
    <w:p w14:paraId="07913172" w14:textId="77777777" w:rsidR="00BA78A3" w:rsidRDefault="00BA78A3" w:rsidP="00BA78A3">
      <w:pPr>
        <w:spacing w:after="0" w:line="276" w:lineRule="auto"/>
      </w:pPr>
      <w:r>
        <w:t>Coordinato da:</w:t>
      </w:r>
    </w:p>
    <w:p w14:paraId="6822A120" w14:textId="77777777" w:rsidR="00BA78A3" w:rsidRDefault="00BA78A3" w:rsidP="00BA78A3">
      <w:pPr>
        <w:spacing w:after="0" w:line="276" w:lineRule="auto"/>
      </w:pPr>
      <w:r>
        <w:t>Alessandra Gariboldi, Presidente Fondazione Fitzcarraldo</w:t>
      </w:r>
    </w:p>
    <w:p w14:paraId="138C4A1B" w14:textId="77777777" w:rsidR="00BA78A3" w:rsidRDefault="00BA78A3" w:rsidP="00BA78A3">
      <w:pPr>
        <w:spacing w:after="0" w:line="276" w:lineRule="auto"/>
      </w:pPr>
      <w:r>
        <w:t>Francesco Spano, Direttore Federculture, già Direttore Human Foundation</w:t>
      </w:r>
    </w:p>
    <w:p w14:paraId="08039C7E" w14:textId="77777777" w:rsidR="00BA78A3" w:rsidRDefault="00BA78A3" w:rsidP="00BA78A3">
      <w:pPr>
        <w:spacing w:after="0" w:line="276" w:lineRule="auto"/>
      </w:pPr>
    </w:p>
    <w:p w14:paraId="59955B69" w14:textId="77777777" w:rsidR="00BA78A3" w:rsidRDefault="00BA78A3" w:rsidP="00BA78A3">
      <w:pPr>
        <w:spacing w:after="0" w:line="276" w:lineRule="auto"/>
      </w:pPr>
    </w:p>
    <w:p w14:paraId="3406339F" w14:textId="77777777" w:rsidR="00BA78A3" w:rsidRDefault="00BA78A3" w:rsidP="00BA78A3">
      <w:pPr>
        <w:spacing w:after="0" w:line="276" w:lineRule="auto"/>
      </w:pPr>
    </w:p>
    <w:p w14:paraId="62F1A662" w14:textId="77777777" w:rsidR="00BA78A3" w:rsidRDefault="00BA78A3" w:rsidP="00BA78A3">
      <w:pPr>
        <w:spacing w:after="0" w:line="276" w:lineRule="auto"/>
      </w:pPr>
    </w:p>
    <w:p w14:paraId="0D974779" w14:textId="77777777" w:rsidR="00BA78A3" w:rsidRPr="00965454" w:rsidRDefault="00BA78A3" w:rsidP="00BA78A3">
      <w:pPr>
        <w:spacing w:after="0" w:line="276" w:lineRule="auto"/>
        <w:rPr>
          <w:b/>
          <w:bCs/>
        </w:rPr>
      </w:pPr>
      <w:r w:rsidRPr="00965454">
        <w:rPr>
          <w:b/>
          <w:bCs/>
        </w:rPr>
        <w:t>4. Tema: Partnership Pubblico-Privato</w:t>
      </w:r>
    </w:p>
    <w:p w14:paraId="7F9D9B2F" w14:textId="77777777" w:rsidR="00BA78A3" w:rsidRPr="00965454" w:rsidRDefault="00BA78A3" w:rsidP="00BA78A3">
      <w:pPr>
        <w:spacing w:after="0" w:line="276" w:lineRule="auto"/>
        <w:rPr>
          <w:b/>
          <w:bCs/>
          <w:i/>
          <w:iCs/>
        </w:rPr>
      </w:pPr>
      <w:r w:rsidRPr="00965454">
        <w:rPr>
          <w:b/>
          <w:bCs/>
          <w:i/>
          <w:iCs/>
        </w:rPr>
        <w:t>Museum social hub: come possono i musei diventare catalizzatori di alleanze tra pubblico, privato e comunità, promuovendo la rigenerazione del territorio e un impatto sociale tangibile?</w:t>
      </w:r>
    </w:p>
    <w:p w14:paraId="5C575D0C" w14:textId="77777777" w:rsidR="00BA78A3" w:rsidRDefault="00BA78A3" w:rsidP="00BA78A3">
      <w:pPr>
        <w:spacing w:after="0" w:line="276" w:lineRule="auto"/>
      </w:pPr>
      <w:r>
        <w:t>Coordinato da:</w:t>
      </w:r>
    </w:p>
    <w:p w14:paraId="1E9982AF" w14:textId="77777777" w:rsidR="00BA78A3" w:rsidRDefault="00BA78A3" w:rsidP="00BA78A3">
      <w:pPr>
        <w:spacing w:after="0" w:line="276" w:lineRule="auto"/>
      </w:pPr>
      <w:r>
        <w:t>Stefano Karadjov, Direttore Fondazione Brescia Musei, ente co-promotore dell’evento</w:t>
      </w:r>
    </w:p>
    <w:p w14:paraId="02372794" w14:textId="77777777" w:rsidR="00BA78A3" w:rsidRDefault="00BA78A3" w:rsidP="00BA78A3">
      <w:pPr>
        <w:spacing w:after="0" w:line="276" w:lineRule="auto"/>
      </w:pPr>
      <w:r>
        <w:t>Irene Sanesi, Dottore Commercialista - Founder e name partner BBS-pro</w:t>
      </w:r>
    </w:p>
    <w:p w14:paraId="18F60E7E" w14:textId="77777777" w:rsidR="00BA78A3" w:rsidRPr="00965454" w:rsidRDefault="00BA78A3" w:rsidP="00BA78A3">
      <w:pPr>
        <w:spacing w:after="0" w:line="276" w:lineRule="auto"/>
        <w:rPr>
          <w:b/>
          <w:bCs/>
        </w:rPr>
      </w:pPr>
    </w:p>
    <w:p w14:paraId="3296B452" w14:textId="77777777" w:rsidR="00BA78A3" w:rsidRPr="00965454" w:rsidRDefault="00BA78A3" w:rsidP="00BA78A3">
      <w:pPr>
        <w:spacing w:after="0" w:line="276" w:lineRule="auto"/>
        <w:rPr>
          <w:b/>
          <w:bCs/>
        </w:rPr>
      </w:pPr>
      <w:r w:rsidRPr="00965454">
        <w:rPr>
          <w:b/>
          <w:bCs/>
        </w:rPr>
        <w:t>5. Tema: Partenariati speciali pubblico-privato</w:t>
      </w:r>
    </w:p>
    <w:p w14:paraId="5A906F46" w14:textId="77777777" w:rsidR="00BA78A3" w:rsidRPr="00965454" w:rsidRDefault="00BA78A3" w:rsidP="00BA78A3">
      <w:pPr>
        <w:spacing w:after="0" w:line="276" w:lineRule="auto"/>
        <w:rPr>
          <w:b/>
          <w:bCs/>
          <w:i/>
          <w:iCs/>
        </w:rPr>
      </w:pPr>
      <w:r w:rsidRPr="00965454">
        <w:rPr>
          <w:b/>
          <w:bCs/>
          <w:i/>
          <w:iCs/>
        </w:rPr>
        <w:t>Il coinvolgimento del privato nella gestione del patrimonio culturale pubblico: quali indicatori per la valutazione e il monitoraggio?</w:t>
      </w:r>
    </w:p>
    <w:p w14:paraId="7209C730" w14:textId="77777777" w:rsidR="00BA78A3" w:rsidRDefault="00BA78A3" w:rsidP="00BA78A3">
      <w:pPr>
        <w:spacing w:after="0" w:line="276" w:lineRule="auto"/>
      </w:pPr>
      <w:r>
        <w:t>Coordinato da:</w:t>
      </w:r>
    </w:p>
    <w:p w14:paraId="7C2B78D1" w14:textId="77777777" w:rsidR="00BA78A3" w:rsidRDefault="00BA78A3" w:rsidP="00BA78A3">
      <w:pPr>
        <w:spacing w:after="0" w:line="276" w:lineRule="auto"/>
      </w:pPr>
      <w:r>
        <w:t>Tiziana Maffei, Direttore Reggia di Caserta e membro del Consiglio Direttivo ICOM Italia</w:t>
      </w:r>
    </w:p>
    <w:p w14:paraId="2AC6D7D9" w14:textId="77777777" w:rsidR="00BA78A3" w:rsidRDefault="00BA78A3" w:rsidP="00BA78A3">
      <w:pPr>
        <w:spacing w:after="0" w:line="276" w:lineRule="auto"/>
      </w:pPr>
      <w:r>
        <w:t xml:space="preserve">Maria Sole </w:t>
      </w:r>
      <w:proofErr w:type="spellStart"/>
      <w:r>
        <w:t>Cardulli</w:t>
      </w:r>
      <w:proofErr w:type="spellEnd"/>
      <w:r>
        <w:t>, Responsabile U.O. Accordi di valorizzazione, Direzione generale Musei,</w:t>
      </w:r>
    </w:p>
    <w:p w14:paraId="2953654B" w14:textId="77777777" w:rsidR="00BA78A3" w:rsidRDefault="00BA78A3" w:rsidP="00BA78A3">
      <w:pPr>
        <w:spacing w:after="0" w:line="276" w:lineRule="auto"/>
      </w:pPr>
      <w:r>
        <w:t>Ministero della Cultura</w:t>
      </w:r>
    </w:p>
    <w:p w14:paraId="7F61B054" w14:textId="77777777" w:rsidR="00BA78A3" w:rsidRDefault="00BA78A3" w:rsidP="00BA78A3">
      <w:pPr>
        <w:spacing w:after="0" w:line="276" w:lineRule="auto"/>
      </w:pPr>
      <w:r>
        <w:t>Tavoli tematici</w:t>
      </w:r>
    </w:p>
    <w:p w14:paraId="61B68EA9" w14:textId="77777777" w:rsidR="00BA78A3" w:rsidRDefault="00BA78A3" w:rsidP="00BA78A3">
      <w:pPr>
        <w:spacing w:after="0" w:line="276" w:lineRule="auto"/>
      </w:pPr>
    </w:p>
    <w:p w14:paraId="338BC4E2" w14:textId="77777777" w:rsidR="00BA78A3" w:rsidRPr="00965454" w:rsidRDefault="00BA78A3" w:rsidP="00BA78A3">
      <w:pPr>
        <w:spacing w:after="0" w:line="276" w:lineRule="auto"/>
        <w:rPr>
          <w:b/>
          <w:bCs/>
        </w:rPr>
      </w:pPr>
      <w:r w:rsidRPr="00965454">
        <w:rPr>
          <w:b/>
          <w:bCs/>
        </w:rPr>
        <w:t>6. Tema: Inclusione e accessibilità</w:t>
      </w:r>
    </w:p>
    <w:p w14:paraId="140CE3A0" w14:textId="77777777" w:rsidR="00BA78A3" w:rsidRPr="00965454" w:rsidRDefault="00BA78A3" w:rsidP="00BA78A3">
      <w:pPr>
        <w:spacing w:after="0" w:line="276" w:lineRule="auto"/>
        <w:rPr>
          <w:b/>
          <w:bCs/>
          <w:i/>
          <w:iCs/>
        </w:rPr>
      </w:pPr>
      <w:r w:rsidRPr="00965454">
        <w:rPr>
          <w:b/>
          <w:bCs/>
          <w:i/>
          <w:iCs/>
        </w:rPr>
        <w:t>Gli interventi per favorire l’accessibilità e l’inclusione sono misurabili? E se sì come e da parte di chi?</w:t>
      </w:r>
    </w:p>
    <w:p w14:paraId="4D853C94" w14:textId="77777777" w:rsidR="00BA78A3" w:rsidRDefault="00BA78A3" w:rsidP="00BA78A3">
      <w:pPr>
        <w:spacing w:after="0" w:line="276" w:lineRule="auto"/>
      </w:pPr>
      <w:r>
        <w:t>Coordinato da:</w:t>
      </w:r>
    </w:p>
    <w:p w14:paraId="0B71D03D" w14:textId="77777777" w:rsidR="00BA78A3" w:rsidRDefault="00BA78A3" w:rsidP="00BA78A3">
      <w:pPr>
        <w:spacing w:after="0" w:line="276" w:lineRule="auto"/>
      </w:pPr>
      <w:r>
        <w:t>Irene Balzani, Coordinatrice del GDL Accessibilità di ICOM Italia, Fondazione Palazzo Strozzi di</w:t>
      </w:r>
    </w:p>
    <w:p w14:paraId="284E58CD" w14:textId="77777777" w:rsidR="00BA78A3" w:rsidRDefault="00BA78A3" w:rsidP="00BA78A3">
      <w:pPr>
        <w:spacing w:after="0" w:line="276" w:lineRule="auto"/>
      </w:pPr>
      <w:r>
        <w:t>Firenze</w:t>
      </w:r>
    </w:p>
    <w:p w14:paraId="60B1837E" w14:textId="77777777" w:rsidR="00BA78A3" w:rsidRDefault="00BA78A3" w:rsidP="00BA78A3">
      <w:pPr>
        <w:spacing w:after="0" w:line="276" w:lineRule="auto"/>
      </w:pPr>
      <w:r>
        <w:t>Silvia Ferrari, Regione Emilia-Romagna - Settore Patrimonio culturale</w:t>
      </w:r>
    </w:p>
    <w:p w14:paraId="150E5C82" w14:textId="77777777" w:rsidR="00BA78A3" w:rsidRDefault="00BA78A3" w:rsidP="00BA78A3">
      <w:pPr>
        <w:spacing w:after="0" w:line="276" w:lineRule="auto"/>
      </w:pPr>
    </w:p>
    <w:p w14:paraId="62FF91A2" w14:textId="77777777" w:rsidR="00BA78A3" w:rsidRPr="00965454" w:rsidRDefault="00BA78A3" w:rsidP="00BA78A3">
      <w:pPr>
        <w:spacing w:after="0" w:line="276" w:lineRule="auto"/>
        <w:rPr>
          <w:b/>
          <w:bCs/>
        </w:rPr>
      </w:pPr>
      <w:r w:rsidRPr="00965454">
        <w:rPr>
          <w:b/>
          <w:bCs/>
        </w:rPr>
        <w:t>7. Tema: I musei, attori rilevanti per il ben-essere e la salute</w:t>
      </w:r>
    </w:p>
    <w:p w14:paraId="0182ECB7" w14:textId="77777777" w:rsidR="00BA78A3" w:rsidRPr="00965454" w:rsidRDefault="00BA78A3" w:rsidP="00BA78A3">
      <w:pPr>
        <w:spacing w:after="0" w:line="276" w:lineRule="auto"/>
        <w:rPr>
          <w:b/>
          <w:bCs/>
          <w:i/>
          <w:iCs/>
        </w:rPr>
      </w:pPr>
      <w:r w:rsidRPr="00965454">
        <w:rPr>
          <w:b/>
          <w:bCs/>
          <w:i/>
          <w:iCs/>
        </w:rPr>
        <w:t>Specificità, strategie, partenariati, competenze.</w:t>
      </w:r>
    </w:p>
    <w:p w14:paraId="16BFDB6F" w14:textId="77777777" w:rsidR="00BA78A3" w:rsidRDefault="00BA78A3" w:rsidP="00BA78A3">
      <w:pPr>
        <w:spacing w:after="0" w:line="276" w:lineRule="auto"/>
      </w:pPr>
      <w:r>
        <w:t>Coordinato da:</w:t>
      </w:r>
    </w:p>
    <w:p w14:paraId="5951F895" w14:textId="77777777" w:rsidR="00BA78A3" w:rsidRDefault="00BA78A3" w:rsidP="00BA78A3">
      <w:pPr>
        <w:spacing w:after="0" w:line="276" w:lineRule="auto"/>
      </w:pPr>
      <w:r>
        <w:t>Annalisa Cicerchia, Vicepresidente Cultural Welfare Center (CCW); Università di Roma Tor</w:t>
      </w:r>
    </w:p>
    <w:p w14:paraId="38BA4781" w14:textId="77777777" w:rsidR="00BA78A3" w:rsidRDefault="00BA78A3" w:rsidP="00BA78A3">
      <w:pPr>
        <w:spacing w:after="0" w:line="276" w:lineRule="auto"/>
      </w:pPr>
      <w:r>
        <w:t>Vergata</w:t>
      </w:r>
    </w:p>
    <w:p w14:paraId="5D55FA13" w14:textId="77777777" w:rsidR="00BA78A3" w:rsidRDefault="00BA78A3" w:rsidP="00BA78A3">
      <w:pPr>
        <w:spacing w:after="0" w:line="276" w:lineRule="auto"/>
      </w:pPr>
      <w:r>
        <w:t>Silvia Mascheroni, Coordinatrice del GDL Welfare Culturale e del GDL Educare al patrimonio</w:t>
      </w:r>
    </w:p>
    <w:p w14:paraId="46679F6A" w14:textId="77777777" w:rsidR="00BA78A3" w:rsidRDefault="00BA78A3" w:rsidP="00BA78A3">
      <w:pPr>
        <w:spacing w:after="0" w:line="276" w:lineRule="auto"/>
      </w:pPr>
      <w:r>
        <w:t>culturale. Confronti tra professionisti italiani e internazionali di ICOM Italia</w:t>
      </w:r>
    </w:p>
    <w:p w14:paraId="7D7E478B" w14:textId="77777777" w:rsidR="00BA78A3" w:rsidRDefault="00BA78A3" w:rsidP="00BA78A3">
      <w:pPr>
        <w:spacing w:after="0" w:line="276" w:lineRule="auto"/>
      </w:pPr>
    </w:p>
    <w:p w14:paraId="105B90A9" w14:textId="77777777" w:rsidR="00BA78A3" w:rsidRPr="00965454" w:rsidRDefault="00BA78A3" w:rsidP="00BA78A3">
      <w:pPr>
        <w:spacing w:after="0" w:line="276" w:lineRule="auto"/>
        <w:rPr>
          <w:b/>
          <w:bCs/>
        </w:rPr>
      </w:pPr>
      <w:r w:rsidRPr="00965454">
        <w:rPr>
          <w:b/>
          <w:bCs/>
        </w:rPr>
        <w:t>8. Tema: Salute e ben-essere</w:t>
      </w:r>
    </w:p>
    <w:p w14:paraId="23C94D22" w14:textId="77777777" w:rsidR="00BA78A3" w:rsidRPr="00965454" w:rsidRDefault="00BA78A3" w:rsidP="00BA78A3">
      <w:pPr>
        <w:spacing w:after="0" w:line="276" w:lineRule="auto"/>
        <w:rPr>
          <w:b/>
          <w:bCs/>
          <w:i/>
          <w:iCs/>
        </w:rPr>
      </w:pPr>
      <w:r w:rsidRPr="00965454">
        <w:rPr>
          <w:b/>
          <w:bCs/>
          <w:i/>
          <w:iCs/>
        </w:rPr>
        <w:t>Impatto dei musei e del patrimonio sulla salute e il ben-essere: come raggiungerlo, come quantificarlo.</w:t>
      </w:r>
    </w:p>
    <w:p w14:paraId="7CA0CB7E" w14:textId="77777777" w:rsidR="00BA78A3" w:rsidRDefault="00BA78A3" w:rsidP="00BA78A3">
      <w:pPr>
        <w:spacing w:after="0" w:line="276" w:lineRule="auto"/>
      </w:pPr>
      <w:r>
        <w:t>Coordinato da:</w:t>
      </w:r>
    </w:p>
    <w:p w14:paraId="3FAB9F2E" w14:textId="77777777" w:rsidR="00BA78A3" w:rsidRDefault="00BA78A3" w:rsidP="00BA78A3">
      <w:pPr>
        <w:spacing w:after="0" w:line="276" w:lineRule="auto"/>
      </w:pPr>
      <w:r>
        <w:t>Annalisa Banzi, Storica dell’arte, ricercatrice presso il Centro di Studi sulla Storia del Pensiero</w:t>
      </w:r>
    </w:p>
    <w:p w14:paraId="36066BAC" w14:textId="77777777" w:rsidR="00BA78A3" w:rsidRDefault="00BA78A3" w:rsidP="00BA78A3">
      <w:pPr>
        <w:spacing w:after="0" w:line="276" w:lineRule="auto"/>
      </w:pPr>
      <w:r>
        <w:t xml:space="preserve">Biomedico - UNIMIB. Ideatrice e coordinatrice dei progetti ASBA e </w:t>
      </w:r>
      <w:proofErr w:type="spellStart"/>
      <w:r>
        <w:t>BeWe</w:t>
      </w:r>
      <w:proofErr w:type="spellEnd"/>
    </w:p>
    <w:p w14:paraId="2F5D75A9" w14:textId="77777777" w:rsidR="00BA78A3" w:rsidRDefault="00BA78A3" w:rsidP="00BA78A3">
      <w:pPr>
        <w:spacing w:after="0" w:line="276" w:lineRule="auto"/>
      </w:pPr>
      <w:r>
        <w:t>Maurizio Vanni, Museologo e storico dell'arte, Docente di Sostenibilità, Valorizzazione e</w:t>
      </w:r>
    </w:p>
    <w:p w14:paraId="2F779582" w14:textId="77777777" w:rsidR="00BA78A3" w:rsidRDefault="00BA78A3" w:rsidP="00BA78A3">
      <w:pPr>
        <w:spacing w:after="0" w:line="276" w:lineRule="auto"/>
      </w:pPr>
      <w:r>
        <w:t>Gestione Museale, Università di Pisa</w:t>
      </w:r>
    </w:p>
    <w:p w14:paraId="38D35841" w14:textId="77777777" w:rsidR="00BA78A3" w:rsidRDefault="00BA78A3" w:rsidP="00BA78A3">
      <w:pPr>
        <w:spacing w:after="0" w:line="276" w:lineRule="auto"/>
      </w:pPr>
    </w:p>
    <w:p w14:paraId="19AF7026" w14:textId="77777777" w:rsidR="00BA78A3" w:rsidRDefault="00BA78A3" w:rsidP="00BA78A3">
      <w:pPr>
        <w:spacing w:after="0" w:line="276" w:lineRule="auto"/>
      </w:pPr>
    </w:p>
    <w:p w14:paraId="7A6E2610" w14:textId="77777777" w:rsidR="00BA78A3" w:rsidRPr="00965454" w:rsidRDefault="00BA78A3" w:rsidP="00BA78A3">
      <w:pPr>
        <w:spacing w:after="0" w:line="276" w:lineRule="auto"/>
        <w:rPr>
          <w:b/>
          <w:bCs/>
        </w:rPr>
      </w:pPr>
      <w:r w:rsidRPr="00965454">
        <w:rPr>
          <w:b/>
          <w:bCs/>
        </w:rPr>
        <w:t>9. Tema: Il welfare aziendale e i musei</w:t>
      </w:r>
    </w:p>
    <w:p w14:paraId="6EB71FDB" w14:textId="77777777" w:rsidR="00BA78A3" w:rsidRPr="00965454" w:rsidRDefault="00BA78A3" w:rsidP="00BA78A3">
      <w:pPr>
        <w:spacing w:after="0" w:line="276" w:lineRule="auto"/>
        <w:rPr>
          <w:b/>
          <w:bCs/>
          <w:i/>
          <w:iCs/>
        </w:rPr>
      </w:pPr>
      <w:r w:rsidRPr="00965454">
        <w:rPr>
          <w:b/>
          <w:bCs/>
          <w:i/>
          <w:iCs/>
        </w:rPr>
        <w:t>Il ruolo dei musei e dell’offerta museale nel generare attività per e in collaborazione con le aziende, per un impatto dei musei, fuori dai musei.</w:t>
      </w:r>
    </w:p>
    <w:p w14:paraId="024E1211" w14:textId="77777777" w:rsidR="00BA78A3" w:rsidRDefault="00BA78A3" w:rsidP="00BA78A3">
      <w:pPr>
        <w:spacing w:after="0" w:line="276" w:lineRule="auto"/>
      </w:pPr>
      <w:r>
        <w:t>Coordinato da:</w:t>
      </w:r>
    </w:p>
    <w:p w14:paraId="0817D33F" w14:textId="77777777" w:rsidR="00BA78A3" w:rsidRDefault="00BA78A3" w:rsidP="00BA78A3">
      <w:pPr>
        <w:spacing w:after="0" w:line="276" w:lineRule="auto"/>
      </w:pPr>
      <w:r>
        <w:t>Simona Ricci, Direttrice Associazione Abbonamento Musei</w:t>
      </w:r>
    </w:p>
    <w:p w14:paraId="150FCCCB" w14:textId="77777777" w:rsidR="00BA78A3" w:rsidRDefault="00BA78A3" w:rsidP="00BA78A3">
      <w:pPr>
        <w:spacing w:after="0" w:line="276" w:lineRule="auto"/>
      </w:pPr>
      <w:r>
        <w:t xml:space="preserve">Francesca </w:t>
      </w:r>
      <w:proofErr w:type="spellStart"/>
      <w:r>
        <w:t>Velani</w:t>
      </w:r>
      <w:proofErr w:type="spellEnd"/>
      <w:r>
        <w:t>, Vicepresidente e Direttrice Cultura e sviluppo sostenibile Promo PA Fondazione</w:t>
      </w:r>
    </w:p>
    <w:p w14:paraId="1A3034FF" w14:textId="77777777" w:rsidR="00BA78A3" w:rsidRDefault="00BA78A3" w:rsidP="00BA78A3">
      <w:pPr>
        <w:spacing w:after="0" w:line="276" w:lineRule="auto"/>
      </w:pPr>
    </w:p>
    <w:p w14:paraId="466DDA23" w14:textId="77777777" w:rsidR="00BA78A3" w:rsidRPr="00965454" w:rsidRDefault="00BA78A3" w:rsidP="00BA78A3">
      <w:pPr>
        <w:spacing w:after="0" w:line="276" w:lineRule="auto"/>
        <w:rPr>
          <w:b/>
          <w:bCs/>
        </w:rPr>
      </w:pPr>
      <w:r w:rsidRPr="00965454">
        <w:rPr>
          <w:b/>
          <w:bCs/>
        </w:rPr>
        <w:t>10. Tema: La formazione alle professioni museali e gli impatti</w:t>
      </w:r>
    </w:p>
    <w:p w14:paraId="7F565B72" w14:textId="77777777" w:rsidR="00BA78A3" w:rsidRPr="00965454" w:rsidRDefault="00BA78A3" w:rsidP="00BA78A3">
      <w:pPr>
        <w:spacing w:after="0" w:line="276" w:lineRule="auto"/>
        <w:rPr>
          <w:b/>
          <w:bCs/>
          <w:i/>
          <w:iCs/>
        </w:rPr>
      </w:pPr>
      <w:r w:rsidRPr="00965454">
        <w:rPr>
          <w:b/>
          <w:bCs/>
          <w:i/>
          <w:iCs/>
        </w:rPr>
        <w:t>Misurare gli impatti: approcci, modelli e proposte nella formazione dei professionisti dei musei.</w:t>
      </w:r>
    </w:p>
    <w:p w14:paraId="2EFF2E22" w14:textId="77777777" w:rsidR="00BA78A3" w:rsidRDefault="00BA78A3" w:rsidP="00BA78A3">
      <w:pPr>
        <w:spacing w:after="0" w:line="276" w:lineRule="auto"/>
      </w:pPr>
      <w:r>
        <w:t>Coordinato da:</w:t>
      </w:r>
    </w:p>
    <w:p w14:paraId="0E99A2CD" w14:textId="77777777" w:rsidR="00BA78A3" w:rsidRDefault="00BA78A3" w:rsidP="00BA78A3">
      <w:pPr>
        <w:spacing w:after="0" w:line="276" w:lineRule="auto"/>
      </w:pPr>
      <w:r>
        <w:t>Mara Cerquetti, Università di Macerata e membro dei GDL Welfare Culturale e Sostenibilità e</w:t>
      </w:r>
    </w:p>
    <w:p w14:paraId="37073AC9" w14:textId="77777777" w:rsidR="00BA78A3" w:rsidRDefault="00BA78A3" w:rsidP="00BA78A3">
      <w:pPr>
        <w:spacing w:after="0" w:line="276" w:lineRule="auto"/>
      </w:pPr>
      <w:r>
        <w:t>Agenda 2030 di ICOM Italia</w:t>
      </w:r>
    </w:p>
    <w:p w14:paraId="2B670038" w14:textId="77777777" w:rsidR="00BA78A3" w:rsidRDefault="00BA78A3" w:rsidP="00BA78A3">
      <w:pPr>
        <w:spacing w:after="0" w:line="276" w:lineRule="auto"/>
      </w:pPr>
      <w:r>
        <w:t>Martina De Luca, Fondazione Scuola nazionale del patrimonio e delle attività culturali, Consiglio</w:t>
      </w:r>
    </w:p>
    <w:p w14:paraId="29803DF6" w14:textId="77777777" w:rsidR="00BA78A3" w:rsidRDefault="00BA78A3" w:rsidP="00BA78A3">
      <w:pPr>
        <w:spacing w:after="0" w:line="276" w:lineRule="auto"/>
      </w:pPr>
      <w:r>
        <w:t>Direttivo di ICOM Italia</w:t>
      </w:r>
    </w:p>
    <w:p w14:paraId="1C431431" w14:textId="77777777" w:rsidR="00BA78A3" w:rsidRDefault="00BA78A3" w:rsidP="00BA78A3">
      <w:pPr>
        <w:spacing w:after="0" w:line="276" w:lineRule="auto"/>
      </w:pPr>
    </w:p>
    <w:p w14:paraId="37D5C323" w14:textId="77777777" w:rsidR="00BA78A3" w:rsidRPr="00BA78A3" w:rsidRDefault="00BA78A3" w:rsidP="00BA78A3">
      <w:pPr>
        <w:spacing w:after="0" w:line="276" w:lineRule="auto"/>
        <w:rPr>
          <w:b/>
          <w:bCs/>
        </w:rPr>
      </w:pPr>
      <w:r w:rsidRPr="00BA78A3">
        <w:rPr>
          <w:b/>
          <w:bCs/>
        </w:rPr>
        <w:t>11.Tema: Audience-</w:t>
      </w:r>
      <w:proofErr w:type="spellStart"/>
      <w:r w:rsidRPr="00BA78A3">
        <w:rPr>
          <w:b/>
          <w:bCs/>
        </w:rPr>
        <w:t>centric</w:t>
      </w:r>
      <w:proofErr w:type="spellEnd"/>
      <w:r w:rsidRPr="00BA78A3">
        <w:rPr>
          <w:b/>
          <w:bCs/>
        </w:rPr>
        <w:t xml:space="preserve"> engagement (Tavolo ICOM Learning Center)</w:t>
      </w:r>
    </w:p>
    <w:p w14:paraId="1EABD51B" w14:textId="77777777" w:rsidR="00BA78A3" w:rsidRPr="00965454" w:rsidRDefault="00BA78A3" w:rsidP="00BA78A3">
      <w:pPr>
        <w:spacing w:after="0" w:line="276" w:lineRule="auto"/>
        <w:rPr>
          <w:b/>
          <w:bCs/>
          <w:i/>
          <w:iCs/>
        </w:rPr>
      </w:pPr>
      <w:r w:rsidRPr="00965454">
        <w:rPr>
          <w:b/>
          <w:bCs/>
          <w:i/>
          <w:iCs/>
        </w:rPr>
        <w:t>Phygital communities: le nuove tecnologie possono incrementare l’interazione con i luoghi della</w:t>
      </w:r>
    </w:p>
    <w:p w14:paraId="411B39E9" w14:textId="77777777" w:rsidR="00BA78A3" w:rsidRPr="00965454" w:rsidRDefault="00BA78A3" w:rsidP="00BA78A3">
      <w:pPr>
        <w:spacing w:after="0" w:line="276" w:lineRule="auto"/>
        <w:rPr>
          <w:b/>
          <w:bCs/>
          <w:i/>
          <w:iCs/>
        </w:rPr>
      </w:pPr>
      <w:r w:rsidRPr="00965454">
        <w:rPr>
          <w:b/>
          <w:bCs/>
          <w:i/>
          <w:iCs/>
        </w:rPr>
        <w:t>cultura con le comunità, generando una partecipazione misurabile?</w:t>
      </w:r>
    </w:p>
    <w:p w14:paraId="4C8975F6" w14:textId="77777777" w:rsidR="00BA78A3" w:rsidRDefault="00BA78A3" w:rsidP="00BA78A3">
      <w:pPr>
        <w:spacing w:after="0" w:line="276" w:lineRule="auto"/>
      </w:pPr>
      <w:r>
        <w:t>Coordinato da:</w:t>
      </w:r>
    </w:p>
    <w:p w14:paraId="507F41CC" w14:textId="77777777" w:rsidR="00BA78A3" w:rsidRDefault="00BA78A3" w:rsidP="00BA78A3">
      <w:pPr>
        <w:spacing w:after="0" w:line="276" w:lineRule="auto"/>
      </w:pPr>
      <w:r>
        <w:t>Anna Maria Marras, Coordinatrice del GDL Multimedia e tecnologie emergenti di ICOM Italia,</w:t>
      </w:r>
    </w:p>
    <w:p w14:paraId="3D0C0A5F" w14:textId="77777777" w:rsidR="00BA78A3" w:rsidRDefault="00BA78A3" w:rsidP="00BA78A3">
      <w:pPr>
        <w:spacing w:after="0" w:line="276" w:lineRule="auto"/>
      </w:pPr>
      <w:r>
        <w:t>Università degli Studi di Torino, Segretaria Generale di ICOM AVICOM</w:t>
      </w:r>
    </w:p>
    <w:p w14:paraId="11F6C17F" w14:textId="77777777" w:rsidR="00BA78A3" w:rsidRDefault="00BA78A3" w:rsidP="00BA78A3">
      <w:pPr>
        <w:spacing w:after="0" w:line="276" w:lineRule="auto"/>
      </w:pPr>
      <w:r>
        <w:t xml:space="preserve">Sarah Dominique Orlandi, Coordinatrice del GDL Digital Cultural Heritage di ICOM Italia, </w:t>
      </w:r>
      <w:proofErr w:type="spellStart"/>
      <w:r>
        <w:t>CreandoCultura</w:t>
      </w:r>
      <w:proofErr w:type="spellEnd"/>
    </w:p>
    <w:p w14:paraId="106CC611" w14:textId="77777777" w:rsidR="00BA78A3" w:rsidRDefault="00BA78A3" w:rsidP="00BA78A3">
      <w:pPr>
        <w:spacing w:after="0" w:line="276" w:lineRule="auto"/>
      </w:pPr>
    </w:p>
    <w:p w14:paraId="4269D697" w14:textId="77777777" w:rsidR="00BA78A3" w:rsidRPr="00965454" w:rsidRDefault="00BA78A3" w:rsidP="00BA78A3">
      <w:pPr>
        <w:spacing w:after="0" w:line="276" w:lineRule="auto"/>
        <w:rPr>
          <w:b/>
          <w:bCs/>
        </w:rPr>
      </w:pPr>
      <w:r w:rsidRPr="00965454">
        <w:rPr>
          <w:b/>
          <w:bCs/>
        </w:rPr>
        <w:t>12.Tema: AI e misurazione di impatto</w:t>
      </w:r>
    </w:p>
    <w:p w14:paraId="715A3432" w14:textId="77777777" w:rsidR="00BA78A3" w:rsidRPr="00965454" w:rsidRDefault="00BA78A3" w:rsidP="00BA78A3">
      <w:pPr>
        <w:spacing w:after="0" w:line="276" w:lineRule="auto"/>
        <w:rPr>
          <w:b/>
          <w:bCs/>
          <w:i/>
          <w:iCs/>
        </w:rPr>
      </w:pPr>
      <w:r w:rsidRPr="00965454">
        <w:rPr>
          <w:b/>
          <w:bCs/>
          <w:i/>
          <w:iCs/>
        </w:rPr>
        <w:t>Integrare l’AI nella filiera della valutazione di impatto dei musei: fabbisogni, criticità e condizioni</w:t>
      </w:r>
    </w:p>
    <w:p w14:paraId="2C915E19" w14:textId="77777777" w:rsidR="00BA78A3" w:rsidRPr="00965454" w:rsidRDefault="00BA78A3" w:rsidP="00BA78A3">
      <w:pPr>
        <w:spacing w:after="0" w:line="276" w:lineRule="auto"/>
        <w:rPr>
          <w:b/>
          <w:bCs/>
          <w:i/>
          <w:iCs/>
        </w:rPr>
      </w:pPr>
      <w:r w:rsidRPr="00965454">
        <w:rPr>
          <w:b/>
          <w:bCs/>
          <w:i/>
          <w:iCs/>
        </w:rPr>
        <w:t>abilitanti</w:t>
      </w:r>
    </w:p>
    <w:p w14:paraId="5FD3A957" w14:textId="77777777" w:rsidR="00BA78A3" w:rsidRDefault="00BA78A3" w:rsidP="00BA78A3">
      <w:pPr>
        <w:spacing w:after="0" w:line="276" w:lineRule="auto"/>
      </w:pPr>
      <w:r>
        <w:t>Coordinato da:</w:t>
      </w:r>
    </w:p>
    <w:p w14:paraId="56145AA7" w14:textId="77777777" w:rsidR="00BA78A3" w:rsidRDefault="00BA78A3" w:rsidP="00BA78A3">
      <w:pPr>
        <w:spacing w:after="0" w:line="276" w:lineRule="auto"/>
      </w:pPr>
      <w:r>
        <w:t xml:space="preserve">Emanuela Totaro, Fondazione </w:t>
      </w:r>
      <w:proofErr w:type="spellStart"/>
      <w:r>
        <w:t>Kainòn</w:t>
      </w:r>
      <w:proofErr w:type="spellEnd"/>
      <w:r>
        <w:t>, Segretario Generale</w:t>
      </w:r>
    </w:p>
    <w:p w14:paraId="65E68FA8" w14:textId="77777777" w:rsidR="00BA78A3" w:rsidRDefault="00BA78A3" w:rsidP="00BA78A3">
      <w:pPr>
        <w:spacing w:after="0" w:line="276" w:lineRule="auto"/>
      </w:pPr>
      <w:r>
        <w:t>Alfredo Valeri, Associazione Civita, Responsabile Ricerca e Innovazione</w:t>
      </w:r>
    </w:p>
    <w:p w14:paraId="59221BD0" w14:textId="77777777" w:rsidR="00BA78A3" w:rsidRDefault="00BA78A3" w:rsidP="00BA78A3">
      <w:pPr>
        <w:spacing w:after="0" w:line="276" w:lineRule="auto"/>
      </w:pPr>
    </w:p>
    <w:p w14:paraId="0C91D71A" w14:textId="77777777" w:rsidR="00BA78A3" w:rsidRPr="00965454" w:rsidRDefault="00BA78A3" w:rsidP="00BA78A3">
      <w:pPr>
        <w:spacing w:after="0" w:line="276" w:lineRule="auto"/>
        <w:rPr>
          <w:b/>
          <w:bCs/>
        </w:rPr>
      </w:pPr>
      <w:r w:rsidRPr="00965454">
        <w:rPr>
          <w:b/>
          <w:bCs/>
        </w:rPr>
        <w:t>13.Tema: Urban hotspot</w:t>
      </w:r>
    </w:p>
    <w:p w14:paraId="51F5C06F" w14:textId="77777777" w:rsidR="00BA78A3" w:rsidRPr="00965454" w:rsidRDefault="00BA78A3" w:rsidP="00BA78A3">
      <w:pPr>
        <w:spacing w:after="0" w:line="276" w:lineRule="auto"/>
        <w:rPr>
          <w:b/>
          <w:bCs/>
          <w:i/>
          <w:iCs/>
        </w:rPr>
      </w:pPr>
      <w:r w:rsidRPr="00965454">
        <w:rPr>
          <w:b/>
          <w:bCs/>
          <w:i/>
          <w:iCs/>
        </w:rPr>
        <w:t>Come possono i musei rafforzare il loro legame con la città, contribuendo alla rigenerazione urbana e promuovendo un dialogo attivo con il contesto sociale e territoriale? E come possono misurare questo impatto?</w:t>
      </w:r>
    </w:p>
    <w:p w14:paraId="5BE440CF" w14:textId="77777777" w:rsidR="00BA78A3" w:rsidRDefault="00BA78A3" w:rsidP="00BA78A3">
      <w:pPr>
        <w:spacing w:after="0" w:line="276" w:lineRule="auto"/>
      </w:pPr>
      <w:r>
        <w:t>Coordinato da:</w:t>
      </w:r>
    </w:p>
    <w:p w14:paraId="5E9720E9" w14:textId="77777777" w:rsidR="00BA78A3" w:rsidRDefault="00BA78A3" w:rsidP="00BA78A3">
      <w:pPr>
        <w:spacing w:after="0" w:line="276" w:lineRule="auto"/>
      </w:pPr>
      <w:r>
        <w:t>Giuseppe Ferrandi, Coordinatore del GDL Musei Storici di ICOM Italia e Direttore Generale</w:t>
      </w:r>
    </w:p>
    <w:p w14:paraId="66D67112" w14:textId="77777777" w:rsidR="00BA78A3" w:rsidRDefault="00BA78A3" w:rsidP="00BA78A3">
      <w:pPr>
        <w:spacing w:after="0" w:line="276" w:lineRule="auto"/>
      </w:pPr>
      <w:r>
        <w:t>Fondazione Museo storico del Trentino</w:t>
      </w:r>
    </w:p>
    <w:p w14:paraId="4BBCA4FE" w14:textId="77777777" w:rsidR="00BA78A3" w:rsidRDefault="00BA78A3" w:rsidP="00BA78A3">
      <w:pPr>
        <w:spacing w:after="0" w:line="276" w:lineRule="auto"/>
      </w:pPr>
      <w:r>
        <w:t>Giovanni Padula, Direttore Generale Fondazione Festival Pucciniano</w:t>
      </w:r>
    </w:p>
    <w:p w14:paraId="230095ED" w14:textId="77777777" w:rsidR="00BA78A3" w:rsidRDefault="00BA78A3" w:rsidP="00BA78A3">
      <w:pPr>
        <w:spacing w:after="0" w:line="276" w:lineRule="auto"/>
      </w:pPr>
    </w:p>
    <w:p w14:paraId="398302D9" w14:textId="77777777" w:rsidR="00BA78A3" w:rsidRDefault="00BA78A3" w:rsidP="00BA78A3">
      <w:pPr>
        <w:spacing w:after="0" w:line="276" w:lineRule="auto"/>
      </w:pPr>
    </w:p>
    <w:p w14:paraId="15E944C7" w14:textId="77777777" w:rsidR="00BA78A3" w:rsidRDefault="00BA78A3" w:rsidP="00BA78A3">
      <w:pPr>
        <w:spacing w:after="0" w:line="276" w:lineRule="auto"/>
      </w:pPr>
    </w:p>
    <w:p w14:paraId="1F127BDE" w14:textId="77777777" w:rsidR="00BA78A3" w:rsidRDefault="00BA78A3" w:rsidP="00BA78A3">
      <w:pPr>
        <w:spacing w:after="0" w:line="276" w:lineRule="auto"/>
      </w:pPr>
    </w:p>
    <w:p w14:paraId="2326B417" w14:textId="77777777" w:rsidR="00BA78A3" w:rsidRPr="00965454" w:rsidRDefault="00BA78A3" w:rsidP="00BA78A3">
      <w:pPr>
        <w:spacing w:after="0" w:line="276" w:lineRule="auto"/>
        <w:rPr>
          <w:b/>
          <w:bCs/>
        </w:rPr>
      </w:pPr>
      <w:r w:rsidRPr="00965454">
        <w:rPr>
          <w:b/>
          <w:bCs/>
        </w:rPr>
        <w:t>14.Tema: Indici e impatti immateriali e sociali dei musei</w:t>
      </w:r>
    </w:p>
    <w:p w14:paraId="1ED791ED" w14:textId="77777777" w:rsidR="00BA78A3" w:rsidRPr="00965454" w:rsidRDefault="00BA78A3" w:rsidP="00BA78A3">
      <w:pPr>
        <w:spacing w:after="0" w:line="276" w:lineRule="auto"/>
        <w:rPr>
          <w:b/>
          <w:bCs/>
          <w:i/>
          <w:iCs/>
        </w:rPr>
      </w:pPr>
      <w:r w:rsidRPr="00965454">
        <w:rPr>
          <w:b/>
          <w:bCs/>
          <w:i/>
          <w:iCs/>
        </w:rPr>
        <w:t>Come quantificare gli impatti immateriali e sociali: una nuova grammatica per comprendere gli</w:t>
      </w:r>
    </w:p>
    <w:p w14:paraId="4F05F415" w14:textId="77777777" w:rsidR="00BA78A3" w:rsidRPr="00965454" w:rsidRDefault="00BA78A3" w:rsidP="00BA78A3">
      <w:pPr>
        <w:spacing w:after="0" w:line="276" w:lineRule="auto"/>
        <w:rPr>
          <w:b/>
          <w:bCs/>
          <w:i/>
          <w:iCs/>
        </w:rPr>
      </w:pPr>
      <w:r w:rsidRPr="00965454">
        <w:rPr>
          <w:b/>
          <w:bCs/>
          <w:i/>
          <w:iCs/>
        </w:rPr>
        <w:t>indici.</w:t>
      </w:r>
    </w:p>
    <w:p w14:paraId="3271B24E" w14:textId="77777777" w:rsidR="00BA78A3" w:rsidRDefault="00BA78A3" w:rsidP="00BA78A3">
      <w:pPr>
        <w:spacing w:after="0" w:line="276" w:lineRule="auto"/>
      </w:pPr>
      <w:r>
        <w:t>Coordinato da:</w:t>
      </w:r>
    </w:p>
    <w:p w14:paraId="4ED22AA9" w14:textId="77777777" w:rsidR="00BA78A3" w:rsidRDefault="00BA78A3" w:rsidP="00BA78A3">
      <w:pPr>
        <w:spacing w:after="0" w:line="276" w:lineRule="auto"/>
      </w:pPr>
      <w:r>
        <w:t>Giuseppe Cosenza, Consigliere Coordinamento Lazio di ICOM Italia</w:t>
      </w:r>
    </w:p>
    <w:p w14:paraId="6FBB6471" w14:textId="77777777" w:rsidR="00BA78A3" w:rsidRDefault="00BA78A3" w:rsidP="00BA78A3">
      <w:pPr>
        <w:spacing w:after="0" w:line="276" w:lineRule="auto"/>
      </w:pPr>
      <w:r>
        <w:t>Felice Scalvini, Presidente Fondazione ASM</w:t>
      </w:r>
    </w:p>
    <w:p w14:paraId="03093518" w14:textId="77777777" w:rsidR="00BA78A3" w:rsidRDefault="00BA78A3" w:rsidP="00BA78A3">
      <w:pPr>
        <w:spacing w:after="0" w:line="276" w:lineRule="auto"/>
      </w:pPr>
    </w:p>
    <w:p w14:paraId="13469EE1" w14:textId="77777777" w:rsidR="00BA78A3" w:rsidRPr="00965454" w:rsidRDefault="00BA78A3" w:rsidP="00BA78A3">
      <w:pPr>
        <w:spacing w:after="0" w:line="276" w:lineRule="auto"/>
        <w:rPr>
          <w:b/>
          <w:bCs/>
        </w:rPr>
      </w:pPr>
      <w:r w:rsidRPr="00965454">
        <w:rPr>
          <w:b/>
          <w:bCs/>
        </w:rPr>
        <w:t>15.Tema: Pianificare, valutare e comunicare la sostenibilità</w:t>
      </w:r>
    </w:p>
    <w:p w14:paraId="1749EA52" w14:textId="77777777" w:rsidR="00BA78A3" w:rsidRPr="00965454" w:rsidRDefault="00BA78A3" w:rsidP="00BA78A3">
      <w:pPr>
        <w:spacing w:after="0" w:line="276" w:lineRule="auto"/>
        <w:rPr>
          <w:b/>
          <w:bCs/>
          <w:i/>
          <w:iCs/>
        </w:rPr>
      </w:pPr>
      <w:r w:rsidRPr="00965454">
        <w:rPr>
          <w:b/>
          <w:bCs/>
          <w:i/>
          <w:iCs/>
        </w:rPr>
        <w:t>I musei italiani e la sostenibilità: la sostenibilità nei piani strategici dei musei, valutazione e</w:t>
      </w:r>
    </w:p>
    <w:p w14:paraId="09AF0856" w14:textId="77777777" w:rsidR="00BA78A3" w:rsidRPr="00965454" w:rsidRDefault="00BA78A3" w:rsidP="00BA78A3">
      <w:pPr>
        <w:spacing w:after="0" w:line="276" w:lineRule="auto"/>
        <w:rPr>
          <w:b/>
          <w:bCs/>
          <w:i/>
          <w:iCs/>
        </w:rPr>
      </w:pPr>
      <w:r w:rsidRPr="00965454">
        <w:rPr>
          <w:b/>
          <w:bCs/>
          <w:i/>
          <w:iCs/>
        </w:rPr>
        <w:t>comunicazione agli stakeholder.</w:t>
      </w:r>
    </w:p>
    <w:p w14:paraId="1ADF75BB" w14:textId="77777777" w:rsidR="00BA78A3" w:rsidRDefault="00BA78A3" w:rsidP="00BA78A3">
      <w:pPr>
        <w:spacing w:after="0" w:line="276" w:lineRule="auto"/>
      </w:pPr>
      <w:r>
        <w:t>Coordinato da:</w:t>
      </w:r>
    </w:p>
    <w:p w14:paraId="09B43A0A" w14:textId="77777777" w:rsidR="00BA78A3" w:rsidRDefault="00BA78A3" w:rsidP="00BA78A3">
      <w:pPr>
        <w:spacing w:after="0" w:line="276" w:lineRule="auto"/>
      </w:pPr>
      <w:r>
        <w:t>Niccolò Contrino, Coordinatore del GDL Partnership pubblico privato di ICOM Italia</w:t>
      </w:r>
    </w:p>
    <w:p w14:paraId="62234076" w14:textId="77777777" w:rsidR="00BA78A3" w:rsidRDefault="00BA78A3" w:rsidP="00BA78A3">
      <w:pPr>
        <w:spacing w:after="0" w:line="276" w:lineRule="auto"/>
      </w:pPr>
      <w:r>
        <w:t>Filippo Demma, Direttore dei Parchi archeologici di Crotone e Sibari e della Direzione regionale</w:t>
      </w:r>
    </w:p>
    <w:p w14:paraId="7D6CDCDC" w14:textId="77777777" w:rsidR="00BA78A3" w:rsidRDefault="00BA78A3" w:rsidP="00BA78A3">
      <w:pPr>
        <w:spacing w:after="0" w:line="276" w:lineRule="auto"/>
      </w:pPr>
      <w:r>
        <w:t>dei Musei nazionali della Basilicata</w:t>
      </w:r>
    </w:p>
    <w:p w14:paraId="587A5B22" w14:textId="77777777" w:rsidR="00BA78A3" w:rsidRDefault="00BA78A3" w:rsidP="00BA78A3">
      <w:pPr>
        <w:spacing w:after="0" w:line="276" w:lineRule="auto"/>
      </w:pPr>
    </w:p>
    <w:p w14:paraId="511B148D" w14:textId="77777777" w:rsidR="00BA78A3" w:rsidRDefault="00BA78A3" w:rsidP="00BA78A3">
      <w:pPr>
        <w:spacing w:after="0" w:line="276" w:lineRule="auto"/>
      </w:pPr>
    </w:p>
    <w:p w14:paraId="221541CE" w14:textId="77777777" w:rsidR="00BA78A3" w:rsidRDefault="00BA78A3" w:rsidP="00BA78A3">
      <w:pPr>
        <w:spacing w:after="0" w:line="276" w:lineRule="auto"/>
      </w:pPr>
    </w:p>
    <w:p w14:paraId="16E2BCA2" w14:textId="77777777" w:rsidR="00BA78A3" w:rsidRPr="0056797E" w:rsidRDefault="00BA78A3" w:rsidP="00BA78A3">
      <w:pPr>
        <w:spacing w:after="0"/>
        <w:rPr>
          <w:rFonts w:cstheme="minorHAnsi"/>
          <w:b/>
          <w:bCs/>
          <w:sz w:val="23"/>
          <w:szCs w:val="23"/>
        </w:rPr>
      </w:pPr>
      <w:r w:rsidRPr="0056797E">
        <w:rPr>
          <w:rFonts w:cstheme="minorHAnsi"/>
          <w:b/>
          <w:bCs/>
          <w:sz w:val="23"/>
          <w:szCs w:val="23"/>
        </w:rPr>
        <w:t>Ufficio stampa ICOM Italia</w:t>
      </w:r>
    </w:p>
    <w:p w14:paraId="136B4608" w14:textId="77777777" w:rsidR="00BA78A3" w:rsidRPr="00BA78A3" w:rsidRDefault="00BA78A3" w:rsidP="00BA78A3">
      <w:pPr>
        <w:spacing w:after="0"/>
        <w:rPr>
          <w:rFonts w:cstheme="minorHAnsi"/>
          <w:sz w:val="23"/>
          <w:szCs w:val="23"/>
          <w:lang w:val="en-US"/>
        </w:rPr>
      </w:pPr>
      <w:r w:rsidRPr="00BA78A3">
        <w:rPr>
          <w:rFonts w:cstheme="minorHAnsi"/>
          <w:sz w:val="23"/>
          <w:szCs w:val="23"/>
          <w:lang w:val="en-US"/>
        </w:rPr>
        <w:t xml:space="preserve">De Angelis Press | t. 345 7190941 | </w:t>
      </w:r>
      <w:hyperlink r:id="rId6" w:history="1">
        <w:r w:rsidRPr="00BA78A3">
          <w:rPr>
            <w:rStyle w:val="Collegamentoipertestuale"/>
            <w:rFonts w:cstheme="minorHAnsi"/>
            <w:sz w:val="23"/>
            <w:szCs w:val="23"/>
            <w:lang w:val="en-US"/>
          </w:rPr>
          <w:t>info@deangelispress.com</w:t>
        </w:r>
      </w:hyperlink>
    </w:p>
    <w:p w14:paraId="156A56B5" w14:textId="77777777" w:rsidR="00BA78A3" w:rsidRPr="00BA78A3" w:rsidRDefault="00BA78A3" w:rsidP="00BA78A3">
      <w:pPr>
        <w:spacing w:after="0"/>
        <w:rPr>
          <w:rFonts w:cstheme="minorHAnsi"/>
          <w:sz w:val="23"/>
          <w:szCs w:val="23"/>
          <w:lang w:val="en-US"/>
        </w:rPr>
      </w:pPr>
    </w:p>
    <w:p w14:paraId="2B8D2144" w14:textId="77777777" w:rsidR="00BA78A3" w:rsidRPr="0056797E" w:rsidRDefault="00BA78A3" w:rsidP="00BA78A3">
      <w:pPr>
        <w:spacing w:after="0"/>
        <w:rPr>
          <w:rFonts w:cstheme="minorHAnsi"/>
          <w:b/>
          <w:bCs/>
          <w:sz w:val="23"/>
          <w:szCs w:val="23"/>
        </w:rPr>
      </w:pPr>
      <w:r w:rsidRPr="0056797E">
        <w:rPr>
          <w:rFonts w:cstheme="minorHAnsi"/>
          <w:b/>
          <w:bCs/>
          <w:sz w:val="23"/>
          <w:szCs w:val="23"/>
        </w:rPr>
        <w:t>Ufficio stampa Fondazione Brescia Musei</w:t>
      </w:r>
    </w:p>
    <w:p w14:paraId="6041FA6E" w14:textId="77777777" w:rsidR="00BA78A3" w:rsidRPr="0056797E" w:rsidRDefault="00BA78A3" w:rsidP="00BA78A3">
      <w:pPr>
        <w:spacing w:after="0"/>
        <w:rPr>
          <w:rFonts w:cstheme="minorHAnsi"/>
          <w:sz w:val="23"/>
          <w:szCs w:val="23"/>
        </w:rPr>
      </w:pPr>
      <w:r w:rsidRPr="0056797E">
        <w:rPr>
          <w:rFonts w:cstheme="minorHAnsi"/>
          <w:sz w:val="23"/>
          <w:szCs w:val="23"/>
        </w:rPr>
        <w:t>Francesca Raimondi |t. 331 80 396 11 | raimondi@bresciamusei.com</w:t>
      </w:r>
      <w:r w:rsidRPr="0056797E">
        <w:rPr>
          <w:rFonts w:cstheme="minorHAnsi"/>
          <w:sz w:val="23"/>
          <w:szCs w:val="23"/>
        </w:rPr>
        <w:tab/>
      </w:r>
    </w:p>
    <w:p w14:paraId="5E3127CC" w14:textId="77777777" w:rsidR="00BA78A3" w:rsidRPr="0056797E" w:rsidRDefault="00BA78A3" w:rsidP="00BA78A3">
      <w:pPr>
        <w:spacing w:after="0"/>
        <w:rPr>
          <w:rFonts w:cstheme="minorHAnsi"/>
          <w:sz w:val="23"/>
          <w:szCs w:val="23"/>
        </w:rPr>
      </w:pPr>
    </w:p>
    <w:p w14:paraId="1ED0B526" w14:textId="77777777" w:rsidR="00BA78A3" w:rsidRPr="0056797E" w:rsidRDefault="00BA78A3" w:rsidP="00BA78A3">
      <w:pPr>
        <w:spacing w:after="0"/>
        <w:rPr>
          <w:rFonts w:cstheme="minorHAnsi"/>
          <w:b/>
          <w:bCs/>
          <w:sz w:val="23"/>
          <w:szCs w:val="23"/>
        </w:rPr>
      </w:pPr>
      <w:r w:rsidRPr="0056797E">
        <w:rPr>
          <w:rFonts w:cstheme="minorHAnsi"/>
          <w:b/>
          <w:bCs/>
          <w:sz w:val="23"/>
          <w:szCs w:val="23"/>
        </w:rPr>
        <w:t>Ufficio stampa Fondazione Brescia Musei</w:t>
      </w:r>
    </w:p>
    <w:p w14:paraId="47C225D5" w14:textId="77777777" w:rsidR="00BA78A3" w:rsidRPr="001D773F" w:rsidRDefault="00BA78A3" w:rsidP="00BA78A3">
      <w:pPr>
        <w:spacing w:after="0"/>
        <w:rPr>
          <w:rFonts w:cstheme="minorHAnsi"/>
        </w:rPr>
      </w:pPr>
      <w:r w:rsidRPr="0056797E">
        <w:rPr>
          <w:rFonts w:cstheme="minorHAnsi"/>
          <w:sz w:val="23"/>
          <w:szCs w:val="23"/>
        </w:rPr>
        <w:t xml:space="preserve">CLP Relazioni Pubbliche | Clara Cervia </w:t>
      </w:r>
      <w:r w:rsidRPr="001D773F">
        <w:rPr>
          <w:rFonts w:cstheme="minorHAnsi"/>
        </w:rPr>
        <w:t>| t. 02 36 755 700 | clara.cervia@clp1968.it</w:t>
      </w:r>
    </w:p>
    <w:p w14:paraId="6688139B" w14:textId="7BFE16E5" w:rsidR="00C17245" w:rsidRPr="00C17245" w:rsidRDefault="00C17245" w:rsidP="00960DC5">
      <w:pPr>
        <w:spacing w:after="0"/>
      </w:pPr>
    </w:p>
    <w:sectPr w:rsidR="00C17245" w:rsidRPr="00C17245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4A8632" w14:textId="77777777" w:rsidR="00374003" w:rsidRDefault="00374003" w:rsidP="00C17245">
      <w:pPr>
        <w:spacing w:after="0" w:line="240" w:lineRule="auto"/>
      </w:pPr>
      <w:r>
        <w:separator/>
      </w:r>
    </w:p>
  </w:endnote>
  <w:endnote w:type="continuationSeparator" w:id="0">
    <w:p w14:paraId="4B42CDEC" w14:textId="77777777" w:rsidR="00374003" w:rsidRDefault="00374003" w:rsidP="00C17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4E6D98" w14:textId="021830CE" w:rsidR="00C17245" w:rsidRDefault="00C17245">
    <w:pPr>
      <w:pStyle w:val="Pidipagina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1AF458C" wp14:editId="2E9C9D8C">
          <wp:simplePos x="0" y="0"/>
          <wp:positionH relativeFrom="column">
            <wp:posOffset>89882</wp:posOffset>
          </wp:positionH>
          <wp:positionV relativeFrom="paragraph">
            <wp:posOffset>-150495</wp:posOffset>
          </wp:positionV>
          <wp:extent cx="6118860" cy="750570"/>
          <wp:effectExtent l="0" t="0" r="0" b="0"/>
          <wp:wrapNone/>
          <wp:docPr id="378646891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8646891" name="Immagine 37864689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6367" b="41809"/>
                  <a:stretch/>
                </pic:blipFill>
                <pic:spPr bwMode="auto">
                  <a:xfrm>
                    <a:off x="0" y="0"/>
                    <a:ext cx="6118860" cy="7505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8F5A33" w14:textId="77777777" w:rsidR="00374003" w:rsidRDefault="00374003" w:rsidP="00C17245">
      <w:pPr>
        <w:spacing w:after="0" w:line="240" w:lineRule="auto"/>
      </w:pPr>
      <w:r>
        <w:separator/>
      </w:r>
    </w:p>
  </w:footnote>
  <w:footnote w:type="continuationSeparator" w:id="0">
    <w:p w14:paraId="6E287F4D" w14:textId="77777777" w:rsidR="00374003" w:rsidRDefault="00374003" w:rsidP="00C172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3F157C" w14:textId="6D4E6336" w:rsidR="00C17245" w:rsidRDefault="00C17245">
    <w:pPr>
      <w:pStyle w:val="Intestazion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0EE7C1B" wp14:editId="5070375B">
          <wp:simplePos x="0" y="0"/>
          <wp:positionH relativeFrom="column">
            <wp:posOffset>-215265</wp:posOffset>
          </wp:positionH>
          <wp:positionV relativeFrom="paragraph">
            <wp:posOffset>-89766</wp:posOffset>
          </wp:positionV>
          <wp:extent cx="1726565" cy="346075"/>
          <wp:effectExtent l="0" t="0" r="6985" b="0"/>
          <wp:wrapThrough wrapText="bothSides">
            <wp:wrapPolygon edited="0">
              <wp:start x="0" y="0"/>
              <wp:lineTo x="0" y="20213"/>
              <wp:lineTo x="20019" y="20213"/>
              <wp:lineTo x="20019" y="19024"/>
              <wp:lineTo x="21449" y="14268"/>
              <wp:lineTo x="21449" y="0"/>
              <wp:lineTo x="0" y="0"/>
            </wp:wrapPolygon>
          </wp:wrapThrough>
          <wp:docPr id="705097728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6565" cy="346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7F679092" wp14:editId="3299FAEB">
          <wp:simplePos x="0" y="0"/>
          <wp:positionH relativeFrom="column">
            <wp:posOffset>4694959</wp:posOffset>
          </wp:positionH>
          <wp:positionV relativeFrom="paragraph">
            <wp:posOffset>-189981</wp:posOffset>
          </wp:positionV>
          <wp:extent cx="1513205" cy="571500"/>
          <wp:effectExtent l="0" t="0" r="0" b="0"/>
          <wp:wrapThrough wrapText="bothSides">
            <wp:wrapPolygon edited="0">
              <wp:start x="0" y="720"/>
              <wp:lineTo x="0" y="7920"/>
              <wp:lineTo x="2991" y="13680"/>
              <wp:lineTo x="5982" y="13680"/>
              <wp:lineTo x="5982" y="20880"/>
              <wp:lineTo x="13324" y="20880"/>
              <wp:lineTo x="13596" y="19440"/>
              <wp:lineTo x="21210" y="13680"/>
              <wp:lineTo x="21210" y="8640"/>
              <wp:lineTo x="20666" y="7200"/>
              <wp:lineTo x="13324" y="720"/>
              <wp:lineTo x="0" y="720"/>
            </wp:wrapPolygon>
          </wp:wrapThrough>
          <wp:docPr id="1215345879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5345879" name="Immagine 1215345879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3205" cy="57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6C066C53" wp14:editId="4FC96519">
          <wp:simplePos x="0" y="0"/>
          <wp:positionH relativeFrom="column">
            <wp:posOffset>2209800</wp:posOffset>
          </wp:positionH>
          <wp:positionV relativeFrom="paragraph">
            <wp:posOffset>-193675</wp:posOffset>
          </wp:positionV>
          <wp:extent cx="1765300" cy="636905"/>
          <wp:effectExtent l="0" t="0" r="0" b="0"/>
          <wp:wrapThrough wrapText="bothSides">
            <wp:wrapPolygon edited="0">
              <wp:start x="4662" y="0"/>
              <wp:lineTo x="3496" y="1938"/>
              <wp:lineTo x="2797" y="6461"/>
              <wp:lineTo x="2797" y="20674"/>
              <wp:lineTo x="7459" y="20674"/>
              <wp:lineTo x="14452" y="19382"/>
              <wp:lineTo x="18881" y="16152"/>
              <wp:lineTo x="18881" y="5168"/>
              <wp:lineTo x="14685" y="646"/>
              <wp:lineTo x="8858" y="0"/>
              <wp:lineTo x="4662" y="0"/>
            </wp:wrapPolygon>
          </wp:wrapThrough>
          <wp:docPr id="198065725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065725" name="Immagine 198065725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740" b="19080"/>
                  <a:stretch/>
                </pic:blipFill>
                <pic:spPr bwMode="auto">
                  <a:xfrm>
                    <a:off x="0" y="0"/>
                    <a:ext cx="1765300" cy="6369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068"/>
    <w:rsid w:val="00065068"/>
    <w:rsid w:val="00374003"/>
    <w:rsid w:val="0046680B"/>
    <w:rsid w:val="004B2AD3"/>
    <w:rsid w:val="00735CEB"/>
    <w:rsid w:val="00824831"/>
    <w:rsid w:val="008A22B0"/>
    <w:rsid w:val="00960DC5"/>
    <w:rsid w:val="00AA0700"/>
    <w:rsid w:val="00B93883"/>
    <w:rsid w:val="00BA78A3"/>
    <w:rsid w:val="00BE01E4"/>
    <w:rsid w:val="00C1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6A1138"/>
  <w15:chartTrackingRefBased/>
  <w15:docId w15:val="{CF0ADFA1-3937-4915-A3DF-E70EE4809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650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650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6506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650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6506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650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650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650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650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650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650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6506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65068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65068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6506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6506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6506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6506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650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650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650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650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650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6506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65068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65068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650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65068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65068"/>
    <w:rPr>
      <w:b/>
      <w:bCs/>
      <w:smallCaps/>
      <w:color w:val="2F5496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C172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17245"/>
  </w:style>
  <w:style w:type="paragraph" w:styleId="Pidipagina">
    <w:name w:val="footer"/>
    <w:basedOn w:val="Normale"/>
    <w:link w:val="PidipaginaCarattere"/>
    <w:uiPriority w:val="99"/>
    <w:unhideWhenUsed/>
    <w:rsid w:val="00C172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17245"/>
  </w:style>
  <w:style w:type="character" w:styleId="Collegamentoipertestuale">
    <w:name w:val="Hyperlink"/>
    <w:basedOn w:val="Carpredefinitoparagrafo"/>
    <w:uiPriority w:val="99"/>
    <w:semiHidden/>
    <w:unhideWhenUsed/>
    <w:rsid w:val="00960DC5"/>
    <w:rPr>
      <w:color w:val="467886"/>
      <w:u w:val="single"/>
    </w:rPr>
  </w:style>
  <w:style w:type="paragraph" w:styleId="NormaleWeb">
    <w:name w:val="Normal (Web)"/>
    <w:basedOn w:val="Normale"/>
    <w:uiPriority w:val="99"/>
    <w:unhideWhenUsed/>
    <w:rsid w:val="00960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02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deangelispress.com" TargetMode="Externa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E2951FC9A8954D98E2686339B094D3" ma:contentTypeVersion="18" ma:contentTypeDescription="Creare un nuovo documento." ma:contentTypeScope="" ma:versionID="38a3b00c9b68253a8ca4bf5eae90c48f">
  <xsd:schema xmlns:xsd="http://www.w3.org/2001/XMLSchema" xmlns:xs="http://www.w3.org/2001/XMLSchema" xmlns:p="http://schemas.microsoft.com/office/2006/metadata/properties" xmlns:ns2="e51cac17-9d3b-42cf-aa66-1c7ce94de299" xmlns:ns3="e6ae1104-2084-46c2-94e8-fb18143a54c8" targetNamespace="http://schemas.microsoft.com/office/2006/metadata/properties" ma:root="true" ma:fieldsID="b8ccb006690dad88fc627e7df02388b8" ns2:_="" ns3:_="">
    <xsd:import namespace="e51cac17-9d3b-42cf-aa66-1c7ce94de299"/>
    <xsd:import namespace="e6ae1104-2084-46c2-94e8-fb18143a54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cac17-9d3b-42cf-aa66-1c7ce94de2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32750ef2-dc1e-42bb-9b8b-20a1a6cd70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e1104-2084-46c2-94e8-fb18143a54c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90734e1-f8e3-4e3c-8931-9fe2cbf06ccc}" ma:internalName="TaxCatchAll" ma:showField="CatchAllData" ma:web="e6ae1104-2084-46c2-94e8-fb18143a54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ae1104-2084-46c2-94e8-fb18143a54c8" xsi:nil="true"/>
    <lcf76f155ced4ddcb4097134ff3c332f xmlns="e51cac17-9d3b-42cf-aa66-1c7ce94de29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5F75DE9-FAB1-472A-A40A-979DF303A29E}"/>
</file>

<file path=customXml/itemProps2.xml><?xml version="1.0" encoding="utf-8"?>
<ds:datastoreItem xmlns:ds="http://schemas.openxmlformats.org/officeDocument/2006/customXml" ds:itemID="{E79DAB22-F830-4893-9E64-D56D8B950DB7}"/>
</file>

<file path=customXml/itemProps3.xml><?xml version="1.0" encoding="utf-8"?>
<ds:datastoreItem xmlns:ds="http://schemas.openxmlformats.org/officeDocument/2006/customXml" ds:itemID="{78FF7E93-A68E-4ABF-8646-C58C410219A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981</Words>
  <Characters>5592</Characters>
  <Application>Microsoft Office Word</Application>
  <DocSecurity>0</DocSecurity>
  <Lines>46</Lines>
  <Paragraphs>13</Paragraphs>
  <ScaleCrop>false</ScaleCrop>
  <Company/>
  <LinksUpToDate>false</LinksUpToDate>
  <CharactersWithSpaces>6560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Elisa Nobili</dc:creator>
  <cp:keywords/>
  <dc:description/>
  <cp:lastModifiedBy>stefano de angelis</cp:lastModifiedBy>
  <cp:revision>6</cp:revision>
  <cp:lastPrinted>2025-03-13T14:40:00Z</cp:lastPrinted>
  <dcterms:created xsi:type="dcterms:W3CDTF">2025-03-13T09:55:00Z</dcterms:created>
  <dcterms:modified xsi:type="dcterms:W3CDTF">2025-04-01T12:14:00Z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0x010100CEE2951FC9A8954D98E2686339B094D3</vt:lpwstr>
  </property>
</Properties>
</file>