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7A64" w14:textId="77777777" w:rsidR="003B4566" w:rsidRDefault="003B4566" w:rsidP="003B4566">
      <w:pPr>
        <w:pStyle w:val="xmsonormal"/>
      </w:pPr>
    </w:p>
    <w:p w14:paraId="1EDA867E" w14:textId="15790376" w:rsidR="003B4566" w:rsidRPr="003B4566" w:rsidRDefault="003B4566" w:rsidP="007075ED">
      <w:pPr>
        <w:pStyle w:val="xmsonormal"/>
        <w:jc w:val="both"/>
        <w:rPr>
          <w:b/>
          <w:bCs/>
        </w:rPr>
      </w:pPr>
      <w:r w:rsidRPr="003B4566">
        <w:rPr>
          <w:b/>
          <w:bCs/>
        </w:rPr>
        <w:t>L’Arte della Forma: Canova e l’Arredamento come Espressione di Bellezza e Armonia</w:t>
      </w:r>
    </w:p>
    <w:p w14:paraId="045FC09A" w14:textId="77777777" w:rsidR="003B4566" w:rsidRDefault="003B4566" w:rsidP="003B4566">
      <w:pPr>
        <w:pStyle w:val="xmsonormal"/>
      </w:pPr>
    </w:p>
    <w:p w14:paraId="794A1A0A" w14:textId="1AB5337F" w:rsidR="003B4566" w:rsidRDefault="003B4566" w:rsidP="003B4566">
      <w:pPr>
        <w:pStyle w:val="xmsonormal"/>
        <w:spacing w:before="0" w:beforeAutospacing="0" w:after="200" w:afterAutospacing="0"/>
        <w:jc w:val="both"/>
      </w:pPr>
      <w:r>
        <w:t xml:space="preserve">La collaborazione tra </w:t>
      </w:r>
      <w:r w:rsidRPr="003B4566">
        <w:rPr>
          <w:b/>
          <w:bCs/>
        </w:rPr>
        <w:t>Continuità di Idee</w:t>
      </w:r>
      <w:r>
        <w:t xml:space="preserve"> e la mostra dedicata a</w:t>
      </w:r>
      <w:r w:rsidR="007075ED">
        <w:t xml:space="preserve">l </w:t>
      </w:r>
      <w:r w:rsidR="007075ED" w:rsidRPr="007075ED">
        <w:rPr>
          <w:i/>
          <w:iCs/>
        </w:rPr>
        <w:t xml:space="preserve">Teseo </w:t>
      </w:r>
      <w:bookmarkStart w:id="0" w:name="_Hlk189131388"/>
      <w:r w:rsidR="007075ED" w:rsidRPr="007075ED">
        <w:rPr>
          <w:i/>
          <w:iCs/>
        </w:rPr>
        <w:t>sul Minotauro</w:t>
      </w:r>
      <w:bookmarkEnd w:id="0"/>
      <w:r w:rsidR="007075ED" w:rsidRPr="007075ED">
        <w:t xml:space="preserve"> </w:t>
      </w:r>
      <w:r>
        <w:t>d</w:t>
      </w:r>
      <w:r w:rsidR="007075ED">
        <w:t xml:space="preserve">i </w:t>
      </w:r>
      <w:r>
        <w:t>Antonio Canova non è solo una sponsorizzazione, ma un dialogo tra due mondi affini: quello dell’arte e quello del design.</w:t>
      </w:r>
    </w:p>
    <w:p w14:paraId="6C3595DD" w14:textId="600B55E3" w:rsidR="003B4566" w:rsidRDefault="003B4566" w:rsidP="003B4566">
      <w:pPr>
        <w:pStyle w:val="xmsonormal"/>
        <w:spacing w:before="0" w:beforeAutospacing="0" w:after="200" w:afterAutospacing="0"/>
        <w:jc w:val="both"/>
      </w:pPr>
      <w:r>
        <w:t xml:space="preserve">Così come Canova, maestro del Neoclassicismo, ha saputo scolpire la bellezza eterna nel marmo, dando vita a opere di straordinaria armonia e perfezione, </w:t>
      </w:r>
      <w:r w:rsidRPr="003B4566">
        <w:rPr>
          <w:b/>
          <w:bCs/>
        </w:rPr>
        <w:t>Continuità di Idee</w:t>
      </w:r>
      <w:r>
        <w:t xml:space="preserve"> seleziona e propone arredi che interpretano gli spazi con la stessa ricerca di equilibrio, proporzione e raffinatezza.</w:t>
      </w:r>
    </w:p>
    <w:p w14:paraId="02002067" w14:textId="52DAADCD" w:rsidR="003B4566" w:rsidRDefault="003B4566" w:rsidP="003B4566">
      <w:pPr>
        <w:pStyle w:val="xmsonormal"/>
        <w:spacing w:before="0" w:beforeAutospacing="0" w:after="200" w:afterAutospacing="0"/>
        <w:jc w:val="both"/>
      </w:pPr>
      <w:r>
        <w:t xml:space="preserve">L’arte e il design condividono un comune intento: trasformare la materia in emozione, il pensiero in forma. Se Canova plasmava la purezza del marmo per dare vita a sculture senza tempo, </w:t>
      </w:r>
      <w:r w:rsidRPr="003B4566">
        <w:rPr>
          <w:b/>
          <w:bCs/>
        </w:rPr>
        <w:t>Continuità di Idee</w:t>
      </w:r>
      <w:r>
        <w:t xml:space="preserve"> traduce la creatività contemporanea in ambienti che parlano di eleganza, funzionalità e innovazione.</w:t>
      </w:r>
    </w:p>
    <w:p w14:paraId="210511F8" w14:textId="59E7BA6D" w:rsidR="00A1443E" w:rsidRDefault="003B4566" w:rsidP="007075ED">
      <w:pPr>
        <w:spacing w:after="240"/>
        <w:jc w:val="both"/>
      </w:pPr>
      <w:r>
        <w:t>Sostenere questa mostra significa riconoscere il valore della bellezza che attraversa epoche e discipline diverse, dimostrando che l’ispirazione classica è ancora oggi fonte inesauribile di innovazione nel mondo dell’arredamento e del design.</w:t>
      </w:r>
    </w:p>
    <w:p w14:paraId="11C34AC3" w14:textId="19A1AA50" w:rsidR="007075ED" w:rsidRDefault="007075ED" w:rsidP="003B4566">
      <w:pPr>
        <w:spacing w:after="200"/>
        <w:jc w:val="both"/>
      </w:pPr>
      <w:r>
        <w:t>Possagno (TV), 21 marzo 2025</w:t>
      </w:r>
    </w:p>
    <w:p w14:paraId="07E9E088" w14:textId="77777777" w:rsidR="007075ED" w:rsidRDefault="007075ED" w:rsidP="003B4566">
      <w:pPr>
        <w:spacing w:after="200"/>
        <w:jc w:val="both"/>
      </w:pPr>
    </w:p>
    <w:p w14:paraId="5ED2E34A" w14:textId="77777777" w:rsidR="007075ED" w:rsidRDefault="007075ED" w:rsidP="003B4566">
      <w:pPr>
        <w:spacing w:after="200"/>
        <w:jc w:val="both"/>
      </w:pPr>
    </w:p>
    <w:p w14:paraId="34B2BE67" w14:textId="1B1BF77F" w:rsidR="007075ED" w:rsidRPr="007075ED" w:rsidRDefault="007075ED" w:rsidP="007075ED">
      <w:pPr>
        <w:jc w:val="both"/>
        <w:rPr>
          <w:sz w:val="22"/>
          <w:szCs w:val="22"/>
        </w:rPr>
      </w:pPr>
      <w:r w:rsidRPr="007075ED">
        <w:rPr>
          <w:b/>
          <w:bCs/>
          <w:sz w:val="22"/>
          <w:szCs w:val="22"/>
        </w:rPr>
        <w:t>Continuità di idee S.R.L.</w:t>
      </w:r>
    </w:p>
    <w:p w14:paraId="483F4EBB" w14:textId="76CEE8E7" w:rsidR="007075ED" w:rsidRPr="007075ED" w:rsidRDefault="007075ED" w:rsidP="007075ED">
      <w:pPr>
        <w:jc w:val="both"/>
        <w:rPr>
          <w:sz w:val="22"/>
          <w:szCs w:val="22"/>
        </w:rPr>
      </w:pPr>
      <w:r w:rsidRPr="007075ED">
        <w:rPr>
          <w:sz w:val="22"/>
          <w:szCs w:val="22"/>
        </w:rPr>
        <w:t>Silea (TV)</w:t>
      </w:r>
      <w:r>
        <w:rPr>
          <w:sz w:val="22"/>
          <w:szCs w:val="22"/>
        </w:rPr>
        <w:t>,</w:t>
      </w:r>
      <w:r w:rsidRPr="007075ED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7075ED">
        <w:rPr>
          <w:sz w:val="22"/>
          <w:szCs w:val="22"/>
        </w:rPr>
        <w:t>ia Treviso 38/A</w:t>
      </w:r>
    </w:p>
    <w:p w14:paraId="09A52679" w14:textId="0E201416" w:rsidR="007075ED" w:rsidRPr="007075ED" w:rsidRDefault="007075ED" w:rsidP="007075ED">
      <w:pPr>
        <w:jc w:val="both"/>
        <w:rPr>
          <w:sz w:val="22"/>
          <w:szCs w:val="22"/>
        </w:rPr>
      </w:pPr>
      <w:r w:rsidRPr="007075ED">
        <w:rPr>
          <w:sz w:val="22"/>
          <w:szCs w:val="22"/>
        </w:rPr>
        <w:t>T</w:t>
      </w:r>
      <w:r w:rsidRPr="007075ED">
        <w:rPr>
          <w:sz w:val="22"/>
          <w:szCs w:val="22"/>
        </w:rPr>
        <w:t>.</w:t>
      </w:r>
      <w:r w:rsidRPr="007075ED">
        <w:rPr>
          <w:sz w:val="22"/>
          <w:szCs w:val="22"/>
        </w:rPr>
        <w:t xml:space="preserve"> +39 0422 263966</w:t>
      </w:r>
    </w:p>
    <w:p w14:paraId="1FC1AE00" w14:textId="77777777" w:rsidR="007075ED" w:rsidRPr="007075ED" w:rsidRDefault="007075ED" w:rsidP="007075ED">
      <w:pPr>
        <w:jc w:val="both"/>
        <w:rPr>
          <w:sz w:val="22"/>
          <w:szCs w:val="22"/>
          <w:lang w:val="en-US"/>
        </w:rPr>
      </w:pPr>
      <w:hyperlink r:id="rId10" w:tgtFrame="_blank" w:history="1">
        <w:r w:rsidRPr="007075ED">
          <w:rPr>
            <w:rStyle w:val="Collegamentoipertestuale"/>
            <w:sz w:val="22"/>
            <w:szCs w:val="22"/>
            <w:lang w:val="en-US"/>
          </w:rPr>
          <w:t>www.ideeperarredo.com</w:t>
        </w:r>
      </w:hyperlink>
    </w:p>
    <w:p w14:paraId="07B37BB0" w14:textId="77777777" w:rsidR="007075ED" w:rsidRPr="007075ED" w:rsidRDefault="007075ED" w:rsidP="007075ED">
      <w:pPr>
        <w:jc w:val="both"/>
        <w:rPr>
          <w:sz w:val="22"/>
          <w:szCs w:val="22"/>
          <w:lang w:val="en-US"/>
        </w:rPr>
      </w:pPr>
    </w:p>
    <w:sectPr w:rsidR="007075ED" w:rsidRPr="007075ED" w:rsidSect="00EC5A65"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8B0D3" w14:textId="77777777" w:rsidR="00652F64" w:rsidRDefault="00652F64" w:rsidP="00EC5A65">
      <w:r>
        <w:separator/>
      </w:r>
    </w:p>
  </w:endnote>
  <w:endnote w:type="continuationSeparator" w:id="0">
    <w:p w14:paraId="09FF608D" w14:textId="77777777" w:rsidR="00652F64" w:rsidRDefault="00652F64" w:rsidP="00EC5A65">
      <w:r>
        <w:continuationSeparator/>
      </w:r>
    </w:p>
  </w:endnote>
  <w:endnote w:type="continuationNotice" w:id="1">
    <w:p w14:paraId="7D40E03C" w14:textId="77777777" w:rsidR="00652F64" w:rsidRDefault="00652F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419D" w14:textId="77777777" w:rsidR="00652F64" w:rsidRDefault="00652F64" w:rsidP="00EC5A65">
      <w:r>
        <w:separator/>
      </w:r>
    </w:p>
  </w:footnote>
  <w:footnote w:type="continuationSeparator" w:id="0">
    <w:p w14:paraId="1F89F3F2" w14:textId="77777777" w:rsidR="00652F64" w:rsidRDefault="00652F64" w:rsidP="00EC5A65">
      <w:r>
        <w:continuationSeparator/>
      </w:r>
    </w:p>
  </w:footnote>
  <w:footnote w:type="continuationNotice" w:id="1">
    <w:p w14:paraId="2E709883" w14:textId="77777777" w:rsidR="00652F64" w:rsidRDefault="00652F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8711" w14:textId="30BE3126" w:rsidR="00EC5A65" w:rsidRDefault="00922B00">
    <w:pPr>
      <w:pStyle w:val="Intestazione"/>
    </w:pPr>
    <w:r>
      <w:rPr>
        <w:noProof/>
      </w:rPr>
      <w:drawing>
        <wp:anchor distT="0" distB="0" distL="0" distR="0" simplePos="0" relativeHeight="251660288" behindDoc="0" locked="0" layoutInCell="1" allowOverlap="1" wp14:anchorId="03B36491" wp14:editId="64459F78">
          <wp:simplePos x="0" y="0"/>
          <wp:positionH relativeFrom="margin">
            <wp:align>center</wp:align>
          </wp:positionH>
          <wp:positionV relativeFrom="topMargin">
            <wp:posOffset>304377</wp:posOffset>
          </wp:positionV>
          <wp:extent cx="6120130" cy="727710"/>
          <wp:effectExtent l="0" t="0" r="0" b="0"/>
          <wp:wrapTopAndBottom/>
          <wp:docPr id="141865406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77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08"/>
    <w:rsid w:val="00005DB2"/>
    <w:rsid w:val="00034FE2"/>
    <w:rsid w:val="0007355E"/>
    <w:rsid w:val="00085F8F"/>
    <w:rsid w:val="000B2432"/>
    <w:rsid w:val="000F2BF2"/>
    <w:rsid w:val="001364E9"/>
    <w:rsid w:val="001820EF"/>
    <w:rsid w:val="001D6042"/>
    <w:rsid w:val="001E70CF"/>
    <w:rsid w:val="002416D8"/>
    <w:rsid w:val="00283F4B"/>
    <w:rsid w:val="002A0CE5"/>
    <w:rsid w:val="002E7BB9"/>
    <w:rsid w:val="003310F0"/>
    <w:rsid w:val="003617D3"/>
    <w:rsid w:val="00390841"/>
    <w:rsid w:val="003963EC"/>
    <w:rsid w:val="003B4566"/>
    <w:rsid w:val="003D3440"/>
    <w:rsid w:val="0047389B"/>
    <w:rsid w:val="00496D86"/>
    <w:rsid w:val="004C610F"/>
    <w:rsid w:val="004D39FF"/>
    <w:rsid w:val="004F166B"/>
    <w:rsid w:val="00514338"/>
    <w:rsid w:val="00520941"/>
    <w:rsid w:val="005729BB"/>
    <w:rsid w:val="00583020"/>
    <w:rsid w:val="005915FB"/>
    <w:rsid w:val="005A63F1"/>
    <w:rsid w:val="005C7348"/>
    <w:rsid w:val="005D2729"/>
    <w:rsid w:val="005F176F"/>
    <w:rsid w:val="00603741"/>
    <w:rsid w:val="00615AE1"/>
    <w:rsid w:val="0062074F"/>
    <w:rsid w:val="0062495D"/>
    <w:rsid w:val="00652F64"/>
    <w:rsid w:val="0066034A"/>
    <w:rsid w:val="00663644"/>
    <w:rsid w:val="00674902"/>
    <w:rsid w:val="006A259A"/>
    <w:rsid w:val="006F0572"/>
    <w:rsid w:val="006F1002"/>
    <w:rsid w:val="006F475C"/>
    <w:rsid w:val="007075ED"/>
    <w:rsid w:val="007540BF"/>
    <w:rsid w:val="0078048E"/>
    <w:rsid w:val="007903D6"/>
    <w:rsid w:val="007B697C"/>
    <w:rsid w:val="0080511B"/>
    <w:rsid w:val="00813CAE"/>
    <w:rsid w:val="00820B5B"/>
    <w:rsid w:val="00825D40"/>
    <w:rsid w:val="00851112"/>
    <w:rsid w:val="00880786"/>
    <w:rsid w:val="008F06BD"/>
    <w:rsid w:val="00922B00"/>
    <w:rsid w:val="00971AE0"/>
    <w:rsid w:val="009A1231"/>
    <w:rsid w:val="009B1496"/>
    <w:rsid w:val="009B1AE3"/>
    <w:rsid w:val="009B49EB"/>
    <w:rsid w:val="00A1443E"/>
    <w:rsid w:val="00A668B8"/>
    <w:rsid w:val="00A6696A"/>
    <w:rsid w:val="00A86914"/>
    <w:rsid w:val="00A95D8A"/>
    <w:rsid w:val="00AB310F"/>
    <w:rsid w:val="00AB5881"/>
    <w:rsid w:val="00AC4F27"/>
    <w:rsid w:val="00B01DF4"/>
    <w:rsid w:val="00B87EBE"/>
    <w:rsid w:val="00B97308"/>
    <w:rsid w:val="00BC5D33"/>
    <w:rsid w:val="00C10F55"/>
    <w:rsid w:val="00CE745C"/>
    <w:rsid w:val="00D06019"/>
    <w:rsid w:val="00D17946"/>
    <w:rsid w:val="00D37E28"/>
    <w:rsid w:val="00D50977"/>
    <w:rsid w:val="00D76FD8"/>
    <w:rsid w:val="00DA28B5"/>
    <w:rsid w:val="00DB2100"/>
    <w:rsid w:val="00DD6801"/>
    <w:rsid w:val="00E041B7"/>
    <w:rsid w:val="00E1124C"/>
    <w:rsid w:val="00E44278"/>
    <w:rsid w:val="00E509C6"/>
    <w:rsid w:val="00E57126"/>
    <w:rsid w:val="00E96269"/>
    <w:rsid w:val="00EB6C98"/>
    <w:rsid w:val="00EC25C8"/>
    <w:rsid w:val="00EC5A65"/>
    <w:rsid w:val="00EE78EE"/>
    <w:rsid w:val="00EF0A20"/>
    <w:rsid w:val="00F04F3B"/>
    <w:rsid w:val="00F17014"/>
    <w:rsid w:val="00F51AED"/>
    <w:rsid w:val="00F76F30"/>
    <w:rsid w:val="00F94918"/>
    <w:rsid w:val="00FC7B5D"/>
    <w:rsid w:val="00FD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12D15"/>
  <w15:chartTrackingRefBased/>
  <w15:docId w15:val="{5E90D108-DBD0-4460-AC60-F2E6A5FE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566"/>
    <w:pPr>
      <w:spacing w:after="0" w:line="240" w:lineRule="auto"/>
    </w:pPr>
    <w:rPr>
      <w:rFonts w:ascii="Aptos" w:hAnsi="Aptos" w:cs="Aptos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7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7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7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7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73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73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73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3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7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7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7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73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73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73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73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73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3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73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7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7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7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7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73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73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73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7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73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73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C5A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A65"/>
  </w:style>
  <w:style w:type="paragraph" w:styleId="Pidipagina">
    <w:name w:val="footer"/>
    <w:basedOn w:val="Normale"/>
    <w:link w:val="PidipaginaCarattere"/>
    <w:uiPriority w:val="99"/>
    <w:unhideWhenUsed/>
    <w:rsid w:val="00EC5A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A65"/>
  </w:style>
  <w:style w:type="character" w:styleId="Collegamentoipertestuale">
    <w:name w:val="Hyperlink"/>
    <w:basedOn w:val="Carpredefinitoparagrafo"/>
    <w:uiPriority w:val="99"/>
    <w:unhideWhenUsed/>
    <w:rsid w:val="00EC5A6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5A65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3B45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ur05.safelinks.protection.outlook.com/?url=http%3A%2F%2Fwww.ideeperarredo.com%2F&amp;data=05%7C02%7Ccarlo.ghielmetti%40clp1968.it%7C15e7befa68e14ea0a36308dd68676b74%7Cec2bf9928ec742489aa0333e684c057c%7C0%7C0%7C638781515571310551%7CUnknown%7CTWFpbGZsb3d8eyJFbXB0eU1hcGkiOnRydWUsIlYiOiIwLjAuMDAwMCIsIlAiOiJXaW4zMiIsIkFOIjoiTWFpbCIsIldUIjoyfQ%3D%3D%7C0%7C%7C%7C&amp;sdata=TS6kRD%2Fsk5zR6p8GCr7gaMaH7FW8JWZ5F5wS%2FGSFMrI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308EC-7620-4A00-8A7C-EDF571F9C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65524-6E08-4FBA-8120-E4B530F9D0ED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C696111A-23D5-5447-B1E7-6EDE7E691D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66CE17-A3F7-4D06-92B3-D87E3156A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3</cp:revision>
  <cp:lastPrinted>2025-02-06T18:31:00Z</cp:lastPrinted>
  <dcterms:created xsi:type="dcterms:W3CDTF">2025-03-21T11:10:00Z</dcterms:created>
  <dcterms:modified xsi:type="dcterms:W3CDTF">2025-03-21T11:15:00Z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