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286275" w14:textId="77777777" w:rsidR="00C34D1F" w:rsidRPr="00EF634B" w:rsidRDefault="00C34D1F" w:rsidP="00C34D1F">
      <w:pPr>
        <w:jc w:val="center"/>
        <w:rPr>
          <w:rFonts w:asciiTheme="majorHAnsi" w:hAnsiTheme="majorHAnsi" w:cstheme="majorHAnsi"/>
          <w:b/>
          <w:bCs/>
          <w:sz w:val="28"/>
          <w:szCs w:val="28"/>
        </w:rPr>
      </w:pPr>
      <w:r>
        <w:rPr>
          <w:rFonts w:asciiTheme="majorHAnsi" w:hAnsiTheme="majorHAnsi" w:cstheme="majorHAnsi"/>
          <w:b/>
          <w:bCs/>
          <w:i/>
          <w:iCs/>
          <w:sz w:val="28"/>
          <w:szCs w:val="28"/>
        </w:rPr>
        <w:t>R</w:t>
      </w:r>
      <w:r w:rsidRPr="00EF634B">
        <w:rPr>
          <w:rFonts w:asciiTheme="majorHAnsi" w:hAnsiTheme="majorHAnsi" w:cstheme="majorHAnsi"/>
          <w:b/>
          <w:bCs/>
          <w:i/>
          <w:iCs/>
          <w:sz w:val="28"/>
          <w:szCs w:val="28"/>
        </w:rPr>
        <w:t>adicamento nell’identità e fascino dei grandi eventi</w:t>
      </w:r>
      <w:r>
        <w:rPr>
          <w:rFonts w:asciiTheme="majorHAnsi" w:hAnsiTheme="majorHAnsi" w:cstheme="majorHAnsi"/>
          <w:b/>
          <w:bCs/>
          <w:i/>
          <w:iCs/>
          <w:sz w:val="28"/>
          <w:szCs w:val="28"/>
        </w:rPr>
        <w:t xml:space="preserve"> nei musei bresciani</w:t>
      </w:r>
    </w:p>
    <w:p w14:paraId="66B9B86C" w14:textId="143E323E" w:rsidR="00715DAF" w:rsidRDefault="0017508E" w:rsidP="00C34D1F">
      <w:pPr>
        <w:jc w:val="center"/>
        <w:rPr>
          <w:rFonts w:asciiTheme="majorHAnsi" w:hAnsiTheme="majorHAnsi" w:cstheme="majorHAnsi"/>
          <w:b/>
          <w:bCs/>
          <w:sz w:val="28"/>
          <w:szCs w:val="28"/>
        </w:rPr>
      </w:pPr>
      <w:r w:rsidRPr="00EF634B">
        <w:rPr>
          <w:rFonts w:asciiTheme="majorHAnsi" w:hAnsiTheme="majorHAnsi" w:cstheme="majorHAnsi"/>
          <w:b/>
          <w:bCs/>
          <w:sz w:val="28"/>
          <w:szCs w:val="28"/>
        </w:rPr>
        <w:t>BRESCIA</w:t>
      </w:r>
      <w:r w:rsidR="00C34D1F">
        <w:rPr>
          <w:rFonts w:asciiTheme="majorHAnsi" w:hAnsiTheme="majorHAnsi" w:cstheme="majorHAnsi"/>
          <w:b/>
          <w:bCs/>
          <w:sz w:val="28"/>
          <w:szCs w:val="28"/>
        </w:rPr>
        <w:t xml:space="preserve">: </w:t>
      </w:r>
      <w:r w:rsidRPr="00EF634B">
        <w:rPr>
          <w:rFonts w:asciiTheme="majorHAnsi" w:hAnsiTheme="majorHAnsi" w:cstheme="majorHAnsi"/>
          <w:b/>
          <w:bCs/>
          <w:sz w:val="28"/>
          <w:szCs w:val="28"/>
        </w:rPr>
        <w:t>LA STAGIONE CULTURALE E ARTISTICA 2025 DEI MUSEI CIVICI,</w:t>
      </w:r>
    </w:p>
    <w:p w14:paraId="1C8C8135" w14:textId="6DC98329" w:rsidR="0017508E" w:rsidRPr="00EF634B" w:rsidRDefault="0017508E" w:rsidP="0017508E">
      <w:pPr>
        <w:jc w:val="center"/>
        <w:rPr>
          <w:rFonts w:asciiTheme="majorHAnsi" w:hAnsiTheme="majorHAnsi" w:cstheme="majorHAnsi"/>
          <w:b/>
          <w:bCs/>
          <w:sz w:val="28"/>
          <w:szCs w:val="28"/>
        </w:rPr>
      </w:pPr>
      <w:r w:rsidRPr="00EF634B">
        <w:rPr>
          <w:rFonts w:asciiTheme="majorHAnsi" w:hAnsiTheme="majorHAnsi" w:cstheme="majorHAnsi"/>
          <w:b/>
          <w:bCs/>
          <w:sz w:val="28"/>
          <w:szCs w:val="28"/>
        </w:rPr>
        <w:t>DEL CASTELLO DI BRESCIA E DEL CINEMA NUOVO EDEN</w:t>
      </w:r>
    </w:p>
    <w:p w14:paraId="5C8E3C00" w14:textId="77777777" w:rsidR="00C34D1F" w:rsidRDefault="00C34D1F" w:rsidP="0017508E">
      <w:pPr>
        <w:jc w:val="center"/>
        <w:rPr>
          <w:rFonts w:asciiTheme="majorHAnsi" w:hAnsiTheme="majorHAnsi" w:cstheme="majorHAnsi"/>
          <w:b/>
          <w:bCs/>
          <w:i/>
          <w:iCs/>
          <w:sz w:val="28"/>
          <w:szCs w:val="28"/>
        </w:rPr>
      </w:pPr>
      <w:r>
        <w:rPr>
          <w:rFonts w:asciiTheme="majorHAnsi" w:hAnsiTheme="majorHAnsi" w:cstheme="majorHAnsi"/>
          <w:b/>
          <w:bCs/>
          <w:i/>
          <w:iCs/>
          <w:sz w:val="28"/>
          <w:szCs w:val="28"/>
        </w:rPr>
        <w:t>Fondazione Brescia Musei e Comune di Brescia insieme per il p</w:t>
      </w:r>
      <w:r w:rsidR="0017508E" w:rsidRPr="00EF634B">
        <w:rPr>
          <w:rFonts w:asciiTheme="majorHAnsi" w:hAnsiTheme="majorHAnsi" w:cstheme="majorHAnsi"/>
          <w:b/>
          <w:bCs/>
          <w:i/>
          <w:iCs/>
          <w:sz w:val="28"/>
          <w:szCs w:val="28"/>
        </w:rPr>
        <w:t>atrimonio civico</w:t>
      </w:r>
      <w:r>
        <w:rPr>
          <w:rFonts w:asciiTheme="majorHAnsi" w:hAnsiTheme="majorHAnsi" w:cstheme="majorHAnsi"/>
          <w:b/>
          <w:bCs/>
          <w:i/>
          <w:iCs/>
          <w:sz w:val="28"/>
          <w:szCs w:val="28"/>
        </w:rPr>
        <w:t>, con i grandi partner di Alleanza Cultura e i mecenati dei musei bresciani</w:t>
      </w:r>
    </w:p>
    <w:p w14:paraId="586D996F" w14:textId="77777777" w:rsidR="0017508E" w:rsidRPr="00EF634B" w:rsidRDefault="0017508E" w:rsidP="0017508E">
      <w:pPr>
        <w:rPr>
          <w:rFonts w:asciiTheme="majorHAnsi" w:hAnsiTheme="majorHAnsi" w:cstheme="majorHAnsi"/>
        </w:rPr>
      </w:pPr>
    </w:p>
    <w:p w14:paraId="7FA41428" w14:textId="55BA2C9A" w:rsidR="0017508E" w:rsidRPr="00EF634B" w:rsidRDefault="0017508E" w:rsidP="0017508E">
      <w:pPr>
        <w:jc w:val="both"/>
        <w:rPr>
          <w:rFonts w:asciiTheme="majorHAnsi" w:hAnsiTheme="majorHAnsi" w:cstheme="majorHAnsi"/>
          <w:sz w:val="24"/>
          <w:szCs w:val="24"/>
        </w:rPr>
      </w:pPr>
      <w:r w:rsidRPr="007A3C61">
        <w:rPr>
          <w:rFonts w:asciiTheme="majorHAnsi" w:hAnsiTheme="majorHAnsi" w:cstheme="majorHAnsi"/>
          <w:b/>
          <w:bCs/>
          <w:sz w:val="24"/>
          <w:szCs w:val="24"/>
        </w:rPr>
        <w:t>Martedì 11 febbraio 2025</w:t>
      </w:r>
      <w:r w:rsidRPr="00EF634B">
        <w:rPr>
          <w:rFonts w:asciiTheme="majorHAnsi" w:hAnsiTheme="majorHAnsi" w:cstheme="majorHAnsi"/>
          <w:sz w:val="24"/>
          <w:szCs w:val="24"/>
        </w:rPr>
        <w:t xml:space="preserve">, nella Sala Giudici di Palazzo Loggia a Brescia, è stata presentata la stagione culturale e artistica 2025 dei Musei Civici, del Castello di Brescia e del cinema Nuovo Eden, </w:t>
      </w:r>
      <w:r w:rsidR="00715DAF">
        <w:rPr>
          <w:rFonts w:asciiTheme="majorHAnsi" w:hAnsiTheme="majorHAnsi" w:cstheme="majorHAnsi"/>
          <w:sz w:val="24"/>
          <w:szCs w:val="24"/>
        </w:rPr>
        <w:t>i</w:t>
      </w:r>
      <w:r w:rsidRPr="00EF634B">
        <w:rPr>
          <w:rFonts w:asciiTheme="majorHAnsi" w:hAnsiTheme="majorHAnsi" w:cstheme="majorHAnsi"/>
          <w:sz w:val="24"/>
          <w:szCs w:val="24"/>
        </w:rPr>
        <w:t>stituzioni gestite da Fondazione Brescia Musei in accordo con il Comune di Brescia.</w:t>
      </w:r>
    </w:p>
    <w:p w14:paraId="54A644C1" w14:textId="7EA3138A" w:rsidR="0017508E" w:rsidRPr="00EF634B" w:rsidRDefault="00212B52" w:rsidP="0017508E">
      <w:pPr>
        <w:jc w:val="both"/>
        <w:rPr>
          <w:rFonts w:asciiTheme="majorHAnsi" w:hAnsiTheme="majorHAnsi" w:cstheme="majorHAnsi"/>
          <w:sz w:val="24"/>
          <w:szCs w:val="24"/>
        </w:rPr>
      </w:pPr>
      <w:r w:rsidRPr="00EF634B">
        <w:rPr>
          <w:rFonts w:asciiTheme="majorHAnsi" w:hAnsiTheme="majorHAnsi" w:cstheme="majorHAnsi"/>
          <w:b/>
          <w:bCs/>
          <w:sz w:val="24"/>
          <w:szCs w:val="24"/>
        </w:rPr>
        <w:t>Laura Castelletti</w:t>
      </w:r>
      <w:r w:rsidRPr="00EF634B">
        <w:rPr>
          <w:rFonts w:asciiTheme="majorHAnsi" w:hAnsiTheme="majorHAnsi" w:cstheme="majorHAnsi"/>
          <w:sz w:val="24"/>
          <w:szCs w:val="24"/>
        </w:rPr>
        <w:t xml:space="preserve">, </w:t>
      </w:r>
      <w:r w:rsidR="0017508E" w:rsidRPr="00EF634B">
        <w:rPr>
          <w:rFonts w:asciiTheme="majorHAnsi" w:hAnsiTheme="majorHAnsi" w:cstheme="majorHAnsi"/>
          <w:sz w:val="24"/>
          <w:szCs w:val="24"/>
        </w:rPr>
        <w:t xml:space="preserve">sindaca di Brescia, </w:t>
      </w:r>
      <w:r w:rsidR="0017508E" w:rsidRPr="00EF634B">
        <w:rPr>
          <w:rFonts w:asciiTheme="majorHAnsi" w:hAnsiTheme="majorHAnsi" w:cstheme="majorHAnsi"/>
          <w:b/>
          <w:bCs/>
          <w:sz w:val="24"/>
          <w:szCs w:val="24"/>
        </w:rPr>
        <w:t>Francesca Bazoli</w:t>
      </w:r>
      <w:r w:rsidR="0017508E" w:rsidRPr="00EF634B">
        <w:rPr>
          <w:rFonts w:asciiTheme="majorHAnsi" w:hAnsiTheme="majorHAnsi" w:cstheme="majorHAnsi"/>
          <w:sz w:val="24"/>
          <w:szCs w:val="24"/>
        </w:rPr>
        <w:t>, presidente di Fondazione Brescia Musei,</w:t>
      </w:r>
      <w:r w:rsidRPr="00EF634B">
        <w:rPr>
          <w:rFonts w:asciiTheme="majorHAnsi" w:hAnsiTheme="majorHAnsi" w:cstheme="majorHAnsi"/>
          <w:sz w:val="24"/>
          <w:szCs w:val="24"/>
        </w:rPr>
        <w:t xml:space="preserve"> </w:t>
      </w:r>
      <w:r w:rsidRPr="00EF634B">
        <w:rPr>
          <w:rFonts w:asciiTheme="majorHAnsi" w:hAnsiTheme="majorHAnsi" w:cstheme="majorHAnsi"/>
          <w:b/>
          <w:bCs/>
          <w:sz w:val="24"/>
          <w:szCs w:val="24"/>
        </w:rPr>
        <w:t>Stefano Karadjov</w:t>
      </w:r>
      <w:r w:rsidRPr="00EF634B">
        <w:rPr>
          <w:rFonts w:asciiTheme="majorHAnsi" w:hAnsiTheme="majorHAnsi" w:cstheme="majorHAnsi"/>
          <w:sz w:val="24"/>
          <w:szCs w:val="24"/>
        </w:rPr>
        <w:t>, direttore di Fondazione Brescia Musei, ha</w:t>
      </w:r>
      <w:r w:rsidR="006039EA" w:rsidRPr="00EF634B">
        <w:rPr>
          <w:rFonts w:asciiTheme="majorHAnsi" w:hAnsiTheme="majorHAnsi" w:cstheme="majorHAnsi"/>
          <w:sz w:val="24"/>
          <w:szCs w:val="24"/>
        </w:rPr>
        <w:t xml:space="preserve">nno confermato il ruolo centrale che Brescia vorrà avere anche </w:t>
      </w:r>
      <w:r w:rsidR="00152C9C" w:rsidRPr="00EF634B">
        <w:rPr>
          <w:rFonts w:asciiTheme="majorHAnsi" w:hAnsiTheme="majorHAnsi" w:cstheme="majorHAnsi"/>
          <w:sz w:val="24"/>
          <w:szCs w:val="24"/>
        </w:rPr>
        <w:t>nei</w:t>
      </w:r>
      <w:r w:rsidR="006039EA" w:rsidRPr="00EF634B">
        <w:rPr>
          <w:rFonts w:asciiTheme="majorHAnsi" w:hAnsiTheme="majorHAnsi" w:cstheme="majorHAnsi"/>
          <w:sz w:val="24"/>
          <w:szCs w:val="24"/>
        </w:rPr>
        <w:t xml:space="preserve"> </w:t>
      </w:r>
      <w:r w:rsidR="00152C9C" w:rsidRPr="00EF634B">
        <w:rPr>
          <w:rFonts w:asciiTheme="majorHAnsi" w:hAnsiTheme="majorHAnsi" w:cstheme="majorHAnsi"/>
          <w:sz w:val="24"/>
          <w:szCs w:val="24"/>
        </w:rPr>
        <w:t>prossimi</w:t>
      </w:r>
      <w:r w:rsidR="006039EA" w:rsidRPr="00EF634B">
        <w:rPr>
          <w:rFonts w:asciiTheme="majorHAnsi" w:hAnsiTheme="majorHAnsi" w:cstheme="majorHAnsi"/>
          <w:sz w:val="24"/>
          <w:szCs w:val="24"/>
        </w:rPr>
        <w:t xml:space="preserve"> 12 mesi </w:t>
      </w:r>
      <w:r w:rsidR="00152C9C" w:rsidRPr="00EF634B">
        <w:rPr>
          <w:rFonts w:asciiTheme="majorHAnsi" w:hAnsiTheme="majorHAnsi" w:cstheme="majorHAnsi"/>
          <w:sz w:val="24"/>
          <w:szCs w:val="24"/>
        </w:rPr>
        <w:t>come produttore di offerte culturali</w:t>
      </w:r>
      <w:r w:rsidR="00715DAF">
        <w:rPr>
          <w:rFonts w:asciiTheme="majorHAnsi" w:hAnsiTheme="majorHAnsi" w:cstheme="majorHAnsi"/>
          <w:sz w:val="24"/>
          <w:szCs w:val="24"/>
        </w:rPr>
        <w:t xml:space="preserve">, </w:t>
      </w:r>
      <w:r w:rsidR="00152C9C" w:rsidRPr="00EF634B">
        <w:rPr>
          <w:rFonts w:asciiTheme="majorHAnsi" w:hAnsiTheme="majorHAnsi" w:cstheme="majorHAnsi"/>
          <w:sz w:val="24"/>
          <w:szCs w:val="24"/>
        </w:rPr>
        <w:t>e hanno</w:t>
      </w:r>
      <w:r w:rsidR="006039EA" w:rsidRPr="00EF634B">
        <w:rPr>
          <w:rFonts w:asciiTheme="majorHAnsi" w:hAnsiTheme="majorHAnsi" w:cstheme="majorHAnsi"/>
          <w:sz w:val="24"/>
          <w:szCs w:val="24"/>
        </w:rPr>
        <w:t xml:space="preserve"> </w:t>
      </w:r>
      <w:r w:rsidRPr="00EF634B">
        <w:rPr>
          <w:rFonts w:asciiTheme="majorHAnsi" w:hAnsiTheme="majorHAnsi" w:cstheme="majorHAnsi"/>
          <w:sz w:val="24"/>
          <w:szCs w:val="24"/>
        </w:rPr>
        <w:t xml:space="preserve">illustrato </w:t>
      </w:r>
      <w:r w:rsidRPr="00715DAF">
        <w:rPr>
          <w:rFonts w:asciiTheme="majorHAnsi" w:hAnsiTheme="majorHAnsi" w:cstheme="majorHAnsi"/>
          <w:b/>
          <w:bCs/>
          <w:sz w:val="24"/>
          <w:szCs w:val="24"/>
        </w:rPr>
        <w:t xml:space="preserve">il </w:t>
      </w:r>
      <w:r w:rsidR="0017508E" w:rsidRPr="00715DAF">
        <w:rPr>
          <w:rFonts w:asciiTheme="majorHAnsi" w:hAnsiTheme="majorHAnsi" w:cstheme="majorHAnsi"/>
          <w:b/>
          <w:bCs/>
          <w:sz w:val="24"/>
          <w:szCs w:val="24"/>
        </w:rPr>
        <w:t>ricco palinsesto di mostre, eventi, iniziative di grande rilevanza, declinato nel solco della valorizzazione, della conservazione del patrimonio della città e della riorganizzazione e aggiornamento dei musei, oltre che della rigenerazione dei percorsi espositivi</w:t>
      </w:r>
      <w:r w:rsidR="0017508E" w:rsidRPr="00EF634B">
        <w:rPr>
          <w:rFonts w:asciiTheme="majorHAnsi" w:hAnsiTheme="majorHAnsi" w:cstheme="majorHAnsi"/>
          <w:sz w:val="24"/>
          <w:szCs w:val="24"/>
        </w:rPr>
        <w:t xml:space="preserve">, come </w:t>
      </w:r>
      <w:r w:rsidR="00715DAF">
        <w:rPr>
          <w:rFonts w:asciiTheme="majorHAnsi" w:hAnsiTheme="majorHAnsi" w:cstheme="majorHAnsi"/>
          <w:sz w:val="24"/>
          <w:szCs w:val="24"/>
        </w:rPr>
        <w:t>ne</w:t>
      </w:r>
      <w:r w:rsidR="0017508E" w:rsidRPr="00EF634B">
        <w:rPr>
          <w:rFonts w:asciiTheme="majorHAnsi" w:hAnsiTheme="majorHAnsi" w:cstheme="majorHAnsi"/>
          <w:sz w:val="24"/>
          <w:szCs w:val="24"/>
        </w:rPr>
        <w:t xml:space="preserve">l caso del progetto di rifunzionalizzazione del </w:t>
      </w:r>
      <w:r w:rsidR="00715DAF">
        <w:rPr>
          <w:rFonts w:asciiTheme="majorHAnsi" w:hAnsiTheme="majorHAnsi" w:cstheme="majorHAnsi"/>
          <w:sz w:val="24"/>
          <w:szCs w:val="24"/>
        </w:rPr>
        <w:t>T</w:t>
      </w:r>
      <w:r w:rsidR="0017508E" w:rsidRPr="00EF634B">
        <w:rPr>
          <w:rFonts w:asciiTheme="majorHAnsi" w:hAnsiTheme="majorHAnsi" w:cstheme="majorHAnsi"/>
          <w:sz w:val="24"/>
          <w:szCs w:val="24"/>
        </w:rPr>
        <w:t>eatro romano</w:t>
      </w:r>
      <w:r w:rsidR="00715DAF">
        <w:rPr>
          <w:rFonts w:asciiTheme="majorHAnsi" w:hAnsiTheme="majorHAnsi" w:cstheme="majorHAnsi"/>
          <w:sz w:val="24"/>
          <w:szCs w:val="24"/>
        </w:rPr>
        <w:t xml:space="preserve"> di Brescia,</w:t>
      </w:r>
      <w:r w:rsidR="0017508E" w:rsidRPr="00EF634B">
        <w:rPr>
          <w:rFonts w:asciiTheme="majorHAnsi" w:hAnsiTheme="majorHAnsi" w:cstheme="majorHAnsi"/>
          <w:sz w:val="24"/>
          <w:szCs w:val="24"/>
        </w:rPr>
        <w:t xml:space="preserve"> a cura dell'</w:t>
      </w:r>
      <w:r w:rsidRPr="00EF634B">
        <w:rPr>
          <w:rFonts w:asciiTheme="majorHAnsi" w:hAnsiTheme="majorHAnsi" w:cstheme="majorHAnsi"/>
          <w:sz w:val="24"/>
          <w:szCs w:val="24"/>
        </w:rPr>
        <w:t>a</w:t>
      </w:r>
      <w:r w:rsidR="0017508E" w:rsidRPr="00EF634B">
        <w:rPr>
          <w:rFonts w:asciiTheme="majorHAnsi" w:hAnsiTheme="majorHAnsi" w:cstheme="majorHAnsi"/>
          <w:sz w:val="24"/>
          <w:szCs w:val="24"/>
        </w:rPr>
        <w:t>rch</w:t>
      </w:r>
      <w:r w:rsidR="006C6EDA" w:rsidRPr="00EF634B">
        <w:rPr>
          <w:rFonts w:asciiTheme="majorHAnsi" w:hAnsiTheme="majorHAnsi" w:cstheme="majorHAnsi"/>
          <w:sz w:val="24"/>
          <w:szCs w:val="24"/>
        </w:rPr>
        <w:t>itetto</w:t>
      </w:r>
      <w:r w:rsidR="0017508E" w:rsidRPr="00EF634B">
        <w:rPr>
          <w:rFonts w:asciiTheme="majorHAnsi" w:hAnsiTheme="majorHAnsi" w:cstheme="majorHAnsi"/>
          <w:sz w:val="24"/>
          <w:szCs w:val="24"/>
        </w:rPr>
        <w:t xml:space="preserve"> </w:t>
      </w:r>
      <w:r w:rsidR="00715DAF">
        <w:rPr>
          <w:rFonts w:asciiTheme="majorHAnsi" w:hAnsiTheme="majorHAnsi" w:cstheme="majorHAnsi"/>
          <w:sz w:val="24"/>
          <w:szCs w:val="24"/>
        </w:rPr>
        <w:t xml:space="preserve">Sir </w:t>
      </w:r>
      <w:r w:rsidR="0017508E" w:rsidRPr="00EF634B">
        <w:rPr>
          <w:rFonts w:asciiTheme="majorHAnsi" w:hAnsiTheme="majorHAnsi" w:cstheme="majorHAnsi"/>
          <w:sz w:val="24"/>
          <w:szCs w:val="24"/>
        </w:rPr>
        <w:t>David Chipperfield, che sarà presentato proprio ne</w:t>
      </w:r>
      <w:r w:rsidR="00715DAF">
        <w:rPr>
          <w:rFonts w:asciiTheme="majorHAnsi" w:hAnsiTheme="majorHAnsi" w:cstheme="majorHAnsi"/>
          <w:sz w:val="24"/>
          <w:szCs w:val="24"/>
        </w:rPr>
        <w:t>i primi mesi del</w:t>
      </w:r>
      <w:r w:rsidR="0017508E" w:rsidRPr="00EF634B">
        <w:rPr>
          <w:rFonts w:asciiTheme="majorHAnsi" w:hAnsiTheme="majorHAnsi" w:cstheme="majorHAnsi"/>
          <w:sz w:val="24"/>
          <w:szCs w:val="24"/>
        </w:rPr>
        <w:t xml:space="preserve"> 2025.</w:t>
      </w:r>
    </w:p>
    <w:p w14:paraId="681CB287" w14:textId="2C3050A9" w:rsidR="0017508E" w:rsidRPr="00C34D1F" w:rsidRDefault="0017508E" w:rsidP="0017508E">
      <w:pPr>
        <w:jc w:val="both"/>
        <w:rPr>
          <w:rFonts w:asciiTheme="majorHAnsi" w:hAnsiTheme="majorHAnsi" w:cstheme="majorHAnsi"/>
          <w:b/>
          <w:bCs/>
          <w:sz w:val="24"/>
          <w:szCs w:val="24"/>
        </w:rPr>
      </w:pPr>
      <w:r w:rsidRPr="00EF634B">
        <w:rPr>
          <w:rFonts w:asciiTheme="majorHAnsi" w:hAnsiTheme="majorHAnsi" w:cstheme="majorHAnsi"/>
          <w:sz w:val="24"/>
          <w:szCs w:val="24"/>
        </w:rPr>
        <w:t xml:space="preserve">Uno dei punti cardine e di maggior valore della programmazione di Fondazione Brescia Musei riguarda l’aspetto espositivo, </w:t>
      </w:r>
      <w:r w:rsidR="0083452F" w:rsidRPr="00EF634B">
        <w:rPr>
          <w:rFonts w:asciiTheme="majorHAnsi" w:hAnsiTheme="majorHAnsi" w:cstheme="majorHAnsi"/>
          <w:sz w:val="24"/>
          <w:szCs w:val="24"/>
        </w:rPr>
        <w:t xml:space="preserve">con le </w:t>
      </w:r>
      <w:r w:rsidRPr="00EF634B">
        <w:rPr>
          <w:rFonts w:asciiTheme="majorHAnsi" w:hAnsiTheme="majorHAnsi" w:cstheme="majorHAnsi"/>
          <w:sz w:val="24"/>
          <w:szCs w:val="24"/>
        </w:rPr>
        <w:t>grandi mostre internazionali, legate al patrimonio materiale e immateriale bresciano.</w:t>
      </w:r>
      <w:r w:rsidR="00B55EB8">
        <w:rPr>
          <w:rFonts w:asciiTheme="majorHAnsi" w:hAnsiTheme="majorHAnsi" w:cstheme="majorHAnsi"/>
          <w:sz w:val="24"/>
          <w:szCs w:val="24"/>
        </w:rPr>
        <w:t xml:space="preserve"> </w:t>
      </w:r>
      <w:r w:rsidR="00D21941" w:rsidRPr="00EF634B">
        <w:rPr>
          <w:rFonts w:asciiTheme="majorHAnsi" w:hAnsiTheme="majorHAnsi" w:cstheme="majorHAnsi"/>
          <w:sz w:val="24"/>
          <w:szCs w:val="24"/>
        </w:rPr>
        <w:t>E se</w:t>
      </w:r>
      <w:r w:rsidR="00715DAF">
        <w:rPr>
          <w:rFonts w:asciiTheme="majorHAnsi" w:hAnsiTheme="majorHAnsi" w:cstheme="majorHAnsi"/>
          <w:sz w:val="24"/>
          <w:szCs w:val="24"/>
        </w:rPr>
        <w:t>,</w:t>
      </w:r>
      <w:r w:rsidR="00D21941" w:rsidRPr="00EF634B">
        <w:rPr>
          <w:rFonts w:asciiTheme="majorHAnsi" w:hAnsiTheme="majorHAnsi" w:cstheme="majorHAnsi"/>
          <w:sz w:val="24"/>
          <w:szCs w:val="24"/>
        </w:rPr>
        <w:t xml:space="preserve"> in q</w:t>
      </w:r>
      <w:r w:rsidRPr="00EF634B">
        <w:rPr>
          <w:rFonts w:asciiTheme="majorHAnsi" w:hAnsiTheme="majorHAnsi" w:cstheme="majorHAnsi"/>
          <w:sz w:val="24"/>
          <w:szCs w:val="24"/>
        </w:rPr>
        <w:t>uesti primi mesi dell’anno</w:t>
      </w:r>
      <w:r w:rsidR="00715DAF">
        <w:rPr>
          <w:rFonts w:asciiTheme="majorHAnsi" w:hAnsiTheme="majorHAnsi" w:cstheme="majorHAnsi"/>
          <w:sz w:val="24"/>
          <w:szCs w:val="24"/>
        </w:rPr>
        <w:t>,</w:t>
      </w:r>
      <w:r w:rsidR="00D21941" w:rsidRPr="00EF634B">
        <w:rPr>
          <w:rFonts w:asciiTheme="majorHAnsi" w:hAnsiTheme="majorHAnsi" w:cstheme="majorHAnsi"/>
          <w:sz w:val="24"/>
          <w:szCs w:val="24"/>
        </w:rPr>
        <w:t xml:space="preserve"> rimarranno ancora aperte le</w:t>
      </w:r>
      <w:r w:rsidRPr="00EF634B">
        <w:rPr>
          <w:rFonts w:asciiTheme="majorHAnsi" w:hAnsiTheme="majorHAnsi" w:cstheme="majorHAnsi"/>
          <w:sz w:val="24"/>
          <w:szCs w:val="24"/>
        </w:rPr>
        <w:t xml:space="preserve"> rassegne inaugurate nel 2024</w:t>
      </w:r>
      <w:r w:rsidR="00D21941" w:rsidRPr="00EF634B">
        <w:rPr>
          <w:rFonts w:asciiTheme="majorHAnsi" w:hAnsiTheme="majorHAnsi" w:cstheme="majorHAnsi"/>
          <w:sz w:val="24"/>
          <w:szCs w:val="24"/>
        </w:rPr>
        <w:t xml:space="preserve"> come</w:t>
      </w:r>
      <w:r w:rsidRPr="00EF634B">
        <w:rPr>
          <w:rFonts w:asciiTheme="majorHAnsi" w:hAnsiTheme="majorHAnsi" w:cstheme="majorHAnsi"/>
          <w:sz w:val="24"/>
          <w:szCs w:val="24"/>
        </w:rPr>
        <w:t xml:space="preserve"> </w:t>
      </w:r>
      <w:r w:rsidRPr="00EF634B">
        <w:rPr>
          <w:rFonts w:asciiTheme="majorHAnsi" w:hAnsiTheme="majorHAnsi" w:cstheme="majorHAnsi"/>
          <w:b/>
          <w:bCs/>
          <w:i/>
          <w:iCs/>
          <w:sz w:val="24"/>
          <w:szCs w:val="24"/>
        </w:rPr>
        <w:t>Il Rinascimento a Brescia. Moretto, Romanino, Savoldo. 1512-1552</w:t>
      </w:r>
      <w:r w:rsidRPr="00EF634B">
        <w:rPr>
          <w:rFonts w:asciiTheme="majorHAnsi" w:hAnsiTheme="majorHAnsi" w:cstheme="majorHAnsi"/>
          <w:b/>
          <w:bCs/>
          <w:sz w:val="24"/>
          <w:szCs w:val="24"/>
        </w:rPr>
        <w:t xml:space="preserve"> </w:t>
      </w:r>
      <w:r w:rsidR="00C13373" w:rsidRPr="00EF634B">
        <w:rPr>
          <w:rFonts w:asciiTheme="majorHAnsi" w:hAnsiTheme="majorHAnsi" w:cstheme="majorHAnsi"/>
          <w:b/>
          <w:bCs/>
          <w:sz w:val="24"/>
          <w:szCs w:val="24"/>
        </w:rPr>
        <w:t>(</w:t>
      </w:r>
      <w:r w:rsidRPr="00EF634B">
        <w:rPr>
          <w:rFonts w:asciiTheme="majorHAnsi" w:hAnsiTheme="majorHAnsi" w:cstheme="majorHAnsi"/>
          <w:b/>
          <w:bCs/>
          <w:sz w:val="24"/>
          <w:szCs w:val="24"/>
        </w:rPr>
        <w:t>fino al 16 febbraio al</w:t>
      </w:r>
      <w:r w:rsidR="00E07606" w:rsidRPr="00EF634B">
        <w:rPr>
          <w:rFonts w:asciiTheme="majorHAnsi" w:hAnsiTheme="majorHAnsi" w:cstheme="majorHAnsi"/>
          <w:b/>
          <w:bCs/>
          <w:sz w:val="24"/>
          <w:szCs w:val="24"/>
        </w:rPr>
        <w:t xml:space="preserve"> Museo di Santa Giulia</w:t>
      </w:r>
      <w:r w:rsidR="00C13373" w:rsidRPr="00EF634B">
        <w:rPr>
          <w:rFonts w:asciiTheme="majorHAnsi" w:hAnsiTheme="majorHAnsi" w:cstheme="majorHAnsi"/>
          <w:b/>
          <w:bCs/>
          <w:sz w:val="24"/>
          <w:szCs w:val="24"/>
        </w:rPr>
        <w:t>)</w:t>
      </w:r>
      <w:r w:rsidRPr="00EF634B">
        <w:rPr>
          <w:rFonts w:asciiTheme="majorHAnsi" w:hAnsiTheme="majorHAnsi" w:cstheme="majorHAnsi"/>
          <w:sz w:val="24"/>
          <w:szCs w:val="24"/>
        </w:rPr>
        <w:t>, la retrospettiva sul</w:t>
      </w:r>
      <w:r w:rsidR="00715DAF">
        <w:rPr>
          <w:rFonts w:asciiTheme="majorHAnsi" w:hAnsiTheme="majorHAnsi" w:cstheme="majorHAnsi"/>
          <w:sz w:val="24"/>
          <w:szCs w:val="24"/>
        </w:rPr>
        <w:t xml:space="preserve"> maggior </w:t>
      </w:r>
      <w:r w:rsidRPr="00EF634B">
        <w:rPr>
          <w:rFonts w:asciiTheme="majorHAnsi" w:hAnsiTheme="majorHAnsi" w:cstheme="majorHAnsi"/>
          <w:sz w:val="24"/>
          <w:szCs w:val="24"/>
        </w:rPr>
        <w:t xml:space="preserve">artista </w:t>
      </w:r>
      <w:r w:rsidR="00715DAF" w:rsidRPr="00EF634B">
        <w:rPr>
          <w:rFonts w:asciiTheme="majorHAnsi" w:hAnsiTheme="majorHAnsi" w:cstheme="majorHAnsi"/>
          <w:sz w:val="24"/>
          <w:szCs w:val="24"/>
        </w:rPr>
        <w:t>sudanese</w:t>
      </w:r>
      <w:r w:rsidR="00715DAF">
        <w:rPr>
          <w:rFonts w:asciiTheme="majorHAnsi" w:hAnsiTheme="majorHAnsi" w:cstheme="majorHAnsi"/>
          <w:sz w:val="24"/>
          <w:szCs w:val="24"/>
        </w:rPr>
        <w:t xml:space="preserve">, </w:t>
      </w:r>
      <w:r w:rsidRPr="00EF634B">
        <w:rPr>
          <w:rFonts w:asciiTheme="majorHAnsi" w:hAnsiTheme="majorHAnsi" w:cstheme="majorHAnsi"/>
          <w:sz w:val="24"/>
          <w:szCs w:val="24"/>
        </w:rPr>
        <w:t>dissidente ed esule</w:t>
      </w:r>
      <w:r w:rsidR="00715DAF">
        <w:rPr>
          <w:rFonts w:asciiTheme="majorHAnsi" w:hAnsiTheme="majorHAnsi" w:cstheme="majorHAnsi"/>
          <w:sz w:val="24"/>
          <w:szCs w:val="24"/>
        </w:rPr>
        <w:t>,</w:t>
      </w:r>
      <w:r w:rsidRPr="00EF634B">
        <w:rPr>
          <w:rFonts w:asciiTheme="majorHAnsi" w:hAnsiTheme="majorHAnsi" w:cstheme="majorHAnsi"/>
          <w:sz w:val="24"/>
          <w:szCs w:val="24"/>
        </w:rPr>
        <w:t xml:space="preserve"> </w:t>
      </w:r>
      <w:r w:rsidRPr="00EF634B">
        <w:rPr>
          <w:rFonts w:asciiTheme="majorHAnsi" w:hAnsiTheme="majorHAnsi" w:cstheme="majorHAnsi"/>
          <w:b/>
          <w:bCs/>
          <w:sz w:val="24"/>
          <w:szCs w:val="24"/>
        </w:rPr>
        <w:t xml:space="preserve">Khalid </w:t>
      </w:r>
      <w:proofErr w:type="spellStart"/>
      <w:r w:rsidRPr="00EF634B">
        <w:rPr>
          <w:rFonts w:asciiTheme="majorHAnsi" w:hAnsiTheme="majorHAnsi" w:cstheme="majorHAnsi"/>
          <w:b/>
          <w:bCs/>
          <w:sz w:val="24"/>
          <w:szCs w:val="24"/>
        </w:rPr>
        <w:t>Albaih</w:t>
      </w:r>
      <w:proofErr w:type="spellEnd"/>
      <w:r w:rsidRPr="00EF634B">
        <w:rPr>
          <w:rFonts w:asciiTheme="majorHAnsi" w:hAnsiTheme="majorHAnsi" w:cstheme="majorHAnsi"/>
          <w:b/>
          <w:bCs/>
          <w:sz w:val="24"/>
          <w:szCs w:val="24"/>
        </w:rPr>
        <w:t xml:space="preserve">, </w:t>
      </w:r>
      <w:r w:rsidRPr="00715DAF">
        <w:rPr>
          <w:rFonts w:asciiTheme="majorHAnsi" w:hAnsiTheme="majorHAnsi" w:cstheme="majorHAnsi"/>
          <w:sz w:val="24"/>
          <w:szCs w:val="24"/>
        </w:rPr>
        <w:t>dal</w:t>
      </w:r>
      <w:r w:rsidRPr="00EF634B">
        <w:rPr>
          <w:rFonts w:asciiTheme="majorHAnsi" w:hAnsiTheme="majorHAnsi" w:cstheme="majorHAnsi"/>
          <w:b/>
          <w:bCs/>
          <w:sz w:val="24"/>
          <w:szCs w:val="24"/>
        </w:rPr>
        <w:t xml:space="preserve"> </w:t>
      </w:r>
      <w:r w:rsidRPr="00715DAF">
        <w:rPr>
          <w:rFonts w:asciiTheme="majorHAnsi" w:hAnsiTheme="majorHAnsi" w:cstheme="majorHAnsi"/>
          <w:sz w:val="24"/>
          <w:szCs w:val="24"/>
        </w:rPr>
        <w:t>titolo</w:t>
      </w:r>
      <w:r w:rsidRPr="00EF634B">
        <w:rPr>
          <w:rFonts w:asciiTheme="majorHAnsi" w:hAnsiTheme="majorHAnsi" w:cstheme="majorHAnsi"/>
          <w:b/>
          <w:bCs/>
          <w:sz w:val="24"/>
          <w:szCs w:val="24"/>
        </w:rPr>
        <w:t xml:space="preserve"> </w:t>
      </w:r>
      <w:r w:rsidRPr="00EF634B">
        <w:rPr>
          <w:rFonts w:asciiTheme="majorHAnsi" w:hAnsiTheme="majorHAnsi" w:cstheme="majorHAnsi"/>
          <w:b/>
          <w:bCs/>
          <w:i/>
          <w:iCs/>
          <w:sz w:val="24"/>
          <w:szCs w:val="24"/>
        </w:rPr>
        <w:t>La stagione della migrazione a Nord</w:t>
      </w:r>
      <w:r w:rsidR="0083452F" w:rsidRPr="00EF634B">
        <w:rPr>
          <w:rFonts w:asciiTheme="majorHAnsi" w:hAnsiTheme="majorHAnsi" w:cstheme="majorHAnsi"/>
          <w:b/>
          <w:bCs/>
          <w:i/>
          <w:iCs/>
          <w:sz w:val="24"/>
          <w:szCs w:val="24"/>
        </w:rPr>
        <w:t xml:space="preserve"> </w:t>
      </w:r>
      <w:r w:rsidR="0083452F" w:rsidRPr="00EF634B">
        <w:rPr>
          <w:rFonts w:asciiTheme="majorHAnsi" w:hAnsiTheme="majorHAnsi" w:cstheme="majorHAnsi"/>
          <w:b/>
          <w:bCs/>
          <w:sz w:val="24"/>
          <w:szCs w:val="24"/>
        </w:rPr>
        <w:t>(</w:t>
      </w:r>
      <w:r w:rsidRPr="00EF634B">
        <w:rPr>
          <w:rFonts w:asciiTheme="majorHAnsi" w:hAnsiTheme="majorHAnsi" w:cstheme="majorHAnsi"/>
          <w:b/>
          <w:bCs/>
          <w:sz w:val="24"/>
          <w:szCs w:val="24"/>
        </w:rPr>
        <w:t>fino al 23 febbraio al Museo di Santa Giulia</w:t>
      </w:r>
      <w:r w:rsidR="0083452F" w:rsidRPr="00EF634B">
        <w:rPr>
          <w:rFonts w:asciiTheme="majorHAnsi" w:hAnsiTheme="majorHAnsi" w:cstheme="majorHAnsi"/>
          <w:b/>
          <w:bCs/>
          <w:sz w:val="24"/>
          <w:szCs w:val="24"/>
        </w:rPr>
        <w:t>)</w:t>
      </w:r>
      <w:r w:rsidR="00715DAF">
        <w:rPr>
          <w:rFonts w:asciiTheme="majorHAnsi" w:hAnsiTheme="majorHAnsi" w:cstheme="majorHAnsi"/>
          <w:b/>
          <w:bCs/>
          <w:sz w:val="24"/>
          <w:szCs w:val="24"/>
        </w:rPr>
        <w:t>,</w:t>
      </w:r>
      <w:r w:rsidR="00D51E43" w:rsidRPr="00EF634B">
        <w:rPr>
          <w:rFonts w:asciiTheme="majorHAnsi" w:hAnsiTheme="majorHAnsi" w:cstheme="majorHAnsi"/>
          <w:b/>
          <w:bCs/>
          <w:sz w:val="24"/>
          <w:szCs w:val="24"/>
        </w:rPr>
        <w:t xml:space="preserve"> </w:t>
      </w:r>
      <w:r w:rsidR="00715DAF">
        <w:rPr>
          <w:rFonts w:asciiTheme="majorHAnsi" w:hAnsiTheme="majorHAnsi" w:cstheme="majorHAnsi"/>
          <w:b/>
          <w:bCs/>
          <w:sz w:val="24"/>
          <w:szCs w:val="24"/>
        </w:rPr>
        <w:t>nonché</w:t>
      </w:r>
      <w:r w:rsidR="00D51E43" w:rsidRPr="00EF634B">
        <w:rPr>
          <w:rFonts w:asciiTheme="majorHAnsi" w:hAnsiTheme="majorHAnsi" w:cstheme="majorHAnsi"/>
          <w:sz w:val="24"/>
          <w:szCs w:val="24"/>
        </w:rPr>
        <w:t xml:space="preserve"> </w:t>
      </w:r>
      <w:r w:rsidRPr="00EF634B">
        <w:rPr>
          <w:rFonts w:asciiTheme="majorHAnsi" w:hAnsiTheme="majorHAnsi" w:cstheme="majorHAnsi"/>
          <w:sz w:val="24"/>
          <w:szCs w:val="24"/>
        </w:rPr>
        <w:t xml:space="preserve">la personale </w:t>
      </w:r>
      <w:r w:rsidR="00715DAF">
        <w:rPr>
          <w:rFonts w:asciiTheme="majorHAnsi" w:hAnsiTheme="majorHAnsi" w:cstheme="majorHAnsi"/>
          <w:sz w:val="24"/>
          <w:szCs w:val="24"/>
        </w:rPr>
        <w:t xml:space="preserve">dell’artista </w:t>
      </w:r>
      <w:r w:rsidRPr="00EF634B">
        <w:rPr>
          <w:rFonts w:asciiTheme="majorHAnsi" w:hAnsiTheme="majorHAnsi" w:cstheme="majorHAnsi"/>
          <w:b/>
          <w:bCs/>
          <w:sz w:val="24"/>
          <w:szCs w:val="24"/>
        </w:rPr>
        <w:t>Massimo Sestini</w:t>
      </w:r>
      <w:r w:rsidR="00715DAF" w:rsidRPr="00715DAF">
        <w:rPr>
          <w:rFonts w:asciiTheme="majorHAnsi" w:hAnsiTheme="majorHAnsi" w:cstheme="majorHAnsi"/>
          <w:sz w:val="24"/>
          <w:szCs w:val="24"/>
        </w:rPr>
        <w:t xml:space="preserve">, </w:t>
      </w:r>
      <w:r w:rsidR="00715DAF">
        <w:rPr>
          <w:rFonts w:asciiTheme="majorHAnsi" w:hAnsiTheme="majorHAnsi" w:cstheme="majorHAnsi"/>
          <w:sz w:val="24"/>
          <w:szCs w:val="24"/>
        </w:rPr>
        <w:t>mostra</w:t>
      </w:r>
      <w:r w:rsidRPr="00EF634B">
        <w:rPr>
          <w:rFonts w:asciiTheme="majorHAnsi" w:hAnsiTheme="majorHAnsi" w:cstheme="majorHAnsi"/>
          <w:sz w:val="24"/>
          <w:szCs w:val="24"/>
        </w:rPr>
        <w:t xml:space="preserve"> che ripercorre oltre trent’anni di carriera del fotografo toscano – </w:t>
      </w:r>
      <w:r w:rsidRPr="00EF634B">
        <w:rPr>
          <w:rFonts w:asciiTheme="majorHAnsi" w:hAnsiTheme="majorHAnsi" w:cstheme="majorHAnsi"/>
          <w:b/>
          <w:bCs/>
          <w:sz w:val="24"/>
          <w:szCs w:val="24"/>
        </w:rPr>
        <w:t>prorogata</w:t>
      </w:r>
      <w:r w:rsidR="00715DAF">
        <w:rPr>
          <w:rFonts w:asciiTheme="majorHAnsi" w:hAnsiTheme="majorHAnsi" w:cstheme="majorHAnsi"/>
          <w:b/>
          <w:bCs/>
          <w:sz w:val="24"/>
          <w:szCs w:val="24"/>
        </w:rPr>
        <w:t>,</w:t>
      </w:r>
      <w:r w:rsidRPr="00EF634B">
        <w:rPr>
          <w:rFonts w:asciiTheme="majorHAnsi" w:hAnsiTheme="majorHAnsi" w:cstheme="majorHAnsi"/>
          <w:b/>
          <w:bCs/>
          <w:sz w:val="24"/>
          <w:szCs w:val="24"/>
        </w:rPr>
        <w:t xml:space="preserve"> al Museo di Santa Giulia</w:t>
      </w:r>
      <w:r w:rsidR="00715DAF">
        <w:rPr>
          <w:rFonts w:asciiTheme="majorHAnsi" w:hAnsiTheme="majorHAnsi" w:cstheme="majorHAnsi"/>
          <w:b/>
          <w:bCs/>
          <w:sz w:val="24"/>
          <w:szCs w:val="24"/>
        </w:rPr>
        <w:t>,</w:t>
      </w:r>
      <w:r w:rsidRPr="00EF634B">
        <w:rPr>
          <w:rFonts w:asciiTheme="majorHAnsi" w:hAnsiTheme="majorHAnsi" w:cstheme="majorHAnsi"/>
          <w:b/>
          <w:bCs/>
          <w:sz w:val="24"/>
          <w:szCs w:val="24"/>
        </w:rPr>
        <w:t xml:space="preserve"> fino al 4 maggio</w:t>
      </w:r>
      <w:r w:rsidR="00715DAF">
        <w:rPr>
          <w:rFonts w:asciiTheme="majorHAnsi" w:hAnsiTheme="majorHAnsi" w:cstheme="majorHAnsi"/>
          <w:sz w:val="24"/>
          <w:szCs w:val="24"/>
        </w:rPr>
        <w:t xml:space="preserve"> – </w:t>
      </w:r>
      <w:r w:rsidR="00D51E43" w:rsidRPr="00EF634B">
        <w:rPr>
          <w:rFonts w:asciiTheme="majorHAnsi" w:hAnsiTheme="majorHAnsi" w:cstheme="majorHAnsi"/>
          <w:sz w:val="24"/>
          <w:szCs w:val="24"/>
        </w:rPr>
        <w:t>si preannuncia</w:t>
      </w:r>
      <w:r w:rsidR="00715DAF">
        <w:rPr>
          <w:rFonts w:asciiTheme="majorHAnsi" w:hAnsiTheme="majorHAnsi" w:cstheme="majorHAnsi"/>
          <w:sz w:val="24"/>
          <w:szCs w:val="24"/>
        </w:rPr>
        <w:t>, e presenta qui,</w:t>
      </w:r>
      <w:r w:rsidR="00D51E43" w:rsidRPr="00EF634B">
        <w:rPr>
          <w:rFonts w:asciiTheme="majorHAnsi" w:hAnsiTheme="majorHAnsi" w:cstheme="majorHAnsi"/>
          <w:sz w:val="24"/>
          <w:szCs w:val="24"/>
        </w:rPr>
        <w:t xml:space="preserve"> </w:t>
      </w:r>
      <w:r w:rsidR="00D51E43" w:rsidRPr="00C34D1F">
        <w:rPr>
          <w:rFonts w:asciiTheme="majorHAnsi" w:hAnsiTheme="majorHAnsi" w:cstheme="majorHAnsi"/>
          <w:b/>
          <w:bCs/>
          <w:sz w:val="24"/>
          <w:szCs w:val="24"/>
        </w:rPr>
        <w:t>una stagione di imperdibili appuntamenti espositivi</w:t>
      </w:r>
      <w:r w:rsidR="00715DAF" w:rsidRPr="00C34D1F">
        <w:rPr>
          <w:rFonts w:asciiTheme="majorHAnsi" w:hAnsiTheme="majorHAnsi" w:cstheme="majorHAnsi"/>
          <w:b/>
          <w:bCs/>
          <w:sz w:val="24"/>
          <w:szCs w:val="24"/>
        </w:rPr>
        <w:t xml:space="preserve"> per </w:t>
      </w:r>
      <w:r w:rsidR="00C34D1F" w:rsidRPr="00C34D1F">
        <w:rPr>
          <w:rFonts w:asciiTheme="majorHAnsi" w:hAnsiTheme="majorHAnsi" w:cstheme="majorHAnsi"/>
          <w:b/>
          <w:bCs/>
          <w:sz w:val="24"/>
          <w:szCs w:val="24"/>
        </w:rPr>
        <w:t xml:space="preserve">Fondazione </w:t>
      </w:r>
      <w:r w:rsidR="00715DAF" w:rsidRPr="00C34D1F">
        <w:rPr>
          <w:rFonts w:asciiTheme="majorHAnsi" w:hAnsiTheme="majorHAnsi" w:cstheme="majorHAnsi"/>
          <w:b/>
          <w:bCs/>
          <w:sz w:val="24"/>
          <w:szCs w:val="24"/>
        </w:rPr>
        <w:t>Brescia Musei e Comune di Brescia</w:t>
      </w:r>
      <w:r w:rsidR="00D51E43" w:rsidRPr="00C34D1F">
        <w:rPr>
          <w:rFonts w:asciiTheme="majorHAnsi" w:hAnsiTheme="majorHAnsi" w:cstheme="majorHAnsi"/>
          <w:b/>
          <w:bCs/>
          <w:sz w:val="24"/>
          <w:szCs w:val="24"/>
        </w:rPr>
        <w:t>.</w:t>
      </w:r>
    </w:p>
    <w:p w14:paraId="2FE2D48F" w14:textId="40B83EB3" w:rsidR="00715DAF" w:rsidRPr="00C34D1F" w:rsidRDefault="00C34D1F" w:rsidP="0017508E">
      <w:pPr>
        <w:jc w:val="both"/>
        <w:rPr>
          <w:rFonts w:asciiTheme="majorHAnsi" w:hAnsiTheme="majorHAnsi" w:cstheme="majorHAnsi"/>
          <w:b/>
          <w:bCs/>
          <w:sz w:val="24"/>
          <w:szCs w:val="24"/>
        </w:rPr>
      </w:pPr>
      <w:r w:rsidRPr="00C34D1F">
        <w:rPr>
          <w:rFonts w:asciiTheme="majorHAnsi" w:hAnsiTheme="majorHAnsi" w:cstheme="majorHAnsi"/>
          <w:b/>
          <w:bCs/>
          <w:sz w:val="24"/>
          <w:szCs w:val="24"/>
        </w:rPr>
        <w:t xml:space="preserve">Un grande progetto che non sarebbe possibile senza i </w:t>
      </w:r>
      <w:proofErr w:type="spellStart"/>
      <w:r w:rsidRPr="00C34D1F">
        <w:rPr>
          <w:rFonts w:asciiTheme="majorHAnsi" w:hAnsiTheme="majorHAnsi" w:cstheme="majorHAnsi"/>
          <w:b/>
          <w:bCs/>
          <w:sz w:val="24"/>
          <w:szCs w:val="24"/>
        </w:rPr>
        <w:t>donor</w:t>
      </w:r>
      <w:proofErr w:type="spellEnd"/>
      <w:r w:rsidRPr="00C34D1F">
        <w:rPr>
          <w:rFonts w:asciiTheme="majorHAnsi" w:hAnsiTheme="majorHAnsi" w:cstheme="majorHAnsi"/>
          <w:b/>
          <w:bCs/>
          <w:sz w:val="24"/>
          <w:szCs w:val="24"/>
        </w:rPr>
        <w:t xml:space="preserve"> e i partner dell’Alleanza per la Cultura di Fondazione Brescia Musei, invidiata membership museale cittadina, e </w:t>
      </w:r>
      <w:r w:rsidR="00B55EB8">
        <w:rPr>
          <w:rFonts w:asciiTheme="majorHAnsi" w:hAnsiTheme="majorHAnsi" w:cstheme="majorHAnsi"/>
          <w:b/>
          <w:bCs/>
          <w:sz w:val="24"/>
          <w:szCs w:val="24"/>
        </w:rPr>
        <w:t xml:space="preserve">grazie </w:t>
      </w:r>
      <w:r w:rsidRPr="00C34D1F">
        <w:rPr>
          <w:rFonts w:asciiTheme="majorHAnsi" w:hAnsiTheme="majorHAnsi" w:cstheme="majorHAnsi"/>
          <w:b/>
          <w:bCs/>
          <w:sz w:val="24"/>
          <w:szCs w:val="24"/>
        </w:rPr>
        <w:t>ai tanti mecenati, donatori e sponsor che sostengono i progetti culturali di via Musei.</w:t>
      </w:r>
    </w:p>
    <w:p w14:paraId="659D5AC8" w14:textId="77777777" w:rsidR="00715DAF" w:rsidRDefault="00715DAF" w:rsidP="0017508E">
      <w:pPr>
        <w:jc w:val="both"/>
        <w:rPr>
          <w:rFonts w:asciiTheme="majorHAnsi" w:hAnsiTheme="majorHAnsi" w:cstheme="majorHAnsi"/>
          <w:sz w:val="24"/>
          <w:szCs w:val="24"/>
        </w:rPr>
      </w:pPr>
    </w:p>
    <w:p w14:paraId="135EA86F" w14:textId="77777777" w:rsidR="00E26018" w:rsidRPr="00EF634B" w:rsidRDefault="00E26018" w:rsidP="0017508E">
      <w:pPr>
        <w:jc w:val="both"/>
        <w:rPr>
          <w:rFonts w:asciiTheme="majorHAnsi" w:hAnsiTheme="majorHAnsi" w:cstheme="majorHAnsi"/>
          <w:sz w:val="24"/>
          <w:szCs w:val="24"/>
        </w:rPr>
      </w:pPr>
    </w:p>
    <w:p w14:paraId="05572F1F" w14:textId="2159CD45" w:rsidR="00D51E43" w:rsidRPr="00EF634B" w:rsidRDefault="00D51E43" w:rsidP="0017508E">
      <w:pPr>
        <w:jc w:val="both"/>
        <w:rPr>
          <w:rFonts w:asciiTheme="majorHAnsi" w:hAnsiTheme="majorHAnsi" w:cstheme="majorHAnsi"/>
          <w:b/>
          <w:bCs/>
          <w:sz w:val="24"/>
          <w:szCs w:val="24"/>
          <w:u w:val="single"/>
        </w:rPr>
      </w:pPr>
      <w:r w:rsidRPr="00EF634B">
        <w:rPr>
          <w:rFonts w:asciiTheme="majorHAnsi" w:hAnsiTheme="majorHAnsi" w:cstheme="majorHAnsi"/>
          <w:b/>
          <w:bCs/>
          <w:sz w:val="24"/>
          <w:szCs w:val="24"/>
          <w:u w:val="single"/>
        </w:rPr>
        <w:lastRenderedPageBreak/>
        <w:t>LE GRANDI MOSTRE</w:t>
      </w:r>
    </w:p>
    <w:p w14:paraId="1C1C8A44" w14:textId="12AFBFF2" w:rsidR="0017508E" w:rsidRPr="00EF634B" w:rsidRDefault="0017508E" w:rsidP="0017508E">
      <w:pPr>
        <w:spacing w:after="0"/>
        <w:jc w:val="both"/>
        <w:rPr>
          <w:rFonts w:asciiTheme="majorHAnsi" w:hAnsiTheme="majorHAnsi" w:cstheme="majorHAnsi"/>
          <w:sz w:val="24"/>
          <w:szCs w:val="24"/>
        </w:rPr>
      </w:pPr>
      <w:r w:rsidRPr="00EF634B">
        <w:rPr>
          <w:rFonts w:asciiTheme="majorHAnsi" w:hAnsiTheme="majorHAnsi" w:cstheme="majorHAnsi"/>
          <w:b/>
          <w:bCs/>
          <w:sz w:val="24"/>
          <w:szCs w:val="24"/>
        </w:rPr>
        <w:t xml:space="preserve">Le grandi mostre del 2025 si apriranno con la prima antologica italiana di Joel </w:t>
      </w:r>
      <w:proofErr w:type="spellStart"/>
      <w:r w:rsidRPr="00EF634B">
        <w:rPr>
          <w:rFonts w:asciiTheme="majorHAnsi" w:hAnsiTheme="majorHAnsi" w:cstheme="majorHAnsi"/>
          <w:b/>
          <w:bCs/>
          <w:sz w:val="24"/>
          <w:szCs w:val="24"/>
        </w:rPr>
        <w:t>Meyerowitz</w:t>
      </w:r>
      <w:proofErr w:type="spellEnd"/>
      <w:r w:rsidRPr="00EF634B">
        <w:rPr>
          <w:rFonts w:asciiTheme="majorHAnsi" w:hAnsiTheme="majorHAnsi" w:cstheme="majorHAnsi"/>
          <w:sz w:val="24"/>
          <w:szCs w:val="24"/>
        </w:rPr>
        <w:t xml:space="preserve"> (New York, 1938), uno de</w:t>
      </w:r>
      <w:r w:rsidR="00715DAF">
        <w:rPr>
          <w:rFonts w:asciiTheme="majorHAnsi" w:hAnsiTheme="majorHAnsi" w:cstheme="majorHAnsi"/>
          <w:sz w:val="24"/>
          <w:szCs w:val="24"/>
        </w:rPr>
        <w:t>gli assoluti</w:t>
      </w:r>
      <w:r w:rsidRPr="00EF634B">
        <w:rPr>
          <w:rFonts w:asciiTheme="majorHAnsi" w:hAnsiTheme="majorHAnsi" w:cstheme="majorHAnsi"/>
          <w:sz w:val="24"/>
          <w:szCs w:val="24"/>
        </w:rPr>
        <w:t xml:space="preserve"> protagonisti della scena fotografica </w:t>
      </w:r>
      <w:r w:rsidR="00715DAF">
        <w:rPr>
          <w:rFonts w:asciiTheme="majorHAnsi" w:hAnsiTheme="majorHAnsi" w:cstheme="majorHAnsi"/>
          <w:sz w:val="24"/>
          <w:szCs w:val="24"/>
        </w:rPr>
        <w:t xml:space="preserve">mondiale </w:t>
      </w:r>
      <w:r w:rsidRPr="00EF634B">
        <w:rPr>
          <w:rFonts w:asciiTheme="majorHAnsi" w:hAnsiTheme="majorHAnsi" w:cstheme="majorHAnsi"/>
          <w:sz w:val="24"/>
          <w:szCs w:val="24"/>
        </w:rPr>
        <w:t xml:space="preserve">contemporanea, </w:t>
      </w:r>
      <w:r w:rsidRPr="00715DAF">
        <w:rPr>
          <w:rFonts w:asciiTheme="majorHAnsi" w:hAnsiTheme="majorHAnsi" w:cstheme="majorHAnsi"/>
          <w:sz w:val="24"/>
          <w:szCs w:val="24"/>
        </w:rPr>
        <w:t>al</w:t>
      </w:r>
      <w:r w:rsidRPr="00EF634B">
        <w:rPr>
          <w:rFonts w:asciiTheme="majorHAnsi" w:hAnsiTheme="majorHAnsi" w:cstheme="majorHAnsi"/>
          <w:b/>
          <w:bCs/>
          <w:sz w:val="24"/>
          <w:szCs w:val="24"/>
        </w:rPr>
        <w:t xml:space="preserve"> Museo di Santa Giulia dal 25 marzo al 24 agosto</w:t>
      </w:r>
      <w:r w:rsidRPr="00EF634B">
        <w:rPr>
          <w:rFonts w:asciiTheme="majorHAnsi" w:hAnsiTheme="majorHAnsi" w:cstheme="majorHAnsi"/>
          <w:sz w:val="24"/>
          <w:szCs w:val="24"/>
        </w:rPr>
        <w:t xml:space="preserve">, in grado di ripercorrere l’intera sua carriera, lungo sei decenni di attività, dagli anni </w:t>
      </w:r>
      <w:r w:rsidR="000E0A09" w:rsidRPr="00EF634B">
        <w:rPr>
          <w:rFonts w:asciiTheme="majorHAnsi" w:hAnsiTheme="majorHAnsi" w:cstheme="majorHAnsi"/>
          <w:sz w:val="24"/>
          <w:szCs w:val="24"/>
        </w:rPr>
        <w:t>Sessanta</w:t>
      </w:r>
      <w:r w:rsidRPr="00EF634B">
        <w:rPr>
          <w:rFonts w:asciiTheme="majorHAnsi" w:hAnsiTheme="majorHAnsi" w:cstheme="majorHAnsi"/>
          <w:sz w:val="24"/>
          <w:szCs w:val="24"/>
        </w:rPr>
        <w:t xml:space="preserve"> del </w:t>
      </w:r>
      <w:r w:rsidR="00715DAF">
        <w:rPr>
          <w:rFonts w:asciiTheme="majorHAnsi" w:hAnsiTheme="majorHAnsi" w:cstheme="majorHAnsi"/>
          <w:sz w:val="24"/>
          <w:szCs w:val="24"/>
        </w:rPr>
        <w:t>Novecento</w:t>
      </w:r>
      <w:r w:rsidRPr="00EF634B">
        <w:rPr>
          <w:rFonts w:asciiTheme="majorHAnsi" w:hAnsiTheme="majorHAnsi" w:cstheme="majorHAnsi"/>
          <w:sz w:val="24"/>
          <w:szCs w:val="24"/>
        </w:rPr>
        <w:t xml:space="preserve"> ai nostri giorni. L’iniziativa, dal titolo </w:t>
      </w:r>
      <w:r w:rsidRPr="00EF634B">
        <w:rPr>
          <w:rFonts w:asciiTheme="majorHAnsi" w:hAnsiTheme="majorHAnsi" w:cstheme="majorHAnsi"/>
          <w:b/>
          <w:bCs/>
          <w:i/>
          <w:iCs/>
          <w:sz w:val="24"/>
          <w:szCs w:val="24"/>
        </w:rPr>
        <w:t xml:space="preserve">A </w:t>
      </w:r>
      <w:proofErr w:type="spellStart"/>
      <w:r w:rsidRPr="00EF634B">
        <w:rPr>
          <w:rFonts w:asciiTheme="majorHAnsi" w:hAnsiTheme="majorHAnsi" w:cstheme="majorHAnsi"/>
          <w:b/>
          <w:bCs/>
          <w:i/>
          <w:iCs/>
          <w:sz w:val="24"/>
          <w:szCs w:val="24"/>
        </w:rPr>
        <w:t>Sense</w:t>
      </w:r>
      <w:proofErr w:type="spellEnd"/>
      <w:r w:rsidRPr="00EF634B">
        <w:rPr>
          <w:rFonts w:asciiTheme="majorHAnsi" w:hAnsiTheme="majorHAnsi" w:cstheme="majorHAnsi"/>
          <w:b/>
          <w:bCs/>
          <w:i/>
          <w:iCs/>
          <w:sz w:val="24"/>
          <w:szCs w:val="24"/>
        </w:rPr>
        <w:t xml:space="preserve"> of Wonder</w:t>
      </w:r>
      <w:r w:rsidR="00212B52" w:rsidRPr="00EF634B">
        <w:rPr>
          <w:rFonts w:asciiTheme="majorHAnsi" w:hAnsiTheme="majorHAnsi" w:cstheme="majorHAnsi"/>
          <w:b/>
          <w:bCs/>
          <w:i/>
          <w:iCs/>
          <w:sz w:val="24"/>
          <w:szCs w:val="24"/>
        </w:rPr>
        <w:t xml:space="preserve">. </w:t>
      </w:r>
      <w:r w:rsidRPr="00EF634B">
        <w:rPr>
          <w:rFonts w:asciiTheme="majorHAnsi" w:hAnsiTheme="majorHAnsi" w:cstheme="majorHAnsi"/>
          <w:b/>
          <w:bCs/>
          <w:i/>
          <w:iCs/>
          <w:sz w:val="24"/>
          <w:szCs w:val="24"/>
        </w:rPr>
        <w:t>Fotografie 1962-2022</w:t>
      </w:r>
      <w:r w:rsidRPr="00EF634B">
        <w:rPr>
          <w:rFonts w:asciiTheme="majorHAnsi" w:hAnsiTheme="majorHAnsi" w:cstheme="majorHAnsi"/>
          <w:sz w:val="24"/>
          <w:szCs w:val="24"/>
        </w:rPr>
        <w:t xml:space="preserve">, curata da </w:t>
      </w:r>
      <w:r w:rsidRPr="00715DAF">
        <w:rPr>
          <w:rFonts w:asciiTheme="majorHAnsi" w:hAnsiTheme="majorHAnsi" w:cstheme="majorHAnsi"/>
          <w:b/>
          <w:bCs/>
          <w:sz w:val="24"/>
          <w:szCs w:val="24"/>
        </w:rPr>
        <w:t>Denis Curti</w:t>
      </w:r>
      <w:r w:rsidRPr="00EF634B">
        <w:rPr>
          <w:rFonts w:asciiTheme="majorHAnsi" w:hAnsiTheme="majorHAnsi" w:cstheme="majorHAnsi"/>
          <w:sz w:val="24"/>
          <w:szCs w:val="24"/>
        </w:rPr>
        <w:t>, promossa dalla Fondazione Brescia Musei</w:t>
      </w:r>
      <w:r w:rsidR="00607912">
        <w:rPr>
          <w:rFonts w:asciiTheme="majorHAnsi" w:hAnsiTheme="majorHAnsi" w:cstheme="majorHAnsi"/>
          <w:sz w:val="24"/>
          <w:szCs w:val="24"/>
        </w:rPr>
        <w:t xml:space="preserve"> </w:t>
      </w:r>
      <w:r w:rsidR="00607912" w:rsidRPr="00715DAF">
        <w:rPr>
          <w:rFonts w:asciiTheme="majorHAnsi" w:hAnsiTheme="majorHAnsi" w:cstheme="majorHAnsi"/>
          <w:b/>
          <w:bCs/>
          <w:sz w:val="24"/>
          <w:szCs w:val="24"/>
        </w:rPr>
        <w:t xml:space="preserve">in collaborazione con The Joel </w:t>
      </w:r>
      <w:proofErr w:type="spellStart"/>
      <w:r w:rsidR="00607912" w:rsidRPr="00715DAF">
        <w:rPr>
          <w:rFonts w:asciiTheme="majorHAnsi" w:hAnsiTheme="majorHAnsi" w:cstheme="majorHAnsi"/>
          <w:b/>
          <w:bCs/>
          <w:sz w:val="24"/>
          <w:szCs w:val="24"/>
        </w:rPr>
        <w:t>Meyerowitz</w:t>
      </w:r>
      <w:proofErr w:type="spellEnd"/>
      <w:r w:rsidR="00607912" w:rsidRPr="00715DAF">
        <w:rPr>
          <w:rFonts w:asciiTheme="majorHAnsi" w:hAnsiTheme="majorHAnsi" w:cstheme="majorHAnsi"/>
          <w:b/>
          <w:bCs/>
          <w:sz w:val="24"/>
          <w:szCs w:val="24"/>
        </w:rPr>
        <w:t xml:space="preserve"> Archive</w:t>
      </w:r>
      <w:r w:rsidR="00715DAF">
        <w:rPr>
          <w:rFonts w:asciiTheme="majorHAnsi" w:hAnsiTheme="majorHAnsi" w:cstheme="majorHAnsi"/>
          <w:b/>
          <w:bCs/>
          <w:sz w:val="24"/>
          <w:szCs w:val="24"/>
        </w:rPr>
        <w:t xml:space="preserve"> – New York</w:t>
      </w:r>
      <w:r w:rsidRPr="00EF634B">
        <w:rPr>
          <w:rFonts w:asciiTheme="majorHAnsi" w:hAnsiTheme="majorHAnsi" w:cstheme="majorHAnsi"/>
          <w:sz w:val="24"/>
          <w:szCs w:val="24"/>
        </w:rPr>
        <w:t xml:space="preserve">, è </w:t>
      </w:r>
      <w:r w:rsidR="0083697A" w:rsidRPr="00EF634B">
        <w:rPr>
          <w:rFonts w:asciiTheme="majorHAnsi" w:hAnsiTheme="majorHAnsi" w:cstheme="majorHAnsi"/>
          <w:sz w:val="24"/>
          <w:szCs w:val="24"/>
        </w:rPr>
        <w:t>l’inaugurazione</w:t>
      </w:r>
      <w:r w:rsidRPr="00EF634B">
        <w:rPr>
          <w:rFonts w:asciiTheme="majorHAnsi" w:hAnsiTheme="majorHAnsi" w:cstheme="majorHAnsi"/>
          <w:sz w:val="24"/>
          <w:szCs w:val="24"/>
        </w:rPr>
        <w:t xml:space="preserve"> più attes</w:t>
      </w:r>
      <w:r w:rsidR="0083697A" w:rsidRPr="00EF634B">
        <w:rPr>
          <w:rFonts w:asciiTheme="majorHAnsi" w:hAnsiTheme="majorHAnsi" w:cstheme="majorHAnsi"/>
          <w:sz w:val="24"/>
          <w:szCs w:val="24"/>
        </w:rPr>
        <w:t>a</w:t>
      </w:r>
      <w:r w:rsidRPr="00EF634B">
        <w:rPr>
          <w:rFonts w:asciiTheme="majorHAnsi" w:hAnsiTheme="majorHAnsi" w:cstheme="majorHAnsi"/>
          <w:sz w:val="24"/>
          <w:szCs w:val="24"/>
        </w:rPr>
        <w:t xml:space="preserve"> dell’</w:t>
      </w:r>
      <w:r w:rsidRPr="00715DAF">
        <w:rPr>
          <w:rFonts w:asciiTheme="majorHAnsi" w:hAnsiTheme="majorHAnsi" w:cstheme="majorHAnsi"/>
          <w:b/>
          <w:bCs/>
          <w:sz w:val="24"/>
          <w:szCs w:val="24"/>
        </w:rPr>
        <w:t>VIII edizione del Brescia Photo Festival</w:t>
      </w:r>
      <w:r w:rsidRPr="00EF634B">
        <w:rPr>
          <w:rFonts w:asciiTheme="majorHAnsi" w:hAnsiTheme="majorHAnsi" w:cstheme="majorHAnsi"/>
          <w:sz w:val="24"/>
          <w:szCs w:val="24"/>
        </w:rPr>
        <w:t>, promosso da Comune di Brescia e Fondazione Brescia Musei, in collaborazione con il Ma.</w:t>
      </w:r>
      <w:proofErr w:type="gramStart"/>
      <w:r w:rsidRPr="00EF634B">
        <w:rPr>
          <w:rFonts w:asciiTheme="majorHAnsi" w:hAnsiTheme="majorHAnsi" w:cstheme="majorHAnsi"/>
          <w:sz w:val="24"/>
          <w:szCs w:val="24"/>
        </w:rPr>
        <w:t>Co.f</w:t>
      </w:r>
      <w:proofErr w:type="gramEnd"/>
      <w:r w:rsidRPr="00EF634B">
        <w:rPr>
          <w:rFonts w:asciiTheme="majorHAnsi" w:hAnsiTheme="majorHAnsi" w:cstheme="majorHAnsi"/>
          <w:sz w:val="24"/>
          <w:szCs w:val="24"/>
        </w:rPr>
        <w:t xml:space="preserve"> - Centro della Fotografia Italiana.</w:t>
      </w:r>
    </w:p>
    <w:p w14:paraId="0DF11697" w14:textId="302A61FF" w:rsidR="0017508E" w:rsidRDefault="0017508E" w:rsidP="0017508E">
      <w:pPr>
        <w:jc w:val="both"/>
        <w:rPr>
          <w:rFonts w:asciiTheme="majorHAnsi" w:hAnsiTheme="majorHAnsi" w:cstheme="majorHAnsi"/>
          <w:sz w:val="24"/>
          <w:szCs w:val="24"/>
        </w:rPr>
      </w:pPr>
      <w:r w:rsidRPr="00EF634B">
        <w:rPr>
          <w:rFonts w:asciiTheme="majorHAnsi" w:hAnsiTheme="majorHAnsi" w:cstheme="majorHAnsi"/>
          <w:sz w:val="24"/>
          <w:szCs w:val="24"/>
        </w:rPr>
        <w:t xml:space="preserve">A cominciare dagli anni </w:t>
      </w:r>
      <w:r w:rsidR="00BC6FAA" w:rsidRPr="00EF634B">
        <w:rPr>
          <w:rFonts w:asciiTheme="majorHAnsi" w:hAnsiTheme="majorHAnsi" w:cstheme="majorHAnsi"/>
          <w:sz w:val="24"/>
          <w:szCs w:val="24"/>
        </w:rPr>
        <w:t>Sessanta</w:t>
      </w:r>
      <w:r w:rsidRPr="00EF634B">
        <w:rPr>
          <w:rFonts w:asciiTheme="majorHAnsi" w:hAnsiTheme="majorHAnsi" w:cstheme="majorHAnsi"/>
          <w:sz w:val="24"/>
          <w:szCs w:val="24"/>
        </w:rPr>
        <w:t xml:space="preserve">, </w:t>
      </w:r>
      <w:proofErr w:type="spellStart"/>
      <w:r w:rsidRPr="00EF634B">
        <w:rPr>
          <w:rFonts w:asciiTheme="majorHAnsi" w:hAnsiTheme="majorHAnsi" w:cstheme="majorHAnsi"/>
          <w:sz w:val="24"/>
          <w:szCs w:val="24"/>
        </w:rPr>
        <w:t>Meyerowitz</w:t>
      </w:r>
      <w:proofErr w:type="spellEnd"/>
      <w:r w:rsidRPr="00EF634B">
        <w:rPr>
          <w:rFonts w:asciiTheme="majorHAnsi" w:hAnsiTheme="majorHAnsi" w:cstheme="majorHAnsi"/>
          <w:sz w:val="24"/>
          <w:szCs w:val="24"/>
        </w:rPr>
        <w:t xml:space="preserve"> emerge come uno tra i giovani fotografi d’avanguardia più interessanti di New York. La sua ricerca corre in parallelo con quella di altri grandi autori quali Robert Frank, Gerry </w:t>
      </w:r>
      <w:proofErr w:type="spellStart"/>
      <w:r w:rsidRPr="00EF634B">
        <w:rPr>
          <w:rFonts w:asciiTheme="majorHAnsi" w:hAnsiTheme="majorHAnsi" w:cstheme="majorHAnsi"/>
          <w:sz w:val="24"/>
          <w:szCs w:val="24"/>
        </w:rPr>
        <w:t>Winogrand</w:t>
      </w:r>
      <w:proofErr w:type="spellEnd"/>
      <w:r w:rsidRPr="00EF634B">
        <w:rPr>
          <w:rFonts w:asciiTheme="majorHAnsi" w:hAnsiTheme="majorHAnsi" w:cstheme="majorHAnsi"/>
          <w:sz w:val="24"/>
          <w:szCs w:val="24"/>
        </w:rPr>
        <w:t xml:space="preserve">, Diane Arbus. </w:t>
      </w:r>
      <w:r w:rsidRPr="00EF634B">
        <w:rPr>
          <w:rFonts w:asciiTheme="majorHAnsi" w:hAnsiTheme="majorHAnsi" w:cstheme="majorHAnsi"/>
          <w:b/>
          <w:bCs/>
          <w:sz w:val="24"/>
          <w:szCs w:val="24"/>
        </w:rPr>
        <w:t>La rassegna presenta oltre 90 immagini</w:t>
      </w:r>
      <w:r w:rsidRPr="00EF634B">
        <w:rPr>
          <w:rFonts w:asciiTheme="majorHAnsi" w:hAnsiTheme="majorHAnsi" w:cstheme="majorHAnsi"/>
          <w:sz w:val="24"/>
          <w:szCs w:val="24"/>
        </w:rPr>
        <w:t xml:space="preserve"> organizzate per capitoli tematici e propone molte delle immagini che hanno contribuito a ridefinire il concetto di </w:t>
      </w:r>
      <w:r w:rsidR="00715DAF">
        <w:rPr>
          <w:rFonts w:asciiTheme="majorHAnsi" w:hAnsiTheme="majorHAnsi" w:cstheme="majorHAnsi"/>
          <w:i/>
          <w:iCs/>
          <w:sz w:val="24"/>
          <w:szCs w:val="24"/>
        </w:rPr>
        <w:t>s</w:t>
      </w:r>
      <w:r w:rsidRPr="00EF634B">
        <w:rPr>
          <w:rFonts w:asciiTheme="majorHAnsi" w:hAnsiTheme="majorHAnsi" w:cstheme="majorHAnsi"/>
          <w:i/>
          <w:iCs/>
          <w:sz w:val="24"/>
          <w:szCs w:val="24"/>
        </w:rPr>
        <w:t>treet photography</w:t>
      </w:r>
      <w:r w:rsidRPr="00EF634B">
        <w:rPr>
          <w:rFonts w:asciiTheme="majorHAnsi" w:hAnsiTheme="majorHAnsi" w:cstheme="majorHAnsi"/>
          <w:sz w:val="24"/>
          <w:szCs w:val="24"/>
        </w:rPr>
        <w:t xml:space="preserve">, all’interno del quale </w:t>
      </w:r>
      <w:r w:rsidRPr="00715DAF">
        <w:rPr>
          <w:rFonts w:asciiTheme="majorHAnsi" w:hAnsiTheme="majorHAnsi" w:cstheme="majorHAnsi"/>
          <w:b/>
          <w:bCs/>
          <w:sz w:val="24"/>
          <w:szCs w:val="24"/>
        </w:rPr>
        <w:t xml:space="preserve">Joel </w:t>
      </w:r>
      <w:proofErr w:type="spellStart"/>
      <w:r w:rsidRPr="00715DAF">
        <w:rPr>
          <w:rFonts w:asciiTheme="majorHAnsi" w:hAnsiTheme="majorHAnsi" w:cstheme="majorHAnsi"/>
          <w:b/>
          <w:bCs/>
          <w:sz w:val="24"/>
          <w:szCs w:val="24"/>
        </w:rPr>
        <w:t>Meyerowitz</w:t>
      </w:r>
      <w:proofErr w:type="spellEnd"/>
      <w:r w:rsidRPr="00715DAF">
        <w:rPr>
          <w:rFonts w:asciiTheme="majorHAnsi" w:hAnsiTheme="majorHAnsi" w:cstheme="majorHAnsi"/>
          <w:b/>
          <w:bCs/>
          <w:sz w:val="24"/>
          <w:szCs w:val="24"/>
        </w:rPr>
        <w:t xml:space="preserve"> fa il suo ingresso introducendo l’uso del colore per interpretare e cogliere appieno la complessità del mondo moderno</w:t>
      </w:r>
      <w:r w:rsidRPr="00EF634B">
        <w:rPr>
          <w:rFonts w:asciiTheme="majorHAnsi" w:hAnsiTheme="majorHAnsi" w:cstheme="majorHAnsi"/>
          <w:sz w:val="24"/>
          <w:szCs w:val="24"/>
        </w:rPr>
        <w:t>. Catalogo Skira.</w:t>
      </w:r>
    </w:p>
    <w:p w14:paraId="34F056B1" w14:textId="77777777" w:rsidR="00715DAF" w:rsidRPr="00EF634B" w:rsidRDefault="00715DAF" w:rsidP="0017508E">
      <w:pPr>
        <w:jc w:val="both"/>
        <w:rPr>
          <w:rFonts w:asciiTheme="majorHAnsi" w:hAnsiTheme="majorHAnsi" w:cstheme="majorHAnsi"/>
          <w:sz w:val="24"/>
          <w:szCs w:val="24"/>
        </w:rPr>
      </w:pPr>
    </w:p>
    <w:p w14:paraId="36FB4709" w14:textId="45A98565" w:rsidR="00212B52" w:rsidRPr="00EF634B" w:rsidRDefault="0017508E" w:rsidP="00212B52">
      <w:pPr>
        <w:spacing w:after="0"/>
        <w:jc w:val="both"/>
        <w:rPr>
          <w:rFonts w:asciiTheme="majorHAnsi" w:hAnsiTheme="majorHAnsi" w:cstheme="majorHAnsi"/>
          <w:sz w:val="24"/>
          <w:szCs w:val="24"/>
        </w:rPr>
      </w:pPr>
      <w:r w:rsidRPr="00EF634B">
        <w:rPr>
          <w:rFonts w:asciiTheme="majorHAnsi" w:hAnsiTheme="majorHAnsi" w:cstheme="majorHAnsi"/>
          <w:b/>
          <w:bCs/>
          <w:sz w:val="24"/>
          <w:szCs w:val="24"/>
        </w:rPr>
        <w:t xml:space="preserve">Dal 18 settembre </w:t>
      </w:r>
      <w:r w:rsidR="005E54E8">
        <w:rPr>
          <w:rFonts w:asciiTheme="majorHAnsi" w:hAnsiTheme="majorHAnsi" w:cstheme="majorHAnsi"/>
          <w:b/>
          <w:bCs/>
          <w:sz w:val="24"/>
          <w:szCs w:val="24"/>
        </w:rPr>
        <w:t xml:space="preserve">2025 </w:t>
      </w:r>
      <w:r w:rsidRPr="00EF634B">
        <w:rPr>
          <w:rFonts w:asciiTheme="majorHAnsi" w:hAnsiTheme="majorHAnsi" w:cstheme="majorHAnsi"/>
          <w:b/>
          <w:bCs/>
          <w:sz w:val="24"/>
          <w:szCs w:val="24"/>
        </w:rPr>
        <w:t>al 15 febbraio 202</w:t>
      </w:r>
      <w:r w:rsidR="005E54E8">
        <w:rPr>
          <w:rFonts w:asciiTheme="majorHAnsi" w:hAnsiTheme="majorHAnsi" w:cstheme="majorHAnsi"/>
          <w:b/>
          <w:bCs/>
          <w:sz w:val="24"/>
          <w:szCs w:val="24"/>
        </w:rPr>
        <w:t>6</w:t>
      </w:r>
      <w:r w:rsidRPr="00EF634B">
        <w:rPr>
          <w:rFonts w:asciiTheme="majorHAnsi" w:hAnsiTheme="majorHAnsi" w:cstheme="majorHAnsi"/>
          <w:b/>
          <w:bCs/>
          <w:sz w:val="24"/>
          <w:szCs w:val="24"/>
        </w:rPr>
        <w:t xml:space="preserve">, Pinacoteca Tosio Martinengo </w:t>
      </w:r>
      <w:r w:rsidRPr="00EF634B">
        <w:rPr>
          <w:rFonts w:asciiTheme="majorHAnsi" w:hAnsiTheme="majorHAnsi" w:cstheme="majorHAnsi"/>
          <w:sz w:val="24"/>
          <w:szCs w:val="24"/>
        </w:rPr>
        <w:t xml:space="preserve">ospiterà una mostra dossier, curata da </w:t>
      </w:r>
      <w:r w:rsidRPr="00715DAF">
        <w:rPr>
          <w:rFonts w:asciiTheme="majorHAnsi" w:hAnsiTheme="majorHAnsi" w:cstheme="majorHAnsi"/>
          <w:b/>
          <w:bCs/>
          <w:sz w:val="24"/>
          <w:szCs w:val="24"/>
        </w:rPr>
        <w:t>Gianni Papi</w:t>
      </w:r>
      <w:r w:rsidRPr="00EF634B">
        <w:rPr>
          <w:rFonts w:asciiTheme="majorHAnsi" w:hAnsiTheme="majorHAnsi" w:cstheme="majorHAnsi"/>
          <w:sz w:val="24"/>
          <w:szCs w:val="24"/>
        </w:rPr>
        <w:t xml:space="preserve">, dedicata al </w:t>
      </w:r>
      <w:r w:rsidRPr="00715DAF">
        <w:rPr>
          <w:rFonts w:asciiTheme="majorHAnsi" w:hAnsiTheme="majorHAnsi" w:cstheme="majorHAnsi"/>
          <w:b/>
          <w:bCs/>
          <w:sz w:val="24"/>
          <w:szCs w:val="24"/>
        </w:rPr>
        <w:t xml:space="preserve">pittore </w:t>
      </w:r>
      <w:r w:rsidR="0083697A" w:rsidRPr="00715DAF">
        <w:rPr>
          <w:rFonts w:asciiTheme="majorHAnsi" w:hAnsiTheme="majorHAnsi" w:cstheme="majorHAnsi"/>
          <w:b/>
          <w:bCs/>
          <w:sz w:val="24"/>
          <w:szCs w:val="24"/>
        </w:rPr>
        <w:t>fiamm</w:t>
      </w:r>
      <w:r w:rsidR="006A67F0" w:rsidRPr="00715DAF">
        <w:rPr>
          <w:rFonts w:asciiTheme="majorHAnsi" w:hAnsiTheme="majorHAnsi" w:cstheme="majorHAnsi"/>
          <w:b/>
          <w:bCs/>
          <w:sz w:val="24"/>
          <w:szCs w:val="24"/>
        </w:rPr>
        <w:t>ingo</w:t>
      </w:r>
      <w:r w:rsidRPr="00EF634B">
        <w:rPr>
          <w:rFonts w:asciiTheme="majorHAnsi" w:hAnsiTheme="majorHAnsi" w:cstheme="majorHAnsi"/>
          <w:b/>
          <w:bCs/>
          <w:sz w:val="24"/>
          <w:szCs w:val="24"/>
        </w:rPr>
        <w:t xml:space="preserve"> Matthias </w:t>
      </w:r>
      <w:proofErr w:type="spellStart"/>
      <w:r w:rsidRPr="00EF634B">
        <w:rPr>
          <w:rFonts w:asciiTheme="majorHAnsi" w:hAnsiTheme="majorHAnsi" w:cstheme="majorHAnsi"/>
          <w:b/>
          <w:bCs/>
          <w:sz w:val="24"/>
          <w:szCs w:val="24"/>
        </w:rPr>
        <w:t>Stomer</w:t>
      </w:r>
      <w:proofErr w:type="spellEnd"/>
      <w:r w:rsidRPr="00EF634B">
        <w:rPr>
          <w:rFonts w:asciiTheme="majorHAnsi" w:hAnsiTheme="majorHAnsi" w:cstheme="majorHAnsi"/>
          <w:sz w:val="24"/>
          <w:szCs w:val="24"/>
        </w:rPr>
        <w:t xml:space="preserve"> (1600-1650), </w:t>
      </w:r>
      <w:r w:rsidRPr="00EF634B">
        <w:rPr>
          <w:rFonts w:asciiTheme="majorHAnsi" w:hAnsiTheme="majorHAnsi" w:cstheme="majorHAnsi"/>
          <w:b/>
          <w:bCs/>
          <w:sz w:val="24"/>
          <w:szCs w:val="24"/>
        </w:rPr>
        <w:t xml:space="preserve">che presenterà </w:t>
      </w:r>
      <w:r w:rsidR="00715DAF">
        <w:rPr>
          <w:rFonts w:asciiTheme="majorHAnsi" w:hAnsiTheme="majorHAnsi" w:cstheme="majorHAnsi"/>
          <w:b/>
          <w:bCs/>
          <w:sz w:val="24"/>
          <w:szCs w:val="24"/>
        </w:rPr>
        <w:t xml:space="preserve">tra le altre </w:t>
      </w:r>
      <w:r w:rsidRPr="00EF634B">
        <w:rPr>
          <w:rFonts w:asciiTheme="majorHAnsi" w:hAnsiTheme="majorHAnsi" w:cstheme="majorHAnsi"/>
          <w:b/>
          <w:bCs/>
          <w:sz w:val="24"/>
          <w:szCs w:val="24"/>
        </w:rPr>
        <w:t>due opere inedite di quello che fu uno dei più prolifici seguaci di Caravaggio</w:t>
      </w:r>
      <w:r w:rsidRPr="00EF634B">
        <w:rPr>
          <w:rFonts w:asciiTheme="majorHAnsi" w:hAnsiTheme="majorHAnsi" w:cstheme="majorHAnsi"/>
          <w:sz w:val="24"/>
          <w:szCs w:val="24"/>
        </w:rPr>
        <w:t xml:space="preserve">, recentemente concesse in deposito </w:t>
      </w:r>
      <w:r w:rsidR="00715DAF">
        <w:rPr>
          <w:rFonts w:asciiTheme="majorHAnsi" w:hAnsiTheme="majorHAnsi" w:cstheme="majorHAnsi"/>
          <w:sz w:val="24"/>
          <w:szCs w:val="24"/>
        </w:rPr>
        <w:t xml:space="preserve">a Fondazione Brescia Musei </w:t>
      </w:r>
      <w:r w:rsidRPr="00EF634B">
        <w:rPr>
          <w:rFonts w:asciiTheme="majorHAnsi" w:hAnsiTheme="majorHAnsi" w:cstheme="majorHAnsi"/>
          <w:sz w:val="24"/>
          <w:szCs w:val="24"/>
        </w:rPr>
        <w:t xml:space="preserve">da una collezione privata, </w:t>
      </w:r>
      <w:r w:rsidR="00715DAF">
        <w:rPr>
          <w:rFonts w:asciiTheme="majorHAnsi" w:hAnsiTheme="majorHAnsi" w:cstheme="majorHAnsi"/>
          <w:b/>
          <w:bCs/>
          <w:sz w:val="24"/>
          <w:szCs w:val="24"/>
        </w:rPr>
        <w:t>insieme a</w:t>
      </w:r>
      <w:r w:rsidRPr="00EF634B">
        <w:rPr>
          <w:rFonts w:asciiTheme="majorHAnsi" w:hAnsiTheme="majorHAnsi" w:cstheme="majorHAnsi"/>
          <w:b/>
          <w:bCs/>
          <w:sz w:val="24"/>
          <w:szCs w:val="24"/>
        </w:rPr>
        <w:t xml:space="preserve"> una serie di importanti prestiti dall’Accademia Carrara di Bergamo e da una</w:t>
      </w:r>
      <w:r w:rsidR="00715DAF">
        <w:rPr>
          <w:rFonts w:asciiTheme="majorHAnsi" w:hAnsiTheme="majorHAnsi" w:cstheme="majorHAnsi"/>
          <w:b/>
          <w:bCs/>
          <w:sz w:val="24"/>
          <w:szCs w:val="24"/>
        </w:rPr>
        <w:t xml:space="preserve"> prestigiosa</w:t>
      </w:r>
      <w:r w:rsidRPr="00EF634B">
        <w:rPr>
          <w:rFonts w:asciiTheme="majorHAnsi" w:hAnsiTheme="majorHAnsi" w:cstheme="majorHAnsi"/>
          <w:b/>
          <w:bCs/>
          <w:sz w:val="24"/>
          <w:szCs w:val="24"/>
        </w:rPr>
        <w:t xml:space="preserve"> collezione lombarda</w:t>
      </w:r>
      <w:r w:rsidR="00212B52" w:rsidRPr="00EF634B">
        <w:rPr>
          <w:rFonts w:asciiTheme="majorHAnsi" w:hAnsiTheme="majorHAnsi" w:cstheme="majorHAnsi"/>
          <w:sz w:val="24"/>
          <w:szCs w:val="24"/>
        </w:rPr>
        <w:t xml:space="preserve">, che si </w:t>
      </w:r>
      <w:r w:rsidRPr="00EF634B">
        <w:rPr>
          <w:rFonts w:asciiTheme="majorHAnsi" w:hAnsiTheme="majorHAnsi" w:cstheme="majorHAnsi"/>
          <w:sz w:val="24"/>
          <w:szCs w:val="24"/>
        </w:rPr>
        <w:t xml:space="preserve">affiancheranno alla </w:t>
      </w:r>
      <w:r w:rsidRPr="00EF634B">
        <w:rPr>
          <w:rFonts w:asciiTheme="majorHAnsi" w:hAnsiTheme="majorHAnsi" w:cstheme="majorHAnsi"/>
          <w:b/>
          <w:bCs/>
          <w:i/>
          <w:iCs/>
          <w:sz w:val="24"/>
          <w:szCs w:val="24"/>
        </w:rPr>
        <w:t>Incredulità di san Tommaso</w:t>
      </w:r>
      <w:r w:rsidRPr="00EF634B">
        <w:rPr>
          <w:rFonts w:asciiTheme="majorHAnsi" w:hAnsiTheme="majorHAnsi" w:cstheme="majorHAnsi"/>
          <w:sz w:val="24"/>
          <w:szCs w:val="24"/>
        </w:rPr>
        <w:t>,</w:t>
      </w:r>
      <w:r w:rsidR="00F21E10" w:rsidRPr="00EF634B">
        <w:rPr>
          <w:rFonts w:asciiTheme="majorHAnsi" w:hAnsiTheme="majorHAnsi" w:cstheme="majorHAnsi"/>
          <w:sz w:val="24"/>
          <w:szCs w:val="24"/>
        </w:rPr>
        <w:t xml:space="preserve"> </w:t>
      </w:r>
      <w:r w:rsidRPr="00EF634B">
        <w:rPr>
          <w:rFonts w:asciiTheme="majorHAnsi" w:hAnsiTheme="majorHAnsi" w:cstheme="majorHAnsi"/>
          <w:sz w:val="24"/>
          <w:szCs w:val="24"/>
        </w:rPr>
        <w:t xml:space="preserve">tela </w:t>
      </w:r>
      <w:r w:rsidR="00715DAF">
        <w:rPr>
          <w:rFonts w:asciiTheme="majorHAnsi" w:hAnsiTheme="majorHAnsi" w:cstheme="majorHAnsi"/>
          <w:sz w:val="24"/>
          <w:szCs w:val="24"/>
        </w:rPr>
        <w:t xml:space="preserve">già </w:t>
      </w:r>
      <w:r w:rsidRPr="00EF634B">
        <w:rPr>
          <w:rFonts w:asciiTheme="majorHAnsi" w:hAnsiTheme="majorHAnsi" w:cstheme="majorHAnsi"/>
          <w:sz w:val="24"/>
          <w:szCs w:val="24"/>
        </w:rPr>
        <w:t>esposta nel percorso permanente della pinacoteca bresciana.</w:t>
      </w:r>
    </w:p>
    <w:p w14:paraId="74FC680F" w14:textId="63E908F0" w:rsidR="0017508E" w:rsidRPr="00EF634B" w:rsidRDefault="00212B52" w:rsidP="00212B52">
      <w:pPr>
        <w:spacing w:after="0"/>
        <w:jc w:val="both"/>
        <w:rPr>
          <w:rFonts w:asciiTheme="majorHAnsi" w:hAnsiTheme="majorHAnsi" w:cstheme="majorHAnsi"/>
          <w:sz w:val="24"/>
          <w:szCs w:val="24"/>
        </w:rPr>
      </w:pPr>
      <w:r w:rsidRPr="00EF634B">
        <w:rPr>
          <w:rFonts w:asciiTheme="majorHAnsi" w:hAnsiTheme="majorHAnsi" w:cstheme="majorHAnsi"/>
          <w:sz w:val="24"/>
          <w:szCs w:val="24"/>
        </w:rPr>
        <w:t xml:space="preserve">Matthias </w:t>
      </w:r>
      <w:proofErr w:type="spellStart"/>
      <w:r w:rsidR="0017508E" w:rsidRPr="00EF634B">
        <w:rPr>
          <w:rFonts w:asciiTheme="majorHAnsi" w:hAnsiTheme="majorHAnsi" w:cstheme="majorHAnsi"/>
          <w:sz w:val="24"/>
          <w:szCs w:val="24"/>
        </w:rPr>
        <w:t>Stomer</w:t>
      </w:r>
      <w:proofErr w:type="spellEnd"/>
      <w:r w:rsidR="0017508E" w:rsidRPr="00EF634B">
        <w:rPr>
          <w:rFonts w:asciiTheme="majorHAnsi" w:hAnsiTheme="majorHAnsi" w:cstheme="majorHAnsi"/>
          <w:sz w:val="24"/>
          <w:szCs w:val="24"/>
        </w:rPr>
        <w:t xml:space="preserve">, insieme ad altri caravaggeschi, riscosse un ampio successo nell’Italia settentrionale, come sancito dalla </w:t>
      </w:r>
      <w:r w:rsidR="00715DAF">
        <w:rPr>
          <w:rFonts w:asciiTheme="majorHAnsi" w:hAnsiTheme="majorHAnsi" w:cstheme="majorHAnsi"/>
          <w:sz w:val="24"/>
          <w:szCs w:val="24"/>
        </w:rPr>
        <w:t xml:space="preserve">sua </w:t>
      </w:r>
      <w:r w:rsidR="0017508E" w:rsidRPr="00EF634B">
        <w:rPr>
          <w:rFonts w:asciiTheme="majorHAnsi" w:hAnsiTheme="majorHAnsi" w:cstheme="majorHAnsi"/>
          <w:sz w:val="24"/>
          <w:szCs w:val="24"/>
        </w:rPr>
        <w:t xml:space="preserve">fortuna collezionistica nei territori di Bergamo e Brescia. </w:t>
      </w:r>
      <w:r w:rsidR="0017508E" w:rsidRPr="00715DAF">
        <w:rPr>
          <w:rFonts w:asciiTheme="majorHAnsi" w:hAnsiTheme="majorHAnsi" w:cstheme="majorHAnsi"/>
          <w:b/>
          <w:bCs/>
          <w:sz w:val="24"/>
          <w:szCs w:val="24"/>
        </w:rPr>
        <w:t>La sintesi che la sua pittura fa della tradizione seicentesca fiamminga e del naturalismo caravaggesco e riberiano consente di annoverarlo tra i pittori olandesi più interessanti e di qualità, attivi nel panorama pittorico del Seicento italiano</w:t>
      </w:r>
      <w:r w:rsidR="0017508E" w:rsidRPr="00EF634B">
        <w:rPr>
          <w:rFonts w:asciiTheme="majorHAnsi" w:hAnsiTheme="majorHAnsi" w:cstheme="majorHAnsi"/>
          <w:sz w:val="24"/>
          <w:szCs w:val="24"/>
        </w:rPr>
        <w:t>. Catalogo Skira.</w:t>
      </w:r>
    </w:p>
    <w:p w14:paraId="784C1BC1" w14:textId="77777777" w:rsidR="00212B52" w:rsidRPr="00EF634B" w:rsidRDefault="00212B52" w:rsidP="00212B52">
      <w:pPr>
        <w:spacing w:after="0"/>
        <w:jc w:val="both"/>
        <w:rPr>
          <w:rFonts w:asciiTheme="majorHAnsi" w:hAnsiTheme="majorHAnsi" w:cstheme="majorHAnsi"/>
          <w:sz w:val="24"/>
          <w:szCs w:val="24"/>
        </w:rPr>
      </w:pPr>
    </w:p>
    <w:p w14:paraId="527D0EF0" w14:textId="56FAEFF1" w:rsidR="00212B52" w:rsidRPr="00EF634B" w:rsidRDefault="0017508E" w:rsidP="00212B52">
      <w:pPr>
        <w:spacing w:after="0"/>
        <w:jc w:val="both"/>
        <w:rPr>
          <w:rFonts w:asciiTheme="majorHAnsi" w:hAnsiTheme="majorHAnsi" w:cstheme="majorHAnsi"/>
          <w:sz w:val="24"/>
          <w:szCs w:val="24"/>
        </w:rPr>
      </w:pPr>
      <w:r w:rsidRPr="00EF634B">
        <w:rPr>
          <w:rFonts w:asciiTheme="majorHAnsi" w:hAnsiTheme="majorHAnsi" w:cstheme="majorHAnsi"/>
          <w:b/>
          <w:bCs/>
          <w:sz w:val="24"/>
          <w:szCs w:val="24"/>
        </w:rPr>
        <w:t>Dal 26 settembre 2025 al 15 febbraio 2026, Fondazione Brescia Musei celebr</w:t>
      </w:r>
      <w:r w:rsidR="00212B52" w:rsidRPr="00EF634B">
        <w:rPr>
          <w:rFonts w:asciiTheme="majorHAnsi" w:hAnsiTheme="majorHAnsi" w:cstheme="majorHAnsi"/>
          <w:b/>
          <w:bCs/>
          <w:sz w:val="24"/>
          <w:szCs w:val="24"/>
        </w:rPr>
        <w:t>erà</w:t>
      </w:r>
      <w:r w:rsidRPr="00EF634B">
        <w:rPr>
          <w:rFonts w:asciiTheme="majorHAnsi" w:hAnsiTheme="majorHAnsi" w:cstheme="majorHAnsi"/>
          <w:b/>
          <w:bCs/>
          <w:sz w:val="24"/>
          <w:szCs w:val="24"/>
        </w:rPr>
        <w:t xml:space="preserve"> </w:t>
      </w:r>
      <w:r w:rsidR="00715DAF">
        <w:rPr>
          <w:rFonts w:asciiTheme="majorHAnsi" w:hAnsiTheme="majorHAnsi" w:cstheme="majorHAnsi"/>
          <w:b/>
          <w:bCs/>
          <w:sz w:val="24"/>
          <w:szCs w:val="24"/>
        </w:rPr>
        <w:t xml:space="preserve">il grande </w:t>
      </w:r>
      <w:r w:rsidRPr="00EF634B">
        <w:rPr>
          <w:rFonts w:asciiTheme="majorHAnsi" w:hAnsiTheme="majorHAnsi" w:cstheme="majorHAnsi"/>
          <w:b/>
          <w:bCs/>
          <w:sz w:val="24"/>
          <w:szCs w:val="24"/>
        </w:rPr>
        <w:t>Guido Crepax</w:t>
      </w:r>
      <w:r w:rsidRPr="00EF634B">
        <w:rPr>
          <w:rFonts w:asciiTheme="majorHAnsi" w:hAnsiTheme="majorHAnsi" w:cstheme="majorHAnsi"/>
          <w:sz w:val="24"/>
          <w:szCs w:val="24"/>
        </w:rPr>
        <w:t xml:space="preserve"> (1933-</w:t>
      </w:r>
      <w:r w:rsidR="00E7057E">
        <w:rPr>
          <w:rFonts w:asciiTheme="majorHAnsi" w:hAnsiTheme="majorHAnsi" w:cstheme="majorHAnsi"/>
          <w:sz w:val="24"/>
          <w:szCs w:val="24"/>
        </w:rPr>
        <w:t>2003</w:t>
      </w:r>
      <w:r w:rsidRPr="00EF634B">
        <w:rPr>
          <w:rFonts w:asciiTheme="majorHAnsi" w:hAnsiTheme="majorHAnsi" w:cstheme="majorHAnsi"/>
          <w:sz w:val="24"/>
          <w:szCs w:val="24"/>
        </w:rPr>
        <w:t xml:space="preserve">) </w:t>
      </w:r>
      <w:r w:rsidRPr="00EF634B">
        <w:rPr>
          <w:rFonts w:asciiTheme="majorHAnsi" w:hAnsiTheme="majorHAnsi" w:cstheme="majorHAnsi"/>
          <w:b/>
          <w:bCs/>
          <w:sz w:val="24"/>
          <w:szCs w:val="24"/>
        </w:rPr>
        <w:t>con una monografica, allestita al Museo di Santa Giulia</w:t>
      </w:r>
      <w:r w:rsidRPr="00EF634B">
        <w:rPr>
          <w:rFonts w:asciiTheme="majorHAnsi" w:hAnsiTheme="majorHAnsi" w:cstheme="majorHAnsi"/>
          <w:sz w:val="24"/>
          <w:szCs w:val="24"/>
        </w:rPr>
        <w:t xml:space="preserve">, curata da </w:t>
      </w:r>
      <w:r w:rsidRPr="00E97A30">
        <w:rPr>
          <w:rFonts w:asciiTheme="majorHAnsi" w:hAnsiTheme="majorHAnsi" w:cstheme="majorHAnsi"/>
          <w:b/>
          <w:bCs/>
          <w:sz w:val="24"/>
          <w:szCs w:val="24"/>
        </w:rPr>
        <w:t xml:space="preserve">Ilaria Bignotti e Alberto </w:t>
      </w:r>
      <w:proofErr w:type="spellStart"/>
      <w:r w:rsidRPr="00E97A30">
        <w:rPr>
          <w:rFonts w:asciiTheme="majorHAnsi" w:hAnsiTheme="majorHAnsi" w:cstheme="majorHAnsi"/>
          <w:b/>
          <w:bCs/>
          <w:sz w:val="24"/>
          <w:szCs w:val="24"/>
        </w:rPr>
        <w:t>Fiz</w:t>
      </w:r>
      <w:proofErr w:type="spellEnd"/>
      <w:r w:rsidRPr="00E97A30">
        <w:rPr>
          <w:rFonts w:asciiTheme="majorHAnsi" w:hAnsiTheme="majorHAnsi" w:cstheme="majorHAnsi"/>
          <w:b/>
          <w:bCs/>
          <w:sz w:val="24"/>
          <w:szCs w:val="24"/>
        </w:rPr>
        <w:t xml:space="preserve"> </w:t>
      </w:r>
      <w:r w:rsidR="00715DAF" w:rsidRPr="00E97A30">
        <w:rPr>
          <w:rFonts w:asciiTheme="majorHAnsi" w:hAnsiTheme="majorHAnsi" w:cstheme="majorHAnsi"/>
          <w:b/>
          <w:bCs/>
          <w:sz w:val="24"/>
          <w:szCs w:val="24"/>
        </w:rPr>
        <w:t>in collaborazione con l’Archivio Crepax</w:t>
      </w:r>
      <w:r w:rsidR="00715DAF">
        <w:rPr>
          <w:rFonts w:asciiTheme="majorHAnsi" w:hAnsiTheme="majorHAnsi" w:cstheme="majorHAnsi"/>
          <w:sz w:val="24"/>
          <w:szCs w:val="24"/>
        </w:rPr>
        <w:t xml:space="preserve">, </w:t>
      </w:r>
      <w:r w:rsidRPr="00EF634B">
        <w:rPr>
          <w:rFonts w:asciiTheme="majorHAnsi" w:hAnsiTheme="majorHAnsi" w:cstheme="majorHAnsi"/>
          <w:sz w:val="24"/>
          <w:szCs w:val="24"/>
        </w:rPr>
        <w:t xml:space="preserve">che </w:t>
      </w:r>
      <w:r w:rsidRPr="00E21007">
        <w:rPr>
          <w:rFonts w:asciiTheme="majorHAnsi" w:hAnsiTheme="majorHAnsi" w:cstheme="majorHAnsi"/>
          <w:b/>
          <w:bCs/>
          <w:sz w:val="24"/>
          <w:szCs w:val="24"/>
        </w:rPr>
        <w:t>esplora non solo l’ambito del fumetto</w:t>
      </w:r>
      <w:r w:rsidR="00715DAF" w:rsidRPr="00E21007">
        <w:rPr>
          <w:rFonts w:asciiTheme="majorHAnsi" w:hAnsiTheme="majorHAnsi" w:cstheme="majorHAnsi"/>
          <w:b/>
          <w:bCs/>
          <w:sz w:val="24"/>
          <w:szCs w:val="24"/>
        </w:rPr>
        <w:t xml:space="preserve"> e del graphic </w:t>
      </w:r>
      <w:proofErr w:type="spellStart"/>
      <w:r w:rsidR="00715DAF" w:rsidRPr="00E21007">
        <w:rPr>
          <w:rFonts w:asciiTheme="majorHAnsi" w:hAnsiTheme="majorHAnsi" w:cstheme="majorHAnsi"/>
          <w:b/>
          <w:bCs/>
          <w:sz w:val="24"/>
          <w:szCs w:val="24"/>
        </w:rPr>
        <w:t>novel</w:t>
      </w:r>
      <w:proofErr w:type="spellEnd"/>
      <w:r w:rsidRPr="00E21007">
        <w:rPr>
          <w:rFonts w:asciiTheme="majorHAnsi" w:hAnsiTheme="majorHAnsi" w:cstheme="majorHAnsi"/>
          <w:b/>
          <w:bCs/>
          <w:sz w:val="24"/>
          <w:szCs w:val="24"/>
        </w:rPr>
        <w:t xml:space="preserve">, di cui </w:t>
      </w:r>
      <w:r w:rsidR="00715DAF" w:rsidRPr="00E21007">
        <w:rPr>
          <w:rFonts w:asciiTheme="majorHAnsi" w:hAnsiTheme="majorHAnsi" w:cstheme="majorHAnsi"/>
          <w:b/>
          <w:bCs/>
          <w:sz w:val="24"/>
          <w:szCs w:val="24"/>
        </w:rPr>
        <w:t>l’autore è</w:t>
      </w:r>
      <w:r w:rsidRPr="00E21007">
        <w:rPr>
          <w:rFonts w:asciiTheme="majorHAnsi" w:hAnsiTheme="majorHAnsi" w:cstheme="majorHAnsi"/>
          <w:b/>
          <w:bCs/>
          <w:sz w:val="24"/>
          <w:szCs w:val="24"/>
        </w:rPr>
        <w:t xml:space="preserve"> uno de</w:t>
      </w:r>
      <w:r w:rsidR="00715DAF" w:rsidRPr="00E21007">
        <w:rPr>
          <w:rFonts w:asciiTheme="majorHAnsi" w:hAnsiTheme="majorHAnsi" w:cstheme="majorHAnsi"/>
          <w:b/>
          <w:bCs/>
          <w:sz w:val="24"/>
          <w:szCs w:val="24"/>
        </w:rPr>
        <w:t>gli indiscussi</w:t>
      </w:r>
      <w:r w:rsidRPr="00E21007">
        <w:rPr>
          <w:rFonts w:asciiTheme="majorHAnsi" w:hAnsiTheme="majorHAnsi" w:cstheme="majorHAnsi"/>
          <w:b/>
          <w:bCs/>
          <w:sz w:val="24"/>
          <w:szCs w:val="24"/>
        </w:rPr>
        <w:t xml:space="preserve"> maestri</w:t>
      </w:r>
      <w:r w:rsidR="00715DAF" w:rsidRPr="00E21007">
        <w:rPr>
          <w:rFonts w:asciiTheme="majorHAnsi" w:hAnsiTheme="majorHAnsi" w:cstheme="majorHAnsi"/>
          <w:b/>
          <w:bCs/>
          <w:sz w:val="24"/>
          <w:szCs w:val="24"/>
        </w:rPr>
        <w:t xml:space="preserve"> a livello internazionale</w:t>
      </w:r>
      <w:r w:rsidRPr="00E21007">
        <w:rPr>
          <w:rFonts w:asciiTheme="majorHAnsi" w:hAnsiTheme="majorHAnsi" w:cstheme="majorHAnsi"/>
          <w:b/>
          <w:bCs/>
          <w:sz w:val="24"/>
          <w:szCs w:val="24"/>
        </w:rPr>
        <w:t>, ma anche della letteratura, della musica, del cinema</w:t>
      </w:r>
      <w:r w:rsidR="00212B52" w:rsidRPr="00E21007">
        <w:rPr>
          <w:rFonts w:asciiTheme="majorHAnsi" w:hAnsiTheme="majorHAnsi" w:cstheme="majorHAnsi"/>
          <w:b/>
          <w:bCs/>
          <w:sz w:val="24"/>
          <w:szCs w:val="24"/>
        </w:rPr>
        <w:t xml:space="preserve"> e</w:t>
      </w:r>
      <w:r w:rsidRPr="00E21007">
        <w:rPr>
          <w:rFonts w:asciiTheme="majorHAnsi" w:hAnsiTheme="majorHAnsi" w:cstheme="majorHAnsi"/>
          <w:b/>
          <w:bCs/>
          <w:sz w:val="24"/>
          <w:szCs w:val="24"/>
        </w:rPr>
        <w:t xml:space="preserve"> del teatro</w:t>
      </w:r>
      <w:r w:rsidRPr="00EF634B">
        <w:rPr>
          <w:rFonts w:asciiTheme="majorHAnsi" w:hAnsiTheme="majorHAnsi" w:cstheme="majorHAnsi"/>
          <w:sz w:val="24"/>
          <w:szCs w:val="24"/>
        </w:rPr>
        <w:t>.</w:t>
      </w:r>
    </w:p>
    <w:p w14:paraId="7AE8E6E7" w14:textId="39D54C6D" w:rsidR="0017508E" w:rsidRDefault="0017508E" w:rsidP="0017508E">
      <w:pPr>
        <w:jc w:val="both"/>
        <w:rPr>
          <w:rFonts w:asciiTheme="majorHAnsi" w:hAnsiTheme="majorHAnsi" w:cstheme="majorHAnsi"/>
          <w:sz w:val="24"/>
          <w:szCs w:val="24"/>
        </w:rPr>
      </w:pPr>
      <w:r w:rsidRPr="00EF634B">
        <w:rPr>
          <w:rFonts w:asciiTheme="majorHAnsi" w:hAnsiTheme="majorHAnsi" w:cstheme="majorHAnsi"/>
          <w:b/>
          <w:bCs/>
          <w:sz w:val="24"/>
          <w:szCs w:val="24"/>
        </w:rPr>
        <w:t>Il percorso sarà diviso in 5 sezioni</w:t>
      </w:r>
      <w:r w:rsidRPr="00EF634B">
        <w:rPr>
          <w:rFonts w:asciiTheme="majorHAnsi" w:hAnsiTheme="majorHAnsi" w:cstheme="majorHAnsi"/>
          <w:sz w:val="24"/>
          <w:szCs w:val="24"/>
        </w:rPr>
        <w:t>: una prima</w:t>
      </w:r>
      <w:r w:rsidR="00715DAF">
        <w:rPr>
          <w:rFonts w:asciiTheme="majorHAnsi" w:hAnsiTheme="majorHAnsi" w:cstheme="majorHAnsi"/>
          <w:sz w:val="24"/>
          <w:szCs w:val="24"/>
        </w:rPr>
        <w:t>,</w:t>
      </w:r>
      <w:r w:rsidRPr="00EF634B">
        <w:rPr>
          <w:rFonts w:asciiTheme="majorHAnsi" w:hAnsiTheme="majorHAnsi" w:cstheme="majorHAnsi"/>
          <w:sz w:val="24"/>
          <w:szCs w:val="24"/>
        </w:rPr>
        <w:t xml:space="preserve"> biografica, che racconta una vicenda umana lunga e ricchissima di incontri e lavori; una sulla </w:t>
      </w:r>
      <w:r w:rsidRPr="00EF634B">
        <w:rPr>
          <w:rFonts w:asciiTheme="majorHAnsi" w:hAnsiTheme="majorHAnsi" w:cstheme="majorHAnsi"/>
          <w:i/>
          <w:iCs/>
          <w:sz w:val="24"/>
          <w:szCs w:val="24"/>
        </w:rPr>
        <w:t xml:space="preserve">graphic </w:t>
      </w:r>
      <w:proofErr w:type="spellStart"/>
      <w:r w:rsidRPr="00EF634B">
        <w:rPr>
          <w:rFonts w:asciiTheme="majorHAnsi" w:hAnsiTheme="majorHAnsi" w:cstheme="majorHAnsi"/>
          <w:i/>
          <w:iCs/>
          <w:sz w:val="24"/>
          <w:szCs w:val="24"/>
        </w:rPr>
        <w:t>novel</w:t>
      </w:r>
      <w:proofErr w:type="spellEnd"/>
      <w:r w:rsidRPr="00EF634B">
        <w:rPr>
          <w:rFonts w:asciiTheme="majorHAnsi" w:hAnsiTheme="majorHAnsi" w:cstheme="majorHAnsi"/>
          <w:sz w:val="24"/>
          <w:szCs w:val="24"/>
        </w:rPr>
        <w:t>, con</w:t>
      </w:r>
      <w:r w:rsidR="00523343" w:rsidRPr="00EF634B">
        <w:rPr>
          <w:rFonts w:asciiTheme="majorHAnsi" w:hAnsiTheme="majorHAnsi" w:cstheme="majorHAnsi"/>
          <w:sz w:val="24"/>
          <w:szCs w:val="24"/>
        </w:rPr>
        <w:t xml:space="preserve"> una peculiare</w:t>
      </w:r>
      <w:r w:rsidRPr="00EF634B">
        <w:rPr>
          <w:rFonts w:asciiTheme="majorHAnsi" w:hAnsiTheme="majorHAnsi" w:cstheme="majorHAnsi"/>
          <w:sz w:val="24"/>
          <w:szCs w:val="24"/>
        </w:rPr>
        <w:t xml:space="preserve"> attenzione all'evoluzione </w:t>
      </w:r>
      <w:r w:rsidRPr="00EF634B">
        <w:rPr>
          <w:rFonts w:asciiTheme="majorHAnsi" w:hAnsiTheme="majorHAnsi" w:cstheme="majorHAnsi"/>
          <w:sz w:val="24"/>
          <w:szCs w:val="24"/>
        </w:rPr>
        <w:lastRenderedPageBreak/>
        <w:t xml:space="preserve">stilistica del fumetto dai primi anni </w:t>
      </w:r>
      <w:r w:rsidR="00E21007">
        <w:rPr>
          <w:rFonts w:asciiTheme="majorHAnsi" w:hAnsiTheme="majorHAnsi" w:cstheme="majorHAnsi"/>
          <w:sz w:val="24"/>
          <w:szCs w:val="24"/>
        </w:rPr>
        <w:t>Quaranta</w:t>
      </w:r>
      <w:r w:rsidRPr="00EF634B">
        <w:rPr>
          <w:rFonts w:asciiTheme="majorHAnsi" w:hAnsiTheme="majorHAnsi" w:cstheme="majorHAnsi"/>
          <w:sz w:val="24"/>
          <w:szCs w:val="24"/>
        </w:rPr>
        <w:t xml:space="preserve"> alle ultime tavole; una sull’illustrazione, in particolare sulla sua attività come illustratore in ambito librario, cinematografico, pubblicitario, musicale; una sulla ricerca espressiva intorno all'universo femminile e che vede altre protagoniste affiancare la celebre </w:t>
      </w:r>
      <w:r w:rsidRPr="00EF634B">
        <w:rPr>
          <w:rFonts w:asciiTheme="majorHAnsi" w:hAnsiTheme="majorHAnsi" w:cstheme="majorHAnsi"/>
          <w:b/>
          <w:bCs/>
          <w:sz w:val="24"/>
          <w:szCs w:val="24"/>
        </w:rPr>
        <w:t>Valentina</w:t>
      </w:r>
      <w:r w:rsidRPr="00EF634B">
        <w:rPr>
          <w:rFonts w:asciiTheme="majorHAnsi" w:hAnsiTheme="majorHAnsi" w:cstheme="majorHAnsi"/>
          <w:sz w:val="24"/>
          <w:szCs w:val="24"/>
        </w:rPr>
        <w:t xml:space="preserve"> e una sui giochi da tavolo ideati e realizzati dall’artista, poco noti al grande pubblico e straordinario documento della sua multiforme capacità creativa.</w:t>
      </w:r>
      <w:r w:rsidR="00B54917" w:rsidRPr="00EF634B">
        <w:rPr>
          <w:rFonts w:asciiTheme="majorHAnsi" w:hAnsiTheme="majorHAnsi" w:cstheme="majorHAnsi"/>
          <w:sz w:val="24"/>
          <w:szCs w:val="24"/>
        </w:rPr>
        <w:t xml:space="preserve"> Catalogo Skira.</w:t>
      </w:r>
    </w:p>
    <w:p w14:paraId="5D29F1AC" w14:textId="77777777" w:rsidR="00E21007" w:rsidRPr="00EF634B" w:rsidRDefault="00E21007" w:rsidP="0017508E">
      <w:pPr>
        <w:jc w:val="both"/>
        <w:rPr>
          <w:rFonts w:asciiTheme="majorHAnsi" w:hAnsiTheme="majorHAnsi" w:cstheme="majorHAnsi"/>
          <w:sz w:val="24"/>
          <w:szCs w:val="24"/>
        </w:rPr>
      </w:pPr>
    </w:p>
    <w:p w14:paraId="53EF1A10" w14:textId="7B5959CC" w:rsidR="0017508E" w:rsidRPr="00EF634B" w:rsidRDefault="00930D47" w:rsidP="0017508E">
      <w:pPr>
        <w:jc w:val="both"/>
        <w:rPr>
          <w:rFonts w:asciiTheme="majorHAnsi" w:hAnsiTheme="majorHAnsi" w:cstheme="majorHAnsi"/>
          <w:sz w:val="24"/>
          <w:szCs w:val="24"/>
        </w:rPr>
      </w:pPr>
      <w:r w:rsidRPr="00EF634B">
        <w:rPr>
          <w:rFonts w:asciiTheme="majorHAnsi" w:hAnsiTheme="majorHAnsi" w:cstheme="majorHAnsi"/>
          <w:sz w:val="24"/>
          <w:szCs w:val="24"/>
        </w:rPr>
        <w:t>Stesse date</w:t>
      </w:r>
      <w:r w:rsidR="0017508E" w:rsidRPr="00EF634B">
        <w:rPr>
          <w:rFonts w:asciiTheme="majorHAnsi" w:hAnsiTheme="majorHAnsi" w:cstheme="majorHAnsi"/>
          <w:sz w:val="24"/>
          <w:szCs w:val="24"/>
        </w:rPr>
        <w:t xml:space="preserve">, </w:t>
      </w:r>
      <w:r w:rsidR="0017508E" w:rsidRPr="00EF634B">
        <w:rPr>
          <w:rFonts w:asciiTheme="majorHAnsi" w:hAnsiTheme="majorHAnsi" w:cstheme="majorHAnsi"/>
          <w:b/>
          <w:bCs/>
          <w:sz w:val="24"/>
          <w:szCs w:val="24"/>
        </w:rPr>
        <w:t>2</w:t>
      </w:r>
      <w:r w:rsidRPr="00EF634B">
        <w:rPr>
          <w:rFonts w:asciiTheme="majorHAnsi" w:hAnsiTheme="majorHAnsi" w:cstheme="majorHAnsi"/>
          <w:b/>
          <w:bCs/>
          <w:sz w:val="24"/>
          <w:szCs w:val="24"/>
        </w:rPr>
        <w:t xml:space="preserve">6 settembre 2025 </w:t>
      </w:r>
      <w:r w:rsidR="00E21007">
        <w:rPr>
          <w:rFonts w:asciiTheme="majorHAnsi" w:hAnsiTheme="majorHAnsi" w:cstheme="majorHAnsi"/>
          <w:b/>
          <w:bCs/>
          <w:sz w:val="24"/>
          <w:szCs w:val="24"/>
        </w:rPr>
        <w:t>–</w:t>
      </w:r>
      <w:r w:rsidR="0017508E" w:rsidRPr="00EF634B">
        <w:rPr>
          <w:rFonts w:asciiTheme="majorHAnsi" w:hAnsiTheme="majorHAnsi" w:cstheme="majorHAnsi"/>
          <w:b/>
          <w:bCs/>
          <w:sz w:val="24"/>
          <w:szCs w:val="24"/>
        </w:rPr>
        <w:t xml:space="preserve"> 15</w:t>
      </w:r>
      <w:r w:rsidR="00E21007">
        <w:rPr>
          <w:rFonts w:asciiTheme="majorHAnsi" w:hAnsiTheme="majorHAnsi" w:cstheme="majorHAnsi"/>
          <w:b/>
          <w:bCs/>
          <w:sz w:val="24"/>
          <w:szCs w:val="24"/>
        </w:rPr>
        <w:t xml:space="preserve"> </w:t>
      </w:r>
      <w:r w:rsidR="0017508E" w:rsidRPr="00EF634B">
        <w:rPr>
          <w:rFonts w:asciiTheme="majorHAnsi" w:hAnsiTheme="majorHAnsi" w:cstheme="majorHAnsi"/>
          <w:b/>
          <w:bCs/>
          <w:sz w:val="24"/>
          <w:szCs w:val="24"/>
        </w:rPr>
        <w:t>febbraio 2026</w:t>
      </w:r>
      <w:r w:rsidR="0017508E" w:rsidRPr="00EF634B">
        <w:rPr>
          <w:rFonts w:asciiTheme="majorHAnsi" w:hAnsiTheme="majorHAnsi" w:cstheme="majorHAnsi"/>
          <w:sz w:val="24"/>
          <w:szCs w:val="24"/>
        </w:rPr>
        <w:t xml:space="preserve">, </w:t>
      </w:r>
      <w:r w:rsidR="00B4295F" w:rsidRPr="00EF634B">
        <w:rPr>
          <w:rFonts w:asciiTheme="majorHAnsi" w:hAnsiTheme="majorHAnsi" w:cstheme="majorHAnsi"/>
          <w:sz w:val="24"/>
          <w:szCs w:val="24"/>
        </w:rPr>
        <w:t>e stesso luogo</w:t>
      </w:r>
      <w:r w:rsidR="00B4295F" w:rsidRPr="00EF634B">
        <w:rPr>
          <w:rFonts w:asciiTheme="majorHAnsi" w:hAnsiTheme="majorHAnsi" w:cstheme="majorHAnsi"/>
          <w:b/>
          <w:bCs/>
          <w:sz w:val="24"/>
          <w:szCs w:val="24"/>
        </w:rPr>
        <w:t xml:space="preserve">, </w:t>
      </w:r>
      <w:r w:rsidR="0017508E" w:rsidRPr="00EF634B">
        <w:rPr>
          <w:rFonts w:asciiTheme="majorHAnsi" w:hAnsiTheme="majorHAnsi" w:cstheme="majorHAnsi"/>
          <w:b/>
          <w:bCs/>
          <w:sz w:val="24"/>
          <w:szCs w:val="24"/>
        </w:rPr>
        <w:t>il Museo di Santa Giulia</w:t>
      </w:r>
      <w:r w:rsidR="00B4295F" w:rsidRPr="00EF634B">
        <w:rPr>
          <w:rFonts w:asciiTheme="majorHAnsi" w:hAnsiTheme="majorHAnsi" w:cstheme="majorHAnsi"/>
          <w:b/>
          <w:bCs/>
          <w:sz w:val="24"/>
          <w:szCs w:val="24"/>
        </w:rPr>
        <w:t>,</w:t>
      </w:r>
      <w:r w:rsidR="0017508E" w:rsidRPr="00EF634B">
        <w:rPr>
          <w:rFonts w:asciiTheme="majorHAnsi" w:hAnsiTheme="majorHAnsi" w:cstheme="majorHAnsi"/>
          <w:b/>
          <w:bCs/>
          <w:sz w:val="24"/>
          <w:szCs w:val="24"/>
        </w:rPr>
        <w:t xml:space="preserve"> </w:t>
      </w:r>
      <w:r w:rsidRPr="00EF634B">
        <w:rPr>
          <w:rFonts w:asciiTheme="majorHAnsi" w:hAnsiTheme="majorHAnsi" w:cstheme="majorHAnsi"/>
          <w:sz w:val="24"/>
          <w:szCs w:val="24"/>
        </w:rPr>
        <w:t>per</w:t>
      </w:r>
      <w:r w:rsidR="0017508E" w:rsidRPr="00EF634B">
        <w:rPr>
          <w:rFonts w:asciiTheme="majorHAnsi" w:hAnsiTheme="majorHAnsi" w:cstheme="majorHAnsi"/>
          <w:b/>
          <w:bCs/>
          <w:i/>
          <w:iCs/>
          <w:sz w:val="24"/>
          <w:szCs w:val="24"/>
        </w:rPr>
        <w:t xml:space="preserve"> Illustratori da manuale</w:t>
      </w:r>
      <w:r w:rsidR="0017508E" w:rsidRPr="00EF634B">
        <w:rPr>
          <w:rFonts w:asciiTheme="majorHAnsi" w:hAnsiTheme="majorHAnsi" w:cstheme="majorHAnsi"/>
          <w:sz w:val="24"/>
          <w:szCs w:val="24"/>
        </w:rPr>
        <w:t xml:space="preserve">, una mostra curata da </w:t>
      </w:r>
      <w:r w:rsidR="0017508E" w:rsidRPr="00E21007">
        <w:rPr>
          <w:rFonts w:asciiTheme="majorHAnsi" w:hAnsiTheme="majorHAnsi" w:cstheme="majorHAnsi"/>
          <w:b/>
          <w:bCs/>
          <w:sz w:val="24"/>
          <w:szCs w:val="24"/>
        </w:rPr>
        <w:t>Anna Piergentili e Michela Valotti</w:t>
      </w:r>
      <w:r w:rsidR="0017508E" w:rsidRPr="00EF634B">
        <w:rPr>
          <w:rFonts w:asciiTheme="majorHAnsi" w:hAnsiTheme="majorHAnsi" w:cstheme="majorHAnsi"/>
          <w:sz w:val="24"/>
          <w:szCs w:val="24"/>
        </w:rPr>
        <w:t xml:space="preserve">, </w:t>
      </w:r>
      <w:r w:rsidR="0017508E" w:rsidRPr="00E21007">
        <w:rPr>
          <w:rFonts w:asciiTheme="majorHAnsi" w:hAnsiTheme="majorHAnsi" w:cstheme="majorHAnsi"/>
          <w:b/>
          <w:bCs/>
          <w:sz w:val="24"/>
          <w:szCs w:val="24"/>
        </w:rPr>
        <w:t xml:space="preserve">in collaborazione con Editrice La Scuola e Festival </w:t>
      </w:r>
      <w:r w:rsidR="00E21007">
        <w:rPr>
          <w:rFonts w:asciiTheme="majorHAnsi" w:hAnsiTheme="majorHAnsi" w:cstheme="majorHAnsi"/>
          <w:b/>
          <w:bCs/>
          <w:sz w:val="24"/>
          <w:szCs w:val="24"/>
        </w:rPr>
        <w:t xml:space="preserve">Internazionale </w:t>
      </w:r>
      <w:r w:rsidR="0017508E" w:rsidRPr="00E21007">
        <w:rPr>
          <w:rFonts w:asciiTheme="majorHAnsi" w:hAnsiTheme="majorHAnsi" w:cstheme="majorHAnsi"/>
          <w:b/>
          <w:bCs/>
          <w:sz w:val="24"/>
          <w:szCs w:val="24"/>
        </w:rPr>
        <w:t>dell’Educazione</w:t>
      </w:r>
      <w:r w:rsidR="00E21007">
        <w:rPr>
          <w:rFonts w:asciiTheme="majorHAnsi" w:hAnsiTheme="majorHAnsi" w:cstheme="majorHAnsi"/>
          <w:b/>
          <w:bCs/>
          <w:sz w:val="24"/>
          <w:szCs w:val="24"/>
        </w:rPr>
        <w:t xml:space="preserve"> di Brescia (II edizione)</w:t>
      </w:r>
      <w:r w:rsidR="0017508E" w:rsidRPr="00EF634B">
        <w:rPr>
          <w:rFonts w:asciiTheme="majorHAnsi" w:hAnsiTheme="majorHAnsi" w:cstheme="majorHAnsi"/>
          <w:sz w:val="24"/>
          <w:szCs w:val="24"/>
        </w:rPr>
        <w:t xml:space="preserve">, </w:t>
      </w:r>
      <w:r w:rsidR="0017508E" w:rsidRPr="00EF634B">
        <w:rPr>
          <w:rFonts w:asciiTheme="majorHAnsi" w:hAnsiTheme="majorHAnsi" w:cstheme="majorHAnsi"/>
          <w:b/>
          <w:bCs/>
          <w:sz w:val="24"/>
          <w:szCs w:val="24"/>
        </w:rPr>
        <w:t xml:space="preserve">che </w:t>
      </w:r>
      <w:r w:rsidR="00B4295F" w:rsidRPr="00EF634B">
        <w:rPr>
          <w:rFonts w:asciiTheme="majorHAnsi" w:hAnsiTheme="majorHAnsi" w:cstheme="majorHAnsi"/>
          <w:b/>
          <w:bCs/>
          <w:sz w:val="24"/>
          <w:szCs w:val="24"/>
        </w:rPr>
        <w:t>raccoglie</w:t>
      </w:r>
      <w:r w:rsidR="0017508E" w:rsidRPr="00EF634B">
        <w:rPr>
          <w:rFonts w:asciiTheme="majorHAnsi" w:hAnsiTheme="majorHAnsi" w:cstheme="majorHAnsi"/>
          <w:b/>
          <w:bCs/>
          <w:sz w:val="24"/>
          <w:szCs w:val="24"/>
        </w:rPr>
        <w:t xml:space="preserve"> il </w:t>
      </w:r>
      <w:r w:rsidR="00E21007">
        <w:rPr>
          <w:rFonts w:asciiTheme="majorHAnsi" w:hAnsiTheme="majorHAnsi" w:cstheme="majorHAnsi"/>
          <w:b/>
          <w:bCs/>
          <w:sz w:val="24"/>
          <w:szCs w:val="24"/>
        </w:rPr>
        <w:t xml:space="preserve">meglio del </w:t>
      </w:r>
      <w:r w:rsidR="0017508E" w:rsidRPr="00EF634B">
        <w:rPr>
          <w:rFonts w:asciiTheme="majorHAnsi" w:hAnsiTheme="majorHAnsi" w:cstheme="majorHAnsi"/>
          <w:b/>
          <w:bCs/>
          <w:sz w:val="24"/>
          <w:szCs w:val="24"/>
        </w:rPr>
        <w:t>ricc</w:t>
      </w:r>
      <w:r w:rsidR="00E21007">
        <w:rPr>
          <w:rFonts w:asciiTheme="majorHAnsi" w:hAnsiTheme="majorHAnsi" w:cstheme="majorHAnsi"/>
          <w:b/>
          <w:bCs/>
          <w:sz w:val="24"/>
          <w:szCs w:val="24"/>
        </w:rPr>
        <w:t>hissimo</w:t>
      </w:r>
      <w:r w:rsidR="0017508E" w:rsidRPr="00EF634B">
        <w:rPr>
          <w:rFonts w:asciiTheme="majorHAnsi" w:hAnsiTheme="majorHAnsi" w:cstheme="majorHAnsi"/>
          <w:b/>
          <w:bCs/>
          <w:sz w:val="24"/>
          <w:szCs w:val="24"/>
        </w:rPr>
        <w:t xml:space="preserve"> patrimonio </w:t>
      </w:r>
      <w:r w:rsidR="00E21007">
        <w:rPr>
          <w:rFonts w:asciiTheme="majorHAnsi" w:hAnsiTheme="majorHAnsi" w:cstheme="majorHAnsi"/>
          <w:b/>
          <w:bCs/>
          <w:sz w:val="24"/>
          <w:szCs w:val="24"/>
        </w:rPr>
        <w:t xml:space="preserve">identitario dell’editrice cittadina, composto </w:t>
      </w:r>
      <w:r w:rsidR="0017508E" w:rsidRPr="00EF634B">
        <w:rPr>
          <w:rFonts w:asciiTheme="majorHAnsi" w:hAnsiTheme="majorHAnsi" w:cstheme="majorHAnsi"/>
          <w:b/>
          <w:bCs/>
          <w:sz w:val="24"/>
          <w:szCs w:val="24"/>
        </w:rPr>
        <w:t>d</w:t>
      </w:r>
      <w:r w:rsidR="00E21007">
        <w:rPr>
          <w:rFonts w:asciiTheme="majorHAnsi" w:hAnsiTheme="majorHAnsi" w:cstheme="majorHAnsi"/>
          <w:b/>
          <w:bCs/>
          <w:sz w:val="24"/>
          <w:szCs w:val="24"/>
        </w:rPr>
        <w:t>a</w:t>
      </w:r>
      <w:r w:rsidR="0017508E" w:rsidRPr="00EF634B">
        <w:rPr>
          <w:rFonts w:asciiTheme="majorHAnsi" w:hAnsiTheme="majorHAnsi" w:cstheme="majorHAnsi"/>
          <w:b/>
          <w:bCs/>
          <w:sz w:val="24"/>
          <w:szCs w:val="24"/>
        </w:rPr>
        <w:t xml:space="preserve"> più di 10.000 bozzetti preparatori per</w:t>
      </w:r>
      <w:r w:rsidR="00224989" w:rsidRPr="00EF634B">
        <w:rPr>
          <w:rFonts w:asciiTheme="majorHAnsi" w:hAnsiTheme="majorHAnsi" w:cstheme="majorHAnsi"/>
          <w:b/>
          <w:bCs/>
          <w:sz w:val="24"/>
          <w:szCs w:val="24"/>
        </w:rPr>
        <w:t xml:space="preserve"> le</w:t>
      </w:r>
      <w:r w:rsidR="0017508E" w:rsidRPr="00EF634B">
        <w:rPr>
          <w:rFonts w:asciiTheme="majorHAnsi" w:hAnsiTheme="majorHAnsi" w:cstheme="majorHAnsi"/>
          <w:b/>
          <w:bCs/>
          <w:sz w:val="24"/>
          <w:szCs w:val="24"/>
        </w:rPr>
        <w:t xml:space="preserve"> edizioni illustrate dedicate </w:t>
      </w:r>
      <w:r w:rsidR="00E21007">
        <w:rPr>
          <w:rFonts w:asciiTheme="majorHAnsi" w:hAnsiTheme="majorHAnsi" w:cstheme="majorHAnsi"/>
          <w:b/>
          <w:bCs/>
          <w:sz w:val="24"/>
          <w:szCs w:val="24"/>
        </w:rPr>
        <w:t xml:space="preserve">ai </w:t>
      </w:r>
      <w:r w:rsidR="0017508E" w:rsidRPr="00EF634B">
        <w:rPr>
          <w:rFonts w:asciiTheme="majorHAnsi" w:hAnsiTheme="majorHAnsi" w:cstheme="majorHAnsi"/>
          <w:b/>
          <w:bCs/>
          <w:sz w:val="24"/>
          <w:szCs w:val="24"/>
        </w:rPr>
        <w:t>giovani lettori</w:t>
      </w:r>
      <w:r w:rsidR="00E21007">
        <w:rPr>
          <w:rFonts w:asciiTheme="majorHAnsi" w:hAnsiTheme="majorHAnsi" w:cstheme="majorHAnsi"/>
          <w:b/>
          <w:bCs/>
          <w:sz w:val="24"/>
          <w:szCs w:val="24"/>
        </w:rPr>
        <w:t xml:space="preserve"> delle scuole italiane</w:t>
      </w:r>
      <w:r w:rsidR="0017508E" w:rsidRPr="00EF634B">
        <w:rPr>
          <w:rFonts w:asciiTheme="majorHAnsi" w:hAnsiTheme="majorHAnsi" w:cstheme="majorHAnsi"/>
          <w:sz w:val="24"/>
          <w:szCs w:val="24"/>
        </w:rPr>
        <w:t xml:space="preserve">, eseguiti per lo più a tempera o acquerello, e </w:t>
      </w:r>
      <w:r w:rsidR="0017508E" w:rsidRPr="00EF634B">
        <w:rPr>
          <w:rFonts w:asciiTheme="majorHAnsi" w:hAnsiTheme="majorHAnsi" w:cstheme="majorHAnsi"/>
          <w:b/>
          <w:bCs/>
          <w:sz w:val="24"/>
          <w:szCs w:val="24"/>
        </w:rPr>
        <w:t>conservati nella raccolta unica e originale della casa editrice La Scuola</w:t>
      </w:r>
      <w:r w:rsidR="00E21007">
        <w:rPr>
          <w:rFonts w:asciiTheme="majorHAnsi" w:hAnsiTheme="majorHAnsi" w:cstheme="majorHAnsi"/>
          <w:b/>
          <w:bCs/>
          <w:sz w:val="24"/>
          <w:szCs w:val="24"/>
        </w:rPr>
        <w:t>, di recente valorizzazione</w:t>
      </w:r>
      <w:r w:rsidR="00212B52" w:rsidRPr="00EF634B">
        <w:rPr>
          <w:rFonts w:asciiTheme="majorHAnsi" w:hAnsiTheme="majorHAnsi" w:cstheme="majorHAnsi"/>
          <w:sz w:val="24"/>
          <w:szCs w:val="24"/>
        </w:rPr>
        <w:t>.</w:t>
      </w:r>
      <w:r w:rsidR="0017508E" w:rsidRPr="00EF634B">
        <w:rPr>
          <w:rFonts w:asciiTheme="majorHAnsi" w:hAnsiTheme="majorHAnsi" w:cstheme="majorHAnsi"/>
          <w:sz w:val="24"/>
          <w:szCs w:val="24"/>
        </w:rPr>
        <w:t xml:space="preserve"> Tra gli autori si segnalano </w:t>
      </w:r>
      <w:r w:rsidR="0017508E" w:rsidRPr="00E21007">
        <w:rPr>
          <w:rFonts w:asciiTheme="majorHAnsi" w:hAnsiTheme="majorHAnsi" w:cstheme="majorHAnsi"/>
          <w:b/>
          <w:bCs/>
          <w:sz w:val="24"/>
          <w:szCs w:val="24"/>
        </w:rPr>
        <w:t>Bruno Munari, Gino Severini, Ugo Fontana, Benito Jacovitti</w:t>
      </w:r>
      <w:r w:rsidR="0017508E" w:rsidRPr="00EF634B">
        <w:rPr>
          <w:rFonts w:asciiTheme="majorHAnsi" w:hAnsiTheme="majorHAnsi" w:cstheme="majorHAnsi"/>
          <w:sz w:val="24"/>
          <w:szCs w:val="24"/>
        </w:rPr>
        <w:t xml:space="preserve"> e poi Attilio Mussino, Francesco Carlo </w:t>
      </w:r>
      <w:proofErr w:type="spellStart"/>
      <w:r w:rsidR="0017508E" w:rsidRPr="00EF634B">
        <w:rPr>
          <w:rFonts w:asciiTheme="majorHAnsi" w:hAnsiTheme="majorHAnsi" w:cstheme="majorHAnsi"/>
          <w:sz w:val="24"/>
          <w:szCs w:val="24"/>
        </w:rPr>
        <w:t>Salodini</w:t>
      </w:r>
      <w:proofErr w:type="spellEnd"/>
      <w:r w:rsidR="0017508E" w:rsidRPr="00EF634B">
        <w:rPr>
          <w:rFonts w:asciiTheme="majorHAnsi" w:hAnsiTheme="majorHAnsi" w:cstheme="majorHAnsi"/>
          <w:sz w:val="24"/>
          <w:szCs w:val="24"/>
        </w:rPr>
        <w:t xml:space="preserve">, Marina </w:t>
      </w:r>
      <w:proofErr w:type="spellStart"/>
      <w:r w:rsidR="0017508E" w:rsidRPr="00EF634B">
        <w:rPr>
          <w:rFonts w:asciiTheme="majorHAnsi" w:hAnsiTheme="majorHAnsi" w:cstheme="majorHAnsi"/>
          <w:sz w:val="24"/>
          <w:szCs w:val="24"/>
        </w:rPr>
        <w:t>Battigelli</w:t>
      </w:r>
      <w:proofErr w:type="spellEnd"/>
      <w:r w:rsidR="0017508E" w:rsidRPr="00EF634B">
        <w:rPr>
          <w:rFonts w:asciiTheme="majorHAnsi" w:hAnsiTheme="majorHAnsi" w:cstheme="majorHAnsi"/>
          <w:sz w:val="24"/>
          <w:szCs w:val="24"/>
        </w:rPr>
        <w:t xml:space="preserve">, Bruno da Osimo, Luisa Fantini, Gianmaria </w:t>
      </w:r>
      <w:proofErr w:type="spellStart"/>
      <w:r w:rsidR="0017508E" w:rsidRPr="00EF634B">
        <w:rPr>
          <w:rFonts w:asciiTheme="majorHAnsi" w:hAnsiTheme="majorHAnsi" w:cstheme="majorHAnsi"/>
          <w:sz w:val="24"/>
          <w:szCs w:val="24"/>
        </w:rPr>
        <w:t>Ciferri</w:t>
      </w:r>
      <w:proofErr w:type="spellEnd"/>
      <w:r w:rsidR="0017508E" w:rsidRPr="00EF634B">
        <w:rPr>
          <w:rFonts w:asciiTheme="majorHAnsi" w:hAnsiTheme="majorHAnsi" w:cstheme="majorHAnsi"/>
          <w:sz w:val="24"/>
          <w:szCs w:val="24"/>
        </w:rPr>
        <w:t xml:space="preserve">, Gianbattista Bertelli e Piero Cozzaglio. </w:t>
      </w:r>
      <w:r w:rsidR="0017508E" w:rsidRPr="00E21007">
        <w:rPr>
          <w:rFonts w:asciiTheme="majorHAnsi" w:hAnsiTheme="majorHAnsi" w:cstheme="majorHAnsi"/>
          <w:b/>
          <w:bCs/>
          <w:sz w:val="24"/>
          <w:szCs w:val="24"/>
        </w:rPr>
        <w:t>L’insieme di queste tavole restituisce il colorato e fantasmagorico universo visivo di cinque generazioni di ragazzi italiani, raggiunti dalla capillare attività di questa eccellenza bresciana</w:t>
      </w:r>
      <w:r w:rsidR="0017508E" w:rsidRPr="00EF634B">
        <w:rPr>
          <w:rFonts w:asciiTheme="majorHAnsi" w:hAnsiTheme="majorHAnsi" w:cstheme="majorHAnsi"/>
          <w:sz w:val="24"/>
          <w:szCs w:val="24"/>
        </w:rPr>
        <w:t>, che ha plasmato l’iconografia del Novecento. Catalogo Editrice La Scuola.</w:t>
      </w:r>
    </w:p>
    <w:p w14:paraId="3C2F929F" w14:textId="77777777" w:rsidR="00790FB1" w:rsidRDefault="00790FB1" w:rsidP="00DF2556">
      <w:pPr>
        <w:jc w:val="both"/>
        <w:rPr>
          <w:rFonts w:asciiTheme="majorHAnsi" w:hAnsiTheme="majorHAnsi" w:cstheme="majorHAnsi"/>
          <w:sz w:val="24"/>
          <w:szCs w:val="24"/>
        </w:rPr>
      </w:pPr>
    </w:p>
    <w:p w14:paraId="299697D9" w14:textId="02C3CC3F" w:rsidR="00DF2556" w:rsidRDefault="00DF2556" w:rsidP="00DF2556">
      <w:pPr>
        <w:jc w:val="both"/>
        <w:rPr>
          <w:rFonts w:asciiTheme="majorHAnsi" w:hAnsiTheme="majorHAnsi" w:cstheme="majorHAnsi"/>
          <w:sz w:val="24"/>
          <w:szCs w:val="24"/>
        </w:rPr>
      </w:pPr>
      <w:r w:rsidRPr="00DF2556">
        <w:rPr>
          <w:rFonts w:asciiTheme="majorHAnsi" w:hAnsiTheme="majorHAnsi" w:cstheme="majorHAnsi"/>
          <w:sz w:val="24"/>
          <w:szCs w:val="24"/>
        </w:rPr>
        <w:t xml:space="preserve">A </w:t>
      </w:r>
      <w:r w:rsidRPr="00E21007">
        <w:rPr>
          <w:rFonts w:asciiTheme="majorHAnsi" w:hAnsiTheme="majorHAnsi" w:cstheme="majorHAnsi"/>
          <w:b/>
          <w:bCs/>
          <w:sz w:val="24"/>
          <w:szCs w:val="24"/>
        </w:rPr>
        <w:t>novembre</w:t>
      </w:r>
      <w:r w:rsidRPr="00DF2556">
        <w:rPr>
          <w:rFonts w:asciiTheme="majorHAnsi" w:hAnsiTheme="majorHAnsi" w:cstheme="majorHAnsi"/>
          <w:sz w:val="24"/>
          <w:szCs w:val="24"/>
        </w:rPr>
        <w:t xml:space="preserve">, </w:t>
      </w:r>
      <w:r>
        <w:rPr>
          <w:rFonts w:asciiTheme="majorHAnsi" w:hAnsiTheme="majorHAnsi" w:cstheme="majorHAnsi"/>
          <w:sz w:val="24"/>
          <w:szCs w:val="24"/>
        </w:rPr>
        <w:t>in occasione del consueto appuntamento con</w:t>
      </w:r>
      <w:r w:rsidRPr="00DF2556">
        <w:rPr>
          <w:rFonts w:asciiTheme="majorHAnsi" w:hAnsiTheme="majorHAnsi" w:cstheme="majorHAnsi"/>
          <w:sz w:val="24"/>
          <w:szCs w:val="24"/>
        </w:rPr>
        <w:t xml:space="preserve"> il </w:t>
      </w:r>
      <w:r w:rsidRPr="00607912">
        <w:rPr>
          <w:rFonts w:asciiTheme="majorHAnsi" w:hAnsiTheme="majorHAnsi" w:cstheme="majorHAnsi"/>
          <w:b/>
          <w:bCs/>
          <w:sz w:val="24"/>
          <w:szCs w:val="24"/>
        </w:rPr>
        <w:t>Festival della Pace di Brescia</w:t>
      </w:r>
      <w:r w:rsidRPr="00DF2556">
        <w:rPr>
          <w:rFonts w:asciiTheme="majorHAnsi" w:hAnsiTheme="majorHAnsi" w:cstheme="majorHAnsi"/>
          <w:sz w:val="24"/>
          <w:szCs w:val="24"/>
        </w:rPr>
        <w:t xml:space="preserve">, </w:t>
      </w:r>
      <w:r w:rsidR="00E559CF">
        <w:rPr>
          <w:rFonts w:asciiTheme="majorHAnsi" w:hAnsiTheme="majorHAnsi" w:cstheme="majorHAnsi"/>
          <w:sz w:val="24"/>
          <w:szCs w:val="24"/>
        </w:rPr>
        <w:t xml:space="preserve">di cui </w:t>
      </w:r>
      <w:r>
        <w:rPr>
          <w:rFonts w:asciiTheme="majorHAnsi" w:hAnsiTheme="majorHAnsi" w:cstheme="majorHAnsi"/>
          <w:sz w:val="24"/>
          <w:szCs w:val="24"/>
        </w:rPr>
        <w:t>Fondazione Brescia Musei,</w:t>
      </w:r>
      <w:r w:rsidRPr="00DF2556">
        <w:rPr>
          <w:rFonts w:asciiTheme="majorHAnsi" w:hAnsiTheme="majorHAnsi" w:cstheme="majorHAnsi"/>
          <w:sz w:val="24"/>
          <w:szCs w:val="24"/>
        </w:rPr>
        <w:t xml:space="preserve"> </w:t>
      </w:r>
      <w:r w:rsidR="00E21007">
        <w:rPr>
          <w:rFonts w:asciiTheme="majorHAnsi" w:hAnsiTheme="majorHAnsi" w:cstheme="majorHAnsi"/>
          <w:sz w:val="24"/>
          <w:szCs w:val="24"/>
        </w:rPr>
        <w:t xml:space="preserve">già </w:t>
      </w:r>
      <w:r w:rsidRPr="00DF2556">
        <w:rPr>
          <w:rFonts w:asciiTheme="majorHAnsi" w:hAnsiTheme="majorHAnsi" w:cstheme="majorHAnsi"/>
          <w:sz w:val="24"/>
          <w:szCs w:val="24"/>
        </w:rPr>
        <w:t>da cinque edizioni</w:t>
      </w:r>
      <w:r w:rsidR="00591FD8">
        <w:rPr>
          <w:rFonts w:asciiTheme="majorHAnsi" w:hAnsiTheme="majorHAnsi" w:cstheme="majorHAnsi"/>
          <w:sz w:val="24"/>
          <w:szCs w:val="24"/>
        </w:rPr>
        <w:t xml:space="preserve">, </w:t>
      </w:r>
      <w:r w:rsidR="00E559CF">
        <w:rPr>
          <w:rFonts w:asciiTheme="majorHAnsi" w:hAnsiTheme="majorHAnsi" w:cstheme="majorHAnsi"/>
          <w:sz w:val="24"/>
          <w:szCs w:val="24"/>
        </w:rPr>
        <w:t xml:space="preserve">è </w:t>
      </w:r>
      <w:r w:rsidRPr="00DF2556">
        <w:rPr>
          <w:rFonts w:asciiTheme="majorHAnsi" w:hAnsiTheme="majorHAnsi" w:cstheme="majorHAnsi"/>
          <w:sz w:val="24"/>
          <w:szCs w:val="24"/>
        </w:rPr>
        <w:t>uno dei motori dello sviluppo con le sue mostre</w:t>
      </w:r>
      <w:r w:rsidR="00E559CF">
        <w:rPr>
          <w:rFonts w:asciiTheme="majorHAnsi" w:hAnsiTheme="majorHAnsi" w:cstheme="majorHAnsi"/>
          <w:sz w:val="24"/>
          <w:szCs w:val="24"/>
        </w:rPr>
        <w:t>, si</w:t>
      </w:r>
      <w:r w:rsidRPr="00DF2556">
        <w:rPr>
          <w:rFonts w:asciiTheme="majorHAnsi" w:hAnsiTheme="majorHAnsi" w:cstheme="majorHAnsi"/>
          <w:sz w:val="24"/>
          <w:szCs w:val="24"/>
        </w:rPr>
        <w:t xml:space="preserve"> lavorerà in continuità sul format, ma con alcune innovazioni. </w:t>
      </w:r>
      <w:r w:rsidRPr="00B55EB8">
        <w:rPr>
          <w:rFonts w:asciiTheme="majorHAnsi" w:hAnsiTheme="majorHAnsi" w:cstheme="majorHAnsi"/>
          <w:b/>
          <w:bCs/>
          <w:sz w:val="24"/>
          <w:szCs w:val="24"/>
        </w:rPr>
        <w:t>L</w:t>
      </w:r>
      <w:r w:rsidR="00591FD8" w:rsidRPr="00B55EB8">
        <w:rPr>
          <w:rFonts w:asciiTheme="majorHAnsi" w:hAnsiTheme="majorHAnsi" w:cstheme="majorHAnsi"/>
          <w:b/>
          <w:bCs/>
          <w:sz w:val="24"/>
          <w:szCs w:val="24"/>
        </w:rPr>
        <w:t xml:space="preserve">’esposizione </w:t>
      </w:r>
      <w:r w:rsidR="00607912" w:rsidRPr="00B55EB8">
        <w:rPr>
          <w:rFonts w:asciiTheme="majorHAnsi" w:hAnsiTheme="majorHAnsi" w:cstheme="majorHAnsi"/>
          <w:b/>
          <w:bCs/>
          <w:sz w:val="24"/>
          <w:szCs w:val="24"/>
        </w:rPr>
        <w:t>sarà</w:t>
      </w:r>
      <w:r w:rsidRPr="00B55EB8">
        <w:rPr>
          <w:rFonts w:asciiTheme="majorHAnsi" w:hAnsiTheme="majorHAnsi" w:cstheme="majorHAnsi"/>
          <w:b/>
          <w:bCs/>
          <w:sz w:val="24"/>
          <w:szCs w:val="24"/>
        </w:rPr>
        <w:t xml:space="preserve"> per sua natura fortemente legata alle ragioni della attualità</w:t>
      </w:r>
      <w:r w:rsidR="00E21007" w:rsidRPr="00B55EB8">
        <w:rPr>
          <w:rFonts w:asciiTheme="majorHAnsi" w:hAnsiTheme="majorHAnsi" w:cstheme="majorHAnsi"/>
          <w:b/>
          <w:bCs/>
          <w:sz w:val="24"/>
          <w:szCs w:val="24"/>
        </w:rPr>
        <w:t xml:space="preserve"> e per questi motivi annunciata solo la prossima estate</w:t>
      </w:r>
      <w:r w:rsidRPr="00DF2556">
        <w:rPr>
          <w:rFonts w:asciiTheme="majorHAnsi" w:hAnsiTheme="majorHAnsi" w:cstheme="majorHAnsi"/>
          <w:sz w:val="24"/>
          <w:szCs w:val="24"/>
        </w:rPr>
        <w:t>,</w:t>
      </w:r>
      <w:r w:rsidR="00B566D9">
        <w:rPr>
          <w:rFonts w:asciiTheme="majorHAnsi" w:hAnsiTheme="majorHAnsi" w:cstheme="majorHAnsi"/>
          <w:sz w:val="24"/>
          <w:szCs w:val="24"/>
        </w:rPr>
        <w:t xml:space="preserve"> </w:t>
      </w:r>
      <w:r w:rsidR="00E21007">
        <w:rPr>
          <w:rFonts w:asciiTheme="majorHAnsi" w:hAnsiTheme="majorHAnsi" w:cstheme="majorHAnsi"/>
          <w:sz w:val="24"/>
          <w:szCs w:val="24"/>
        </w:rPr>
        <w:t xml:space="preserve">e </w:t>
      </w:r>
      <w:r w:rsidR="00B566D9">
        <w:rPr>
          <w:rFonts w:asciiTheme="majorHAnsi" w:hAnsiTheme="majorHAnsi" w:cstheme="majorHAnsi"/>
          <w:sz w:val="24"/>
          <w:szCs w:val="24"/>
        </w:rPr>
        <w:t xml:space="preserve">avrà un focus </w:t>
      </w:r>
      <w:r w:rsidRPr="00DF2556">
        <w:rPr>
          <w:rFonts w:asciiTheme="majorHAnsi" w:hAnsiTheme="majorHAnsi" w:cstheme="majorHAnsi"/>
          <w:sz w:val="24"/>
          <w:szCs w:val="24"/>
        </w:rPr>
        <w:t xml:space="preserve">contemporaneo, con importanti riferimenti alla nostra società in profondo </w:t>
      </w:r>
      <w:r w:rsidR="00B566D9">
        <w:rPr>
          <w:rFonts w:asciiTheme="majorHAnsi" w:hAnsiTheme="majorHAnsi" w:cstheme="majorHAnsi"/>
          <w:sz w:val="24"/>
          <w:szCs w:val="24"/>
        </w:rPr>
        <w:t xml:space="preserve">e </w:t>
      </w:r>
      <w:r w:rsidRPr="00DF2556">
        <w:rPr>
          <w:rFonts w:asciiTheme="majorHAnsi" w:hAnsiTheme="majorHAnsi" w:cstheme="majorHAnsi"/>
          <w:sz w:val="24"/>
          <w:szCs w:val="24"/>
        </w:rPr>
        <w:t>rapido</w:t>
      </w:r>
      <w:r w:rsidR="00B566D9">
        <w:rPr>
          <w:rFonts w:asciiTheme="majorHAnsi" w:hAnsiTheme="majorHAnsi" w:cstheme="majorHAnsi"/>
          <w:sz w:val="24"/>
          <w:szCs w:val="24"/>
        </w:rPr>
        <w:t xml:space="preserve"> </w:t>
      </w:r>
      <w:r w:rsidRPr="00DF2556">
        <w:rPr>
          <w:rFonts w:asciiTheme="majorHAnsi" w:hAnsiTheme="majorHAnsi" w:cstheme="majorHAnsi"/>
          <w:sz w:val="24"/>
          <w:szCs w:val="24"/>
        </w:rPr>
        <w:t>cambiamento.</w:t>
      </w:r>
    </w:p>
    <w:p w14:paraId="3C454183" w14:textId="77777777" w:rsidR="00790FB1" w:rsidRDefault="00790FB1" w:rsidP="00DF2556">
      <w:pPr>
        <w:jc w:val="both"/>
        <w:rPr>
          <w:rFonts w:asciiTheme="majorHAnsi" w:hAnsiTheme="majorHAnsi" w:cstheme="majorHAnsi"/>
          <w:sz w:val="24"/>
          <w:szCs w:val="24"/>
        </w:rPr>
      </w:pPr>
    </w:p>
    <w:p w14:paraId="6EC18219" w14:textId="70772DBE" w:rsidR="00E21007" w:rsidRDefault="00790FB1" w:rsidP="00790FB1">
      <w:pPr>
        <w:jc w:val="both"/>
        <w:rPr>
          <w:rFonts w:asciiTheme="majorHAnsi" w:hAnsiTheme="majorHAnsi" w:cstheme="majorHAnsi"/>
          <w:sz w:val="24"/>
          <w:szCs w:val="24"/>
        </w:rPr>
      </w:pPr>
      <w:r w:rsidRPr="00790FB1">
        <w:rPr>
          <w:rFonts w:asciiTheme="majorHAnsi" w:hAnsiTheme="majorHAnsi" w:cstheme="majorHAnsi"/>
          <w:sz w:val="24"/>
          <w:szCs w:val="24"/>
        </w:rPr>
        <w:t xml:space="preserve">Infine, a </w:t>
      </w:r>
      <w:r w:rsidRPr="00790FB1">
        <w:rPr>
          <w:rFonts w:asciiTheme="majorHAnsi" w:hAnsiTheme="majorHAnsi" w:cstheme="majorHAnsi"/>
          <w:b/>
          <w:bCs/>
          <w:sz w:val="24"/>
          <w:szCs w:val="24"/>
        </w:rPr>
        <w:t>dicembre</w:t>
      </w:r>
      <w:r w:rsidRPr="00790FB1">
        <w:rPr>
          <w:rFonts w:asciiTheme="majorHAnsi" w:hAnsiTheme="majorHAnsi" w:cstheme="majorHAnsi"/>
          <w:sz w:val="24"/>
          <w:szCs w:val="24"/>
        </w:rPr>
        <w:t xml:space="preserve">, è previsto l'avvio delle celebrazioni del </w:t>
      </w:r>
      <w:r w:rsidRPr="00790FB1">
        <w:rPr>
          <w:rFonts w:asciiTheme="majorHAnsi" w:hAnsiTheme="majorHAnsi" w:cstheme="majorHAnsi"/>
          <w:b/>
          <w:bCs/>
          <w:sz w:val="24"/>
          <w:szCs w:val="24"/>
        </w:rPr>
        <w:t>Bicentenario del ritrovamento della Vittoria Alata e dei bronzi archeologici bresciani</w:t>
      </w:r>
      <w:r w:rsidRPr="00790FB1">
        <w:rPr>
          <w:rFonts w:asciiTheme="majorHAnsi" w:hAnsiTheme="majorHAnsi" w:cstheme="majorHAnsi"/>
          <w:sz w:val="24"/>
          <w:szCs w:val="24"/>
        </w:rPr>
        <w:t xml:space="preserve">. Lo sviluppo di un </w:t>
      </w:r>
      <w:r w:rsidRPr="00790FB1">
        <w:rPr>
          <w:rFonts w:asciiTheme="majorHAnsi" w:hAnsiTheme="majorHAnsi" w:cstheme="majorHAnsi"/>
          <w:b/>
          <w:bCs/>
          <w:sz w:val="24"/>
          <w:szCs w:val="24"/>
        </w:rPr>
        <w:t>nuovo episodio di valorizzazione dei bronzi antichi, con la Vittoria Alata in un dialogo di eccellenza</w:t>
      </w:r>
      <w:r w:rsidRPr="00790FB1">
        <w:rPr>
          <w:rFonts w:asciiTheme="majorHAnsi" w:hAnsiTheme="majorHAnsi" w:cstheme="majorHAnsi"/>
          <w:sz w:val="24"/>
          <w:szCs w:val="24"/>
        </w:rPr>
        <w:t>, sarà una grande sorpresa per la città. Analogamente, i nostri bronzi dialogheranno con un grande Museo archeologico nazionale italiano, per portare la festa del bicentenario e il ricordo del ritrovamento fuori dal confine cittadino. Tante novità, editoriali, scientifiche, artistiche, antiche e contemporanee attendono il biennio 2025/26</w:t>
      </w:r>
      <w:r>
        <w:rPr>
          <w:rFonts w:asciiTheme="majorHAnsi" w:hAnsiTheme="majorHAnsi" w:cstheme="majorHAnsi"/>
          <w:sz w:val="24"/>
          <w:szCs w:val="24"/>
        </w:rPr>
        <w:t>.</w:t>
      </w:r>
    </w:p>
    <w:p w14:paraId="7C1621C4" w14:textId="77777777" w:rsidR="00790FB1" w:rsidRDefault="00790FB1" w:rsidP="00790FB1">
      <w:pPr>
        <w:jc w:val="both"/>
        <w:rPr>
          <w:rFonts w:asciiTheme="majorHAnsi" w:hAnsiTheme="majorHAnsi" w:cstheme="majorHAnsi"/>
          <w:sz w:val="24"/>
          <w:szCs w:val="24"/>
        </w:rPr>
      </w:pPr>
    </w:p>
    <w:p w14:paraId="23E24FC7" w14:textId="77777777" w:rsidR="00790FB1" w:rsidRPr="00DF2556" w:rsidRDefault="00790FB1" w:rsidP="00790FB1">
      <w:pPr>
        <w:jc w:val="both"/>
        <w:rPr>
          <w:rFonts w:asciiTheme="majorHAnsi" w:hAnsiTheme="majorHAnsi" w:cstheme="majorHAnsi"/>
          <w:sz w:val="24"/>
          <w:szCs w:val="24"/>
        </w:rPr>
      </w:pPr>
    </w:p>
    <w:p w14:paraId="262435E5" w14:textId="7B211A1B" w:rsidR="00F41927" w:rsidRPr="00EF634B" w:rsidRDefault="005A4404" w:rsidP="00DF2556">
      <w:pPr>
        <w:jc w:val="both"/>
        <w:rPr>
          <w:rFonts w:asciiTheme="majorHAnsi" w:hAnsiTheme="majorHAnsi" w:cstheme="majorHAnsi"/>
          <w:b/>
          <w:bCs/>
          <w:sz w:val="24"/>
          <w:szCs w:val="24"/>
          <w:u w:val="single"/>
        </w:rPr>
      </w:pPr>
      <w:r w:rsidRPr="00EF634B">
        <w:rPr>
          <w:rFonts w:asciiTheme="majorHAnsi" w:hAnsiTheme="majorHAnsi" w:cstheme="majorHAnsi"/>
          <w:b/>
          <w:bCs/>
          <w:sz w:val="24"/>
          <w:szCs w:val="24"/>
          <w:u w:val="single"/>
        </w:rPr>
        <w:lastRenderedPageBreak/>
        <w:t xml:space="preserve">LA </w:t>
      </w:r>
      <w:r w:rsidR="00790FB1">
        <w:rPr>
          <w:rFonts w:asciiTheme="majorHAnsi" w:hAnsiTheme="majorHAnsi" w:cstheme="majorHAnsi"/>
          <w:b/>
          <w:bCs/>
          <w:sz w:val="24"/>
          <w:szCs w:val="24"/>
          <w:u w:val="single"/>
        </w:rPr>
        <w:t>RIGENERAZIONE</w:t>
      </w:r>
      <w:r w:rsidRPr="00EF634B">
        <w:rPr>
          <w:rFonts w:asciiTheme="majorHAnsi" w:hAnsiTheme="majorHAnsi" w:cstheme="majorHAnsi"/>
          <w:b/>
          <w:bCs/>
          <w:sz w:val="24"/>
          <w:szCs w:val="24"/>
          <w:u w:val="single"/>
        </w:rPr>
        <w:t xml:space="preserve"> DEL PATRIMONIO</w:t>
      </w:r>
      <w:r w:rsidR="007C1A0E" w:rsidRPr="00EF634B">
        <w:rPr>
          <w:rFonts w:asciiTheme="majorHAnsi" w:hAnsiTheme="majorHAnsi" w:cstheme="majorHAnsi"/>
          <w:b/>
          <w:bCs/>
          <w:sz w:val="24"/>
          <w:szCs w:val="24"/>
          <w:u w:val="single"/>
        </w:rPr>
        <w:t xml:space="preserve"> CITTADINO</w:t>
      </w:r>
    </w:p>
    <w:p w14:paraId="16C7B241" w14:textId="5B8040D2" w:rsidR="0017508E" w:rsidRDefault="0017508E" w:rsidP="0017508E">
      <w:pPr>
        <w:jc w:val="both"/>
        <w:rPr>
          <w:rFonts w:asciiTheme="majorHAnsi" w:hAnsiTheme="majorHAnsi" w:cstheme="majorHAnsi"/>
          <w:sz w:val="24"/>
          <w:szCs w:val="24"/>
        </w:rPr>
      </w:pPr>
      <w:r w:rsidRPr="00EF634B">
        <w:rPr>
          <w:rFonts w:asciiTheme="majorHAnsi" w:hAnsiTheme="majorHAnsi" w:cstheme="majorHAnsi"/>
          <w:sz w:val="24"/>
          <w:szCs w:val="24"/>
        </w:rPr>
        <w:t xml:space="preserve">Un altro dei capisaldi dell’attività di Fondazione Brescia Musei è la </w:t>
      </w:r>
      <w:r w:rsidRPr="00790FB1">
        <w:rPr>
          <w:rFonts w:asciiTheme="majorHAnsi" w:hAnsiTheme="majorHAnsi" w:cstheme="majorHAnsi"/>
          <w:b/>
          <w:bCs/>
          <w:sz w:val="24"/>
          <w:szCs w:val="24"/>
        </w:rPr>
        <w:t xml:space="preserve">rigenerazione e la costante </w:t>
      </w:r>
      <w:r w:rsidR="00790FB1" w:rsidRPr="00790FB1">
        <w:rPr>
          <w:rFonts w:asciiTheme="majorHAnsi" w:hAnsiTheme="majorHAnsi" w:cstheme="majorHAnsi"/>
          <w:b/>
          <w:bCs/>
          <w:sz w:val="24"/>
          <w:szCs w:val="24"/>
        </w:rPr>
        <w:t xml:space="preserve">“risemantizzazione” del </w:t>
      </w:r>
      <w:r w:rsidR="007C1A0E" w:rsidRPr="00790FB1">
        <w:rPr>
          <w:rFonts w:asciiTheme="majorHAnsi" w:hAnsiTheme="majorHAnsi" w:cstheme="majorHAnsi"/>
          <w:b/>
          <w:bCs/>
          <w:sz w:val="24"/>
          <w:szCs w:val="24"/>
        </w:rPr>
        <w:t xml:space="preserve">patrimonio </w:t>
      </w:r>
      <w:r w:rsidRPr="00790FB1">
        <w:rPr>
          <w:rFonts w:asciiTheme="majorHAnsi" w:hAnsiTheme="majorHAnsi" w:cstheme="majorHAnsi"/>
          <w:b/>
          <w:bCs/>
          <w:sz w:val="24"/>
          <w:szCs w:val="24"/>
        </w:rPr>
        <w:t xml:space="preserve">museale permanente, che si esplicita nel </w:t>
      </w:r>
      <w:r w:rsidR="007C1A0E" w:rsidRPr="00790FB1">
        <w:rPr>
          <w:rFonts w:asciiTheme="majorHAnsi" w:hAnsiTheme="majorHAnsi" w:cstheme="majorHAnsi"/>
          <w:b/>
          <w:bCs/>
          <w:sz w:val="24"/>
          <w:szCs w:val="24"/>
        </w:rPr>
        <w:t xml:space="preserve">suo </w:t>
      </w:r>
      <w:r w:rsidRPr="00790FB1">
        <w:rPr>
          <w:rFonts w:asciiTheme="majorHAnsi" w:hAnsiTheme="majorHAnsi" w:cstheme="majorHAnsi"/>
          <w:b/>
          <w:bCs/>
          <w:sz w:val="24"/>
          <w:szCs w:val="24"/>
        </w:rPr>
        <w:t>continuo arricchimento con nuove opere che entrano nella fruizione da parte del pubblico</w:t>
      </w:r>
      <w:r w:rsidRPr="00EF634B">
        <w:rPr>
          <w:rFonts w:asciiTheme="majorHAnsi" w:hAnsiTheme="majorHAnsi" w:cstheme="majorHAnsi"/>
          <w:sz w:val="24"/>
          <w:szCs w:val="24"/>
        </w:rPr>
        <w:t>.</w:t>
      </w:r>
    </w:p>
    <w:p w14:paraId="56CAFC54" w14:textId="77777777" w:rsidR="00790FB1" w:rsidRPr="00EF634B" w:rsidRDefault="00790FB1" w:rsidP="0017508E">
      <w:pPr>
        <w:jc w:val="both"/>
        <w:rPr>
          <w:rFonts w:asciiTheme="majorHAnsi" w:hAnsiTheme="majorHAnsi" w:cstheme="majorHAnsi"/>
          <w:sz w:val="24"/>
          <w:szCs w:val="24"/>
        </w:rPr>
      </w:pPr>
    </w:p>
    <w:p w14:paraId="4BC1D52E" w14:textId="0C6D52FE" w:rsidR="0038546F" w:rsidRDefault="007A3C61" w:rsidP="0038546F">
      <w:pPr>
        <w:spacing w:after="0"/>
        <w:jc w:val="both"/>
        <w:rPr>
          <w:rFonts w:asciiTheme="majorHAnsi" w:hAnsiTheme="majorHAnsi" w:cstheme="majorHAnsi"/>
          <w:b/>
          <w:bCs/>
          <w:sz w:val="24"/>
          <w:szCs w:val="24"/>
        </w:rPr>
      </w:pPr>
      <w:r>
        <w:rPr>
          <w:rFonts w:asciiTheme="majorHAnsi" w:hAnsiTheme="majorHAnsi" w:cstheme="majorHAnsi"/>
          <w:b/>
          <w:bCs/>
          <w:sz w:val="24"/>
          <w:szCs w:val="24"/>
        </w:rPr>
        <w:t>PINACOTECA TOSIO MARTINENGO</w:t>
      </w:r>
    </w:p>
    <w:p w14:paraId="3FF2F0CB" w14:textId="77777777" w:rsidR="00790FB1" w:rsidRPr="00790FB1" w:rsidRDefault="00790FB1" w:rsidP="0038546F">
      <w:pPr>
        <w:spacing w:after="0"/>
        <w:jc w:val="both"/>
        <w:rPr>
          <w:rFonts w:asciiTheme="majorHAnsi" w:hAnsiTheme="majorHAnsi" w:cstheme="majorHAnsi"/>
          <w:b/>
          <w:bCs/>
          <w:sz w:val="24"/>
          <w:szCs w:val="24"/>
        </w:rPr>
      </w:pPr>
    </w:p>
    <w:p w14:paraId="661C2338" w14:textId="3178E501" w:rsidR="0038546F" w:rsidRDefault="0038546F" w:rsidP="0038546F">
      <w:pPr>
        <w:jc w:val="both"/>
        <w:rPr>
          <w:rFonts w:asciiTheme="majorHAnsi" w:hAnsiTheme="majorHAnsi" w:cstheme="majorHAnsi"/>
          <w:sz w:val="24"/>
          <w:szCs w:val="24"/>
        </w:rPr>
      </w:pPr>
      <w:r w:rsidRPr="00EF634B">
        <w:rPr>
          <w:rFonts w:asciiTheme="majorHAnsi" w:hAnsiTheme="majorHAnsi" w:cstheme="majorHAnsi"/>
          <w:b/>
          <w:bCs/>
          <w:sz w:val="24"/>
          <w:szCs w:val="24"/>
        </w:rPr>
        <w:t>Da aprile 2025, la Pinacoteca Tosio Martinengo</w:t>
      </w:r>
      <w:r w:rsidR="00595F2B" w:rsidRPr="00EF634B">
        <w:rPr>
          <w:rFonts w:asciiTheme="majorHAnsi" w:hAnsiTheme="majorHAnsi" w:cstheme="majorHAnsi"/>
          <w:b/>
          <w:bCs/>
          <w:sz w:val="24"/>
          <w:szCs w:val="24"/>
        </w:rPr>
        <w:t xml:space="preserve"> si</w:t>
      </w:r>
      <w:r w:rsidRPr="00EF634B">
        <w:rPr>
          <w:rFonts w:asciiTheme="majorHAnsi" w:hAnsiTheme="majorHAnsi" w:cstheme="majorHAnsi"/>
          <w:b/>
          <w:bCs/>
          <w:sz w:val="24"/>
          <w:szCs w:val="24"/>
        </w:rPr>
        <w:t xml:space="preserve"> arricchirà </w:t>
      </w:r>
      <w:r w:rsidR="00790FB1">
        <w:rPr>
          <w:rFonts w:asciiTheme="majorHAnsi" w:hAnsiTheme="majorHAnsi" w:cstheme="majorHAnsi"/>
          <w:b/>
          <w:bCs/>
          <w:sz w:val="24"/>
          <w:szCs w:val="24"/>
        </w:rPr>
        <w:t xml:space="preserve">definitivamente </w:t>
      </w:r>
      <w:r w:rsidRPr="00EF634B">
        <w:rPr>
          <w:rFonts w:asciiTheme="majorHAnsi" w:hAnsiTheme="majorHAnsi" w:cstheme="majorHAnsi"/>
          <w:b/>
          <w:bCs/>
          <w:sz w:val="24"/>
          <w:szCs w:val="24"/>
        </w:rPr>
        <w:t xml:space="preserve">della </w:t>
      </w:r>
      <w:r w:rsidRPr="00EF634B">
        <w:rPr>
          <w:rFonts w:asciiTheme="majorHAnsi" w:hAnsiTheme="majorHAnsi" w:cstheme="majorHAnsi"/>
          <w:b/>
          <w:bCs/>
          <w:i/>
          <w:iCs/>
          <w:sz w:val="24"/>
          <w:szCs w:val="24"/>
        </w:rPr>
        <w:t>Filatrice e piccola mendicante</w:t>
      </w:r>
      <w:r w:rsidRPr="00EF634B">
        <w:rPr>
          <w:rFonts w:asciiTheme="majorHAnsi" w:hAnsiTheme="majorHAnsi" w:cstheme="majorHAnsi"/>
          <w:b/>
          <w:bCs/>
          <w:sz w:val="24"/>
          <w:szCs w:val="24"/>
        </w:rPr>
        <w:t>, capolavoro di Giacomo Ceruti</w:t>
      </w:r>
      <w:r w:rsidRPr="00EF634B">
        <w:rPr>
          <w:rFonts w:asciiTheme="majorHAnsi" w:hAnsiTheme="majorHAnsi" w:cstheme="majorHAnsi"/>
          <w:sz w:val="24"/>
          <w:szCs w:val="24"/>
        </w:rPr>
        <w:t xml:space="preserve"> (1698-1767), appartenente al cosiddetto “ciclo di Padernello”, concess</w:t>
      </w:r>
      <w:r w:rsidR="00790FB1">
        <w:rPr>
          <w:rFonts w:asciiTheme="majorHAnsi" w:hAnsiTheme="majorHAnsi" w:cstheme="majorHAnsi"/>
          <w:sz w:val="24"/>
          <w:szCs w:val="24"/>
        </w:rPr>
        <w:t>o</w:t>
      </w:r>
      <w:r w:rsidRPr="00EF634B">
        <w:rPr>
          <w:rFonts w:asciiTheme="majorHAnsi" w:hAnsiTheme="majorHAnsi" w:cstheme="majorHAnsi"/>
          <w:sz w:val="24"/>
          <w:szCs w:val="24"/>
        </w:rPr>
        <w:t xml:space="preserve"> in deposito da collezione privata, facendo </w:t>
      </w:r>
      <w:r w:rsidR="00790FB1">
        <w:rPr>
          <w:rFonts w:asciiTheme="majorHAnsi" w:hAnsiTheme="majorHAnsi" w:cstheme="majorHAnsi"/>
          <w:sz w:val="24"/>
          <w:szCs w:val="24"/>
        </w:rPr>
        <w:t xml:space="preserve">così </w:t>
      </w:r>
      <w:r w:rsidRPr="00EF634B">
        <w:rPr>
          <w:rFonts w:asciiTheme="majorHAnsi" w:hAnsiTheme="majorHAnsi" w:cstheme="majorHAnsi"/>
          <w:sz w:val="24"/>
          <w:szCs w:val="24"/>
        </w:rPr>
        <w:t xml:space="preserve">salire </w:t>
      </w:r>
      <w:r w:rsidRPr="00790FB1">
        <w:rPr>
          <w:rFonts w:asciiTheme="majorHAnsi" w:hAnsiTheme="majorHAnsi" w:cstheme="majorHAnsi"/>
          <w:b/>
          <w:bCs/>
          <w:sz w:val="24"/>
          <w:szCs w:val="24"/>
        </w:rPr>
        <w:t>a venti il numero dei quadri del pittore bresciano custoditi nelle proprie sale</w:t>
      </w:r>
      <w:r w:rsidR="00790FB1">
        <w:rPr>
          <w:rFonts w:asciiTheme="majorHAnsi" w:hAnsiTheme="majorHAnsi" w:cstheme="majorHAnsi"/>
          <w:b/>
          <w:bCs/>
          <w:sz w:val="24"/>
          <w:szCs w:val="24"/>
        </w:rPr>
        <w:t xml:space="preserve">, sempre di più Il museo di Giacomo Ceruti, </w:t>
      </w:r>
      <w:r w:rsidR="00790FB1" w:rsidRPr="00790FB1">
        <w:rPr>
          <w:rFonts w:asciiTheme="majorHAnsi" w:hAnsiTheme="majorHAnsi" w:cstheme="majorHAnsi"/>
          <w:b/>
          <w:bCs/>
          <w:i/>
          <w:iCs/>
          <w:sz w:val="24"/>
          <w:szCs w:val="24"/>
        </w:rPr>
        <w:t>il Pitocchetto</w:t>
      </w:r>
      <w:r w:rsidRPr="00EF634B">
        <w:rPr>
          <w:rFonts w:asciiTheme="majorHAnsi" w:hAnsiTheme="majorHAnsi" w:cstheme="majorHAnsi"/>
          <w:sz w:val="24"/>
          <w:szCs w:val="24"/>
        </w:rPr>
        <w:t>. Sull’evanescente sfondo di una piazza, una filatrice, reggendo rocca e fuso, rivolge uno sguardo severo verso l’esterno mentre una mendicante bambina, infagottata in logore vesti, le porge una ciotola vuota in cerca di carità</w:t>
      </w:r>
      <w:r w:rsidR="00393CAD">
        <w:rPr>
          <w:rFonts w:asciiTheme="majorHAnsi" w:hAnsiTheme="majorHAnsi" w:cstheme="majorHAnsi"/>
          <w:sz w:val="24"/>
          <w:szCs w:val="24"/>
        </w:rPr>
        <w:t xml:space="preserve">. A cura di </w:t>
      </w:r>
      <w:r w:rsidR="00393CAD" w:rsidRPr="00790FB1">
        <w:rPr>
          <w:rFonts w:asciiTheme="majorHAnsi" w:hAnsiTheme="majorHAnsi" w:cstheme="majorHAnsi"/>
          <w:b/>
          <w:bCs/>
          <w:sz w:val="24"/>
          <w:szCs w:val="24"/>
        </w:rPr>
        <w:t>Nicola Turati</w:t>
      </w:r>
      <w:r w:rsidR="00393CAD">
        <w:rPr>
          <w:rFonts w:asciiTheme="majorHAnsi" w:hAnsiTheme="majorHAnsi" w:cstheme="majorHAnsi"/>
          <w:sz w:val="24"/>
          <w:szCs w:val="24"/>
        </w:rPr>
        <w:t>.</w:t>
      </w:r>
    </w:p>
    <w:p w14:paraId="4E63453D" w14:textId="77777777" w:rsidR="00790FB1" w:rsidRPr="00EF634B" w:rsidRDefault="00790FB1" w:rsidP="0038546F">
      <w:pPr>
        <w:jc w:val="both"/>
        <w:rPr>
          <w:rFonts w:asciiTheme="majorHAnsi" w:hAnsiTheme="majorHAnsi" w:cstheme="majorHAnsi"/>
          <w:sz w:val="24"/>
          <w:szCs w:val="24"/>
        </w:rPr>
      </w:pPr>
    </w:p>
    <w:p w14:paraId="60800F8E" w14:textId="6A79E6A0" w:rsidR="0038546F" w:rsidRPr="003E1C97" w:rsidRDefault="0038546F" w:rsidP="0038546F">
      <w:pPr>
        <w:jc w:val="both"/>
        <w:rPr>
          <w:rFonts w:asciiTheme="majorHAnsi" w:hAnsiTheme="majorHAnsi" w:cstheme="majorHAnsi"/>
          <w:sz w:val="24"/>
          <w:szCs w:val="24"/>
        </w:rPr>
      </w:pPr>
      <w:r w:rsidRPr="00EF634B">
        <w:rPr>
          <w:rFonts w:asciiTheme="majorHAnsi" w:hAnsiTheme="majorHAnsi" w:cstheme="majorHAnsi"/>
          <w:sz w:val="24"/>
          <w:szCs w:val="24"/>
        </w:rPr>
        <w:t>Anche nel 2025, proseguirà</w:t>
      </w:r>
      <w:r w:rsidR="00790FB1">
        <w:rPr>
          <w:rFonts w:asciiTheme="majorHAnsi" w:hAnsiTheme="majorHAnsi" w:cstheme="majorHAnsi"/>
          <w:sz w:val="24"/>
          <w:szCs w:val="24"/>
        </w:rPr>
        <w:t xml:space="preserve"> il format di successo</w:t>
      </w:r>
      <w:r w:rsidRPr="00EF634B">
        <w:rPr>
          <w:rFonts w:asciiTheme="majorHAnsi" w:hAnsiTheme="majorHAnsi" w:cstheme="majorHAnsi"/>
          <w:sz w:val="24"/>
          <w:szCs w:val="24"/>
        </w:rPr>
        <w:t xml:space="preserve"> </w:t>
      </w:r>
      <w:r w:rsidRPr="00EF634B">
        <w:rPr>
          <w:rFonts w:asciiTheme="majorHAnsi" w:hAnsiTheme="majorHAnsi" w:cstheme="majorHAnsi"/>
          <w:b/>
          <w:bCs/>
          <w:i/>
          <w:iCs/>
          <w:sz w:val="24"/>
          <w:szCs w:val="24"/>
        </w:rPr>
        <w:t>PTM Andata e Ritorno</w:t>
      </w:r>
      <w:r w:rsidRPr="00EF634B">
        <w:rPr>
          <w:rFonts w:asciiTheme="majorHAnsi" w:hAnsiTheme="majorHAnsi" w:cstheme="majorHAnsi"/>
          <w:sz w:val="24"/>
          <w:szCs w:val="24"/>
        </w:rPr>
        <w:t xml:space="preserve">, progetto di Fondazione Brescia Musei che trasforma le “partenze” collegate alle richieste di prestito in “arrivi” di </w:t>
      </w:r>
      <w:r w:rsidR="00790FB1">
        <w:rPr>
          <w:rFonts w:asciiTheme="majorHAnsi" w:hAnsiTheme="majorHAnsi" w:cstheme="majorHAnsi"/>
          <w:sz w:val="24"/>
          <w:szCs w:val="24"/>
        </w:rPr>
        <w:t xml:space="preserve">eccellenti </w:t>
      </w:r>
      <w:r w:rsidRPr="00EF634B">
        <w:rPr>
          <w:rFonts w:asciiTheme="majorHAnsi" w:hAnsiTheme="majorHAnsi" w:cstheme="majorHAnsi"/>
          <w:sz w:val="24"/>
          <w:szCs w:val="24"/>
        </w:rPr>
        <w:t xml:space="preserve">opere ospiti: </w:t>
      </w:r>
      <w:r w:rsidRPr="00790FB1">
        <w:rPr>
          <w:rFonts w:asciiTheme="majorHAnsi" w:hAnsiTheme="majorHAnsi" w:cstheme="majorHAnsi"/>
          <w:b/>
          <w:bCs/>
          <w:sz w:val="24"/>
          <w:szCs w:val="24"/>
        </w:rPr>
        <w:t>un’o</w:t>
      </w:r>
      <w:r w:rsidR="006112EA" w:rsidRPr="00790FB1">
        <w:rPr>
          <w:rFonts w:asciiTheme="majorHAnsi" w:hAnsiTheme="majorHAnsi" w:cstheme="majorHAnsi"/>
          <w:b/>
          <w:bCs/>
          <w:sz w:val="24"/>
          <w:szCs w:val="24"/>
        </w:rPr>
        <w:t>pportunità</w:t>
      </w:r>
      <w:r w:rsidRPr="00790FB1">
        <w:rPr>
          <w:rFonts w:asciiTheme="majorHAnsi" w:hAnsiTheme="majorHAnsi" w:cstheme="majorHAnsi"/>
          <w:b/>
          <w:bCs/>
          <w:sz w:val="24"/>
          <w:szCs w:val="24"/>
        </w:rPr>
        <w:t xml:space="preserve"> per accogliere nelle sale della </w:t>
      </w:r>
      <w:r w:rsidR="00790FB1" w:rsidRPr="00790FB1">
        <w:rPr>
          <w:rFonts w:asciiTheme="majorHAnsi" w:hAnsiTheme="majorHAnsi" w:cstheme="majorHAnsi"/>
          <w:b/>
          <w:bCs/>
          <w:sz w:val="24"/>
          <w:szCs w:val="24"/>
        </w:rPr>
        <w:t xml:space="preserve">bellissima </w:t>
      </w:r>
      <w:r w:rsidRPr="00790FB1">
        <w:rPr>
          <w:rFonts w:asciiTheme="majorHAnsi" w:hAnsiTheme="majorHAnsi" w:cstheme="majorHAnsi"/>
          <w:b/>
          <w:bCs/>
          <w:sz w:val="24"/>
          <w:szCs w:val="24"/>
        </w:rPr>
        <w:t>Pinacoteca capolavori in grado di dialogare con la collezione permanente.</w:t>
      </w:r>
      <w:r w:rsidR="003E1C97">
        <w:rPr>
          <w:rFonts w:asciiTheme="majorHAnsi" w:hAnsiTheme="majorHAnsi" w:cstheme="majorHAnsi"/>
          <w:b/>
          <w:bCs/>
          <w:sz w:val="24"/>
          <w:szCs w:val="24"/>
        </w:rPr>
        <w:t xml:space="preserve"> </w:t>
      </w:r>
      <w:r w:rsidR="003E1C97">
        <w:rPr>
          <w:rFonts w:asciiTheme="majorHAnsi" w:hAnsiTheme="majorHAnsi" w:cstheme="majorHAnsi"/>
          <w:sz w:val="24"/>
          <w:szCs w:val="24"/>
        </w:rPr>
        <w:t xml:space="preserve">Le seguenti </w:t>
      </w:r>
      <w:r w:rsidR="003E1C97" w:rsidRPr="003E1C97">
        <w:rPr>
          <w:rFonts w:asciiTheme="majorHAnsi" w:hAnsiTheme="majorHAnsi" w:cstheme="majorHAnsi"/>
          <w:sz w:val="24"/>
          <w:szCs w:val="24"/>
        </w:rPr>
        <w:t>opportunità sono realizzate in collaborazione con Associazione Comitato di San Floriano.</w:t>
      </w:r>
    </w:p>
    <w:p w14:paraId="2BE1B03A" w14:textId="60BBDEA1" w:rsidR="0038546F" w:rsidRDefault="0038546F" w:rsidP="0038546F">
      <w:pPr>
        <w:jc w:val="both"/>
        <w:rPr>
          <w:rFonts w:asciiTheme="majorHAnsi" w:hAnsiTheme="majorHAnsi" w:cstheme="majorHAnsi"/>
          <w:sz w:val="24"/>
          <w:szCs w:val="24"/>
        </w:rPr>
      </w:pPr>
      <w:r w:rsidRPr="00EF634B">
        <w:rPr>
          <w:rFonts w:asciiTheme="majorHAnsi" w:hAnsiTheme="majorHAnsi" w:cstheme="majorHAnsi"/>
          <w:sz w:val="24"/>
          <w:szCs w:val="24"/>
        </w:rPr>
        <w:t xml:space="preserve">In occasione della concessione dei due dipinti di Andrea Appiani alla monografica organizzata </w:t>
      </w:r>
      <w:r w:rsidR="00856288" w:rsidRPr="00EF634B">
        <w:rPr>
          <w:rFonts w:asciiTheme="majorHAnsi" w:hAnsiTheme="majorHAnsi" w:cstheme="majorHAnsi"/>
          <w:sz w:val="24"/>
          <w:szCs w:val="24"/>
        </w:rPr>
        <w:t>a</w:t>
      </w:r>
      <w:r w:rsidRPr="00EF634B">
        <w:rPr>
          <w:rFonts w:asciiTheme="majorHAnsi" w:hAnsiTheme="majorHAnsi" w:cstheme="majorHAnsi"/>
          <w:sz w:val="24"/>
          <w:szCs w:val="24"/>
        </w:rPr>
        <w:t xml:space="preserve">l Grand Palais di </w:t>
      </w:r>
      <w:proofErr w:type="spellStart"/>
      <w:r w:rsidRPr="00EF634B">
        <w:rPr>
          <w:rFonts w:asciiTheme="majorHAnsi" w:hAnsiTheme="majorHAnsi" w:cstheme="majorHAnsi"/>
          <w:sz w:val="24"/>
          <w:szCs w:val="24"/>
        </w:rPr>
        <w:t>Rueil</w:t>
      </w:r>
      <w:proofErr w:type="spellEnd"/>
      <w:r w:rsidRPr="00EF634B">
        <w:rPr>
          <w:rFonts w:asciiTheme="majorHAnsi" w:hAnsiTheme="majorHAnsi" w:cstheme="majorHAnsi"/>
          <w:sz w:val="24"/>
          <w:szCs w:val="24"/>
        </w:rPr>
        <w:t>-Malmaison, Pinacoteca Tosio Martinengo ospiterà, dall’</w:t>
      </w:r>
      <w:r w:rsidRPr="00EF634B">
        <w:rPr>
          <w:rFonts w:asciiTheme="majorHAnsi" w:hAnsiTheme="majorHAnsi" w:cstheme="majorHAnsi"/>
          <w:b/>
          <w:bCs/>
          <w:sz w:val="24"/>
          <w:szCs w:val="24"/>
        </w:rPr>
        <w:t>11 marzo a</w:t>
      </w:r>
      <w:r w:rsidR="00393CAD">
        <w:rPr>
          <w:rFonts w:asciiTheme="majorHAnsi" w:hAnsiTheme="majorHAnsi" w:cstheme="majorHAnsi"/>
          <w:b/>
          <w:bCs/>
          <w:sz w:val="24"/>
          <w:szCs w:val="24"/>
        </w:rPr>
        <w:t xml:space="preserve"> </w:t>
      </w:r>
      <w:r w:rsidR="00790FB1">
        <w:rPr>
          <w:rFonts w:asciiTheme="majorHAnsi" w:hAnsiTheme="majorHAnsi" w:cstheme="majorHAnsi"/>
          <w:b/>
          <w:bCs/>
          <w:sz w:val="24"/>
          <w:szCs w:val="24"/>
        </w:rPr>
        <w:t>settembre</w:t>
      </w:r>
      <w:r w:rsidRPr="00EF634B">
        <w:rPr>
          <w:rFonts w:asciiTheme="majorHAnsi" w:hAnsiTheme="majorHAnsi" w:cstheme="majorHAnsi"/>
          <w:b/>
          <w:bCs/>
          <w:sz w:val="24"/>
          <w:szCs w:val="24"/>
        </w:rPr>
        <w:t xml:space="preserve"> 2025</w:t>
      </w:r>
      <w:r w:rsidRPr="00EF634B">
        <w:rPr>
          <w:rFonts w:asciiTheme="majorHAnsi" w:hAnsiTheme="majorHAnsi" w:cstheme="majorHAnsi"/>
          <w:sz w:val="24"/>
          <w:szCs w:val="24"/>
        </w:rPr>
        <w:t xml:space="preserve">, due miniature su pergamena, </w:t>
      </w:r>
      <w:r w:rsidRPr="00E702A2">
        <w:rPr>
          <w:rFonts w:asciiTheme="majorHAnsi" w:hAnsiTheme="majorHAnsi" w:cstheme="majorHAnsi"/>
          <w:b/>
          <w:bCs/>
          <w:i/>
          <w:iCs/>
          <w:sz w:val="24"/>
          <w:szCs w:val="24"/>
        </w:rPr>
        <w:t xml:space="preserve">Due </w:t>
      </w:r>
      <w:r w:rsidR="00E702A2">
        <w:rPr>
          <w:rFonts w:asciiTheme="majorHAnsi" w:hAnsiTheme="majorHAnsi" w:cstheme="majorHAnsi"/>
          <w:b/>
          <w:bCs/>
          <w:i/>
          <w:iCs/>
          <w:sz w:val="24"/>
          <w:szCs w:val="24"/>
        </w:rPr>
        <w:t>scene socratiche</w:t>
      </w:r>
      <w:r w:rsidRPr="00EF634B">
        <w:rPr>
          <w:rFonts w:asciiTheme="majorHAnsi" w:hAnsiTheme="majorHAnsi" w:cstheme="majorHAnsi"/>
          <w:i/>
          <w:iCs/>
          <w:sz w:val="24"/>
          <w:szCs w:val="24"/>
        </w:rPr>
        <w:t>,</w:t>
      </w:r>
      <w:r w:rsidRPr="00EF634B">
        <w:rPr>
          <w:rFonts w:asciiTheme="majorHAnsi" w:hAnsiTheme="majorHAnsi" w:cstheme="majorHAnsi"/>
          <w:sz w:val="24"/>
          <w:szCs w:val="24"/>
        </w:rPr>
        <w:t xml:space="preserve"> abitualmente custodite nei depositi museali, del pittore e miniaturista bresciano </w:t>
      </w:r>
      <w:r w:rsidRPr="00EF634B">
        <w:rPr>
          <w:rFonts w:asciiTheme="majorHAnsi" w:hAnsiTheme="majorHAnsi" w:cstheme="majorHAnsi"/>
          <w:b/>
          <w:bCs/>
          <w:sz w:val="24"/>
          <w:szCs w:val="24"/>
        </w:rPr>
        <w:t xml:space="preserve">Giovanni Battista </w:t>
      </w:r>
      <w:proofErr w:type="spellStart"/>
      <w:r w:rsidRPr="00EF634B">
        <w:rPr>
          <w:rFonts w:asciiTheme="majorHAnsi" w:hAnsiTheme="majorHAnsi" w:cstheme="majorHAnsi"/>
          <w:b/>
          <w:bCs/>
          <w:sz w:val="24"/>
          <w:szCs w:val="24"/>
        </w:rPr>
        <w:t>Gigola</w:t>
      </w:r>
      <w:proofErr w:type="spellEnd"/>
      <w:r w:rsidRPr="00EF634B">
        <w:rPr>
          <w:rFonts w:asciiTheme="majorHAnsi" w:hAnsiTheme="majorHAnsi" w:cstheme="majorHAnsi"/>
          <w:sz w:val="24"/>
          <w:szCs w:val="24"/>
        </w:rPr>
        <w:t xml:space="preserve"> (1767-1841), importante personalità del neoclassicismo italiano. A cura di </w:t>
      </w:r>
      <w:r w:rsidRPr="00790FB1">
        <w:rPr>
          <w:rFonts w:asciiTheme="majorHAnsi" w:hAnsiTheme="majorHAnsi" w:cstheme="majorHAnsi"/>
          <w:b/>
          <w:bCs/>
          <w:sz w:val="24"/>
          <w:szCs w:val="24"/>
        </w:rPr>
        <w:t>Fernando Mazzocca</w:t>
      </w:r>
      <w:r w:rsidRPr="00EF634B">
        <w:rPr>
          <w:rFonts w:asciiTheme="majorHAnsi" w:hAnsiTheme="majorHAnsi" w:cstheme="majorHAnsi"/>
          <w:sz w:val="24"/>
          <w:szCs w:val="24"/>
        </w:rPr>
        <w:t xml:space="preserve">, </w:t>
      </w:r>
      <w:r w:rsidRPr="00790FB1">
        <w:rPr>
          <w:rFonts w:asciiTheme="majorHAnsi" w:hAnsiTheme="majorHAnsi" w:cstheme="majorHAnsi"/>
          <w:b/>
          <w:bCs/>
          <w:sz w:val="24"/>
          <w:szCs w:val="24"/>
        </w:rPr>
        <w:t>in collaborazione con Ateneo di Scienze Lettere ed Arti di Brescia</w:t>
      </w:r>
      <w:r w:rsidR="003E1C97">
        <w:rPr>
          <w:rFonts w:asciiTheme="majorHAnsi" w:hAnsiTheme="majorHAnsi" w:cstheme="majorHAnsi"/>
          <w:sz w:val="24"/>
          <w:szCs w:val="24"/>
        </w:rPr>
        <w:t>.</w:t>
      </w:r>
      <w:r w:rsidR="00790FB1">
        <w:rPr>
          <w:rFonts w:asciiTheme="majorHAnsi" w:hAnsiTheme="majorHAnsi" w:cstheme="majorHAnsi"/>
          <w:sz w:val="24"/>
          <w:szCs w:val="24"/>
        </w:rPr>
        <w:t xml:space="preserve"> Quaderno </w:t>
      </w:r>
      <w:r w:rsidR="00790FB1" w:rsidRPr="00EF634B">
        <w:rPr>
          <w:rFonts w:asciiTheme="majorHAnsi" w:hAnsiTheme="majorHAnsi" w:cstheme="majorHAnsi"/>
          <w:sz w:val="24"/>
          <w:szCs w:val="24"/>
        </w:rPr>
        <w:t>Fondazione Brescia Musei.</w:t>
      </w:r>
    </w:p>
    <w:p w14:paraId="63CF636E" w14:textId="77777777" w:rsidR="00790FB1" w:rsidRPr="00EF634B" w:rsidRDefault="00790FB1" w:rsidP="0038546F">
      <w:pPr>
        <w:jc w:val="both"/>
        <w:rPr>
          <w:rFonts w:asciiTheme="majorHAnsi" w:hAnsiTheme="majorHAnsi" w:cstheme="majorHAnsi"/>
          <w:sz w:val="24"/>
          <w:szCs w:val="24"/>
        </w:rPr>
      </w:pPr>
    </w:p>
    <w:p w14:paraId="0C325B4B" w14:textId="765C6E24" w:rsidR="0038546F" w:rsidRDefault="0038546F" w:rsidP="0038546F">
      <w:pPr>
        <w:jc w:val="both"/>
        <w:rPr>
          <w:rFonts w:asciiTheme="majorHAnsi" w:hAnsiTheme="majorHAnsi" w:cstheme="majorHAnsi"/>
          <w:sz w:val="24"/>
          <w:szCs w:val="24"/>
        </w:rPr>
      </w:pPr>
      <w:r w:rsidRPr="00EF634B">
        <w:rPr>
          <w:rFonts w:asciiTheme="majorHAnsi" w:hAnsiTheme="majorHAnsi" w:cstheme="majorHAnsi"/>
          <w:sz w:val="24"/>
          <w:szCs w:val="24"/>
        </w:rPr>
        <w:t xml:space="preserve">Similmente, </w:t>
      </w:r>
      <w:r w:rsidRPr="00EF634B">
        <w:rPr>
          <w:rFonts w:asciiTheme="majorHAnsi" w:hAnsiTheme="majorHAnsi" w:cstheme="majorHAnsi"/>
          <w:b/>
          <w:bCs/>
          <w:sz w:val="24"/>
          <w:szCs w:val="24"/>
        </w:rPr>
        <w:t xml:space="preserve">dall’11 marzo a </w:t>
      </w:r>
      <w:r w:rsidR="00790FB1">
        <w:rPr>
          <w:rFonts w:asciiTheme="majorHAnsi" w:hAnsiTheme="majorHAnsi" w:cstheme="majorHAnsi"/>
          <w:b/>
          <w:bCs/>
          <w:sz w:val="24"/>
          <w:szCs w:val="24"/>
        </w:rPr>
        <w:t>settembre</w:t>
      </w:r>
      <w:r w:rsidR="00393CAD">
        <w:rPr>
          <w:rFonts w:asciiTheme="majorHAnsi" w:hAnsiTheme="majorHAnsi" w:cstheme="majorHAnsi"/>
          <w:b/>
          <w:bCs/>
          <w:sz w:val="24"/>
          <w:szCs w:val="24"/>
        </w:rPr>
        <w:t xml:space="preserve"> 2025</w:t>
      </w:r>
      <w:r w:rsidRPr="00EF634B">
        <w:rPr>
          <w:rFonts w:asciiTheme="majorHAnsi" w:hAnsiTheme="majorHAnsi" w:cstheme="majorHAnsi"/>
          <w:sz w:val="24"/>
          <w:szCs w:val="24"/>
        </w:rPr>
        <w:t xml:space="preserve">, verrà esposto un raffinato dipinto giovanile del pittore fiorentino </w:t>
      </w:r>
      <w:r w:rsidRPr="00EF634B">
        <w:rPr>
          <w:rFonts w:asciiTheme="majorHAnsi" w:hAnsiTheme="majorHAnsi" w:cstheme="majorHAnsi"/>
          <w:b/>
          <w:bCs/>
          <w:sz w:val="24"/>
          <w:szCs w:val="24"/>
        </w:rPr>
        <w:t xml:space="preserve">Giuseppe </w:t>
      </w:r>
      <w:proofErr w:type="spellStart"/>
      <w:r w:rsidRPr="00EF634B">
        <w:rPr>
          <w:rFonts w:asciiTheme="majorHAnsi" w:hAnsiTheme="majorHAnsi" w:cstheme="majorHAnsi"/>
          <w:b/>
          <w:bCs/>
          <w:sz w:val="24"/>
          <w:szCs w:val="24"/>
        </w:rPr>
        <w:t>Bezzuoli</w:t>
      </w:r>
      <w:proofErr w:type="spellEnd"/>
      <w:r w:rsidRPr="00EF634B">
        <w:rPr>
          <w:rFonts w:asciiTheme="majorHAnsi" w:hAnsiTheme="majorHAnsi" w:cstheme="majorHAnsi"/>
          <w:sz w:val="24"/>
          <w:szCs w:val="24"/>
        </w:rPr>
        <w:t xml:space="preserve"> (1784-1855), </w:t>
      </w:r>
      <w:r w:rsidRPr="00FA46F9">
        <w:rPr>
          <w:rFonts w:asciiTheme="majorHAnsi" w:hAnsiTheme="majorHAnsi" w:cstheme="majorHAnsi"/>
          <w:sz w:val="24"/>
          <w:szCs w:val="24"/>
        </w:rPr>
        <w:t>la</w:t>
      </w:r>
      <w:r w:rsidRPr="00EF634B">
        <w:rPr>
          <w:rFonts w:asciiTheme="majorHAnsi" w:hAnsiTheme="majorHAnsi" w:cstheme="majorHAnsi"/>
          <w:b/>
          <w:bCs/>
          <w:sz w:val="24"/>
          <w:szCs w:val="24"/>
        </w:rPr>
        <w:t xml:space="preserve"> </w:t>
      </w:r>
      <w:r w:rsidRPr="00EF634B">
        <w:rPr>
          <w:rFonts w:asciiTheme="majorHAnsi" w:hAnsiTheme="majorHAnsi" w:cstheme="majorHAnsi"/>
          <w:b/>
          <w:bCs/>
          <w:i/>
          <w:iCs/>
          <w:sz w:val="24"/>
          <w:szCs w:val="24"/>
        </w:rPr>
        <w:t xml:space="preserve">Galatea </w:t>
      </w:r>
      <w:r w:rsidRPr="00790FB1">
        <w:rPr>
          <w:rFonts w:asciiTheme="majorHAnsi" w:hAnsiTheme="majorHAnsi" w:cstheme="majorHAnsi"/>
          <w:b/>
          <w:bCs/>
          <w:sz w:val="24"/>
          <w:szCs w:val="24"/>
        </w:rPr>
        <w:t>o</w:t>
      </w:r>
      <w:r w:rsidRPr="00EF634B">
        <w:rPr>
          <w:rFonts w:asciiTheme="majorHAnsi" w:hAnsiTheme="majorHAnsi" w:cstheme="majorHAnsi"/>
          <w:b/>
          <w:bCs/>
          <w:i/>
          <w:iCs/>
          <w:sz w:val="24"/>
          <w:szCs w:val="24"/>
        </w:rPr>
        <w:t xml:space="preserve"> Nascita di Venere</w:t>
      </w:r>
      <w:r w:rsidRPr="00EF634B">
        <w:rPr>
          <w:rFonts w:asciiTheme="majorHAnsi" w:hAnsiTheme="majorHAnsi" w:cstheme="majorHAnsi"/>
          <w:sz w:val="24"/>
          <w:szCs w:val="24"/>
        </w:rPr>
        <w:t xml:space="preserve">, commissionato nel 1818 dal conte Paolo Tosio. L’elegante classicismo che contraddistingue l’opera contribuirà a dar vita a un </w:t>
      </w:r>
      <w:r w:rsidRPr="00790FB1">
        <w:rPr>
          <w:rFonts w:asciiTheme="majorHAnsi" w:hAnsiTheme="majorHAnsi" w:cstheme="majorHAnsi"/>
          <w:b/>
          <w:bCs/>
          <w:sz w:val="24"/>
          <w:szCs w:val="24"/>
        </w:rPr>
        <w:t xml:space="preserve">armonioso dialogo con gli altri capolavori di primo Ottocento, frutto di commissioni di mecenati bresciani ad artisti celebri, come Angelica Kauffmann, </w:t>
      </w:r>
      <w:proofErr w:type="spellStart"/>
      <w:r w:rsidRPr="00790FB1">
        <w:rPr>
          <w:rFonts w:asciiTheme="majorHAnsi" w:hAnsiTheme="majorHAnsi" w:cstheme="majorHAnsi"/>
          <w:b/>
          <w:bCs/>
          <w:sz w:val="24"/>
          <w:szCs w:val="24"/>
        </w:rPr>
        <w:t>Berthel</w:t>
      </w:r>
      <w:proofErr w:type="spellEnd"/>
      <w:r w:rsidRPr="00790FB1">
        <w:rPr>
          <w:rFonts w:asciiTheme="majorHAnsi" w:hAnsiTheme="majorHAnsi" w:cstheme="majorHAnsi"/>
          <w:b/>
          <w:bCs/>
          <w:sz w:val="24"/>
          <w:szCs w:val="24"/>
        </w:rPr>
        <w:t xml:space="preserve"> Thorvaldsen, Antonio Canova e Francesco Hayez</w:t>
      </w:r>
      <w:r w:rsidRPr="00EF634B">
        <w:rPr>
          <w:rFonts w:asciiTheme="majorHAnsi" w:hAnsiTheme="majorHAnsi" w:cstheme="majorHAnsi"/>
          <w:sz w:val="24"/>
          <w:szCs w:val="24"/>
        </w:rPr>
        <w:t>.</w:t>
      </w:r>
      <w:r w:rsidR="00FA46F9">
        <w:rPr>
          <w:rFonts w:asciiTheme="majorHAnsi" w:hAnsiTheme="majorHAnsi" w:cstheme="majorHAnsi"/>
          <w:sz w:val="24"/>
          <w:szCs w:val="24"/>
        </w:rPr>
        <w:t xml:space="preserve"> </w:t>
      </w:r>
      <w:r w:rsidR="00790FB1">
        <w:rPr>
          <w:rFonts w:asciiTheme="majorHAnsi" w:hAnsiTheme="majorHAnsi" w:cstheme="majorHAnsi"/>
          <w:sz w:val="24"/>
          <w:szCs w:val="24"/>
        </w:rPr>
        <w:t xml:space="preserve">A cura di Roberta D’Adda. Quaderno </w:t>
      </w:r>
      <w:r w:rsidR="00790FB1" w:rsidRPr="00EF634B">
        <w:rPr>
          <w:rFonts w:asciiTheme="majorHAnsi" w:hAnsiTheme="majorHAnsi" w:cstheme="majorHAnsi"/>
          <w:sz w:val="24"/>
          <w:szCs w:val="24"/>
        </w:rPr>
        <w:t>Fondazione Brescia Musei.</w:t>
      </w:r>
    </w:p>
    <w:p w14:paraId="5A9463EB" w14:textId="77777777" w:rsidR="003E1C97" w:rsidRPr="00EF634B" w:rsidRDefault="003E1C97" w:rsidP="0038546F">
      <w:pPr>
        <w:jc w:val="both"/>
        <w:rPr>
          <w:rFonts w:asciiTheme="majorHAnsi" w:hAnsiTheme="majorHAnsi" w:cstheme="majorHAnsi"/>
          <w:sz w:val="24"/>
          <w:szCs w:val="24"/>
        </w:rPr>
      </w:pPr>
    </w:p>
    <w:p w14:paraId="60855102" w14:textId="52FA54C3" w:rsidR="000F024F" w:rsidRPr="00EF634B" w:rsidRDefault="0038546F" w:rsidP="0038546F">
      <w:pPr>
        <w:spacing w:after="0"/>
        <w:jc w:val="both"/>
        <w:rPr>
          <w:rFonts w:asciiTheme="majorHAnsi" w:hAnsiTheme="majorHAnsi" w:cstheme="majorHAnsi"/>
          <w:sz w:val="24"/>
          <w:szCs w:val="24"/>
        </w:rPr>
      </w:pPr>
      <w:r w:rsidRPr="00EF634B">
        <w:rPr>
          <w:rFonts w:asciiTheme="majorHAnsi" w:hAnsiTheme="majorHAnsi" w:cstheme="majorHAnsi"/>
          <w:sz w:val="24"/>
          <w:szCs w:val="24"/>
        </w:rPr>
        <w:t>Di ritorno dal prestito alla</w:t>
      </w:r>
      <w:r w:rsidR="00790FB1">
        <w:rPr>
          <w:rFonts w:asciiTheme="majorHAnsi" w:hAnsiTheme="majorHAnsi" w:cstheme="majorHAnsi"/>
          <w:sz w:val="24"/>
          <w:szCs w:val="24"/>
        </w:rPr>
        <w:t xml:space="preserve"> celebrata</w:t>
      </w:r>
      <w:r w:rsidRPr="00EF634B">
        <w:rPr>
          <w:rFonts w:asciiTheme="majorHAnsi" w:hAnsiTheme="majorHAnsi" w:cstheme="majorHAnsi"/>
          <w:sz w:val="24"/>
          <w:szCs w:val="24"/>
        </w:rPr>
        <w:t xml:space="preserve"> mostra </w:t>
      </w:r>
      <w:r w:rsidRPr="00EF634B">
        <w:rPr>
          <w:rFonts w:asciiTheme="majorHAnsi" w:hAnsiTheme="majorHAnsi" w:cstheme="majorHAnsi"/>
          <w:i/>
          <w:iCs/>
          <w:sz w:val="24"/>
          <w:szCs w:val="24"/>
        </w:rPr>
        <w:t>Il Cinquecento a Ferrara. Mazzolino, Ortolano, Garofalo, Dosso</w:t>
      </w:r>
      <w:r w:rsidRPr="00EF634B">
        <w:rPr>
          <w:rFonts w:asciiTheme="majorHAnsi" w:hAnsiTheme="majorHAnsi" w:cstheme="majorHAnsi"/>
          <w:sz w:val="24"/>
          <w:szCs w:val="24"/>
        </w:rPr>
        <w:t xml:space="preserve"> recentemente tenutasi al </w:t>
      </w:r>
      <w:r w:rsidR="00790FB1">
        <w:rPr>
          <w:rFonts w:asciiTheme="majorHAnsi" w:hAnsiTheme="majorHAnsi" w:cstheme="majorHAnsi"/>
          <w:sz w:val="24"/>
          <w:szCs w:val="24"/>
        </w:rPr>
        <w:t>P</w:t>
      </w:r>
      <w:r w:rsidRPr="00EF634B">
        <w:rPr>
          <w:rFonts w:asciiTheme="majorHAnsi" w:hAnsiTheme="majorHAnsi" w:cstheme="majorHAnsi"/>
          <w:sz w:val="24"/>
          <w:szCs w:val="24"/>
        </w:rPr>
        <w:t xml:space="preserve">alazzo dei Diamanti a Ferrara, </w:t>
      </w:r>
      <w:r w:rsidRPr="00EF634B">
        <w:rPr>
          <w:rFonts w:asciiTheme="majorHAnsi" w:hAnsiTheme="majorHAnsi" w:cstheme="majorHAnsi"/>
          <w:b/>
          <w:bCs/>
          <w:sz w:val="24"/>
          <w:szCs w:val="24"/>
        </w:rPr>
        <w:t>dal 3 giugno a novembre 2025, alla Pinacoteca Tosio Martinengo sarà presentata</w:t>
      </w:r>
      <w:r w:rsidRPr="00EF634B">
        <w:rPr>
          <w:rFonts w:asciiTheme="majorHAnsi" w:hAnsiTheme="majorHAnsi" w:cstheme="majorHAnsi"/>
          <w:b/>
          <w:bCs/>
          <w:i/>
          <w:iCs/>
          <w:sz w:val="24"/>
          <w:szCs w:val="24"/>
        </w:rPr>
        <w:t xml:space="preserve"> Noli me tangere </w:t>
      </w:r>
      <w:r w:rsidRPr="00EF634B">
        <w:rPr>
          <w:rFonts w:asciiTheme="majorHAnsi" w:hAnsiTheme="majorHAnsi" w:cstheme="majorHAnsi"/>
          <w:b/>
          <w:bCs/>
          <w:sz w:val="24"/>
          <w:szCs w:val="24"/>
        </w:rPr>
        <w:t>di Ludovico Mazzolino</w:t>
      </w:r>
      <w:r w:rsidR="00595F2B" w:rsidRPr="00EF634B">
        <w:rPr>
          <w:rFonts w:asciiTheme="majorHAnsi" w:hAnsiTheme="majorHAnsi" w:cstheme="majorHAnsi"/>
          <w:b/>
          <w:bCs/>
          <w:sz w:val="24"/>
          <w:szCs w:val="24"/>
        </w:rPr>
        <w:t xml:space="preserve"> </w:t>
      </w:r>
      <w:r w:rsidR="00595F2B" w:rsidRPr="00EF634B">
        <w:rPr>
          <w:rFonts w:asciiTheme="majorHAnsi" w:hAnsiTheme="majorHAnsi" w:cstheme="majorHAnsi"/>
          <w:sz w:val="24"/>
          <w:szCs w:val="24"/>
        </w:rPr>
        <w:t>(1480-1528)</w:t>
      </w:r>
      <w:r w:rsidRPr="00EF634B">
        <w:rPr>
          <w:rFonts w:asciiTheme="majorHAnsi" w:hAnsiTheme="majorHAnsi" w:cstheme="majorHAnsi"/>
          <w:sz w:val="24"/>
          <w:szCs w:val="24"/>
        </w:rPr>
        <w:t>, finora conservata nei depositi</w:t>
      </w:r>
      <w:r w:rsidR="00790FB1">
        <w:rPr>
          <w:rFonts w:asciiTheme="majorHAnsi" w:hAnsiTheme="majorHAnsi" w:cstheme="majorHAnsi"/>
          <w:sz w:val="24"/>
          <w:szCs w:val="24"/>
        </w:rPr>
        <w:t xml:space="preserve"> bresciani. Mazzolino è </w:t>
      </w:r>
      <w:r w:rsidRPr="00EF634B">
        <w:rPr>
          <w:rFonts w:asciiTheme="majorHAnsi" w:hAnsiTheme="majorHAnsi" w:cstheme="majorHAnsi"/>
          <w:sz w:val="24"/>
          <w:szCs w:val="24"/>
        </w:rPr>
        <w:t xml:space="preserve">uno dei più importanti artisti del Cinquecento ferrarese che, perlopiù attraverso il filtro del conterraneo Dosso Dossi, </w:t>
      </w:r>
      <w:r w:rsidRPr="00790FB1">
        <w:rPr>
          <w:rFonts w:asciiTheme="majorHAnsi" w:hAnsiTheme="majorHAnsi" w:cstheme="majorHAnsi"/>
          <w:b/>
          <w:bCs/>
          <w:sz w:val="24"/>
          <w:szCs w:val="24"/>
        </w:rPr>
        <w:t>attinge dalla tradizione pittorica veneziana dandone un’interpretazione alternativa rispetto a quanto si riscontra nei maestri del Rinascimento bresciano</w:t>
      </w:r>
      <w:r w:rsidRPr="00EF634B">
        <w:rPr>
          <w:rFonts w:asciiTheme="majorHAnsi" w:hAnsiTheme="majorHAnsi" w:cstheme="majorHAnsi"/>
          <w:sz w:val="24"/>
          <w:szCs w:val="24"/>
        </w:rPr>
        <w:t xml:space="preserve">. A cura di </w:t>
      </w:r>
      <w:r w:rsidRPr="00790FB1">
        <w:rPr>
          <w:rFonts w:asciiTheme="majorHAnsi" w:hAnsiTheme="majorHAnsi" w:cstheme="majorHAnsi"/>
          <w:b/>
          <w:bCs/>
          <w:sz w:val="24"/>
          <w:szCs w:val="24"/>
        </w:rPr>
        <w:t>Michele Danieli</w:t>
      </w:r>
      <w:r w:rsidRPr="00EF634B">
        <w:rPr>
          <w:rFonts w:asciiTheme="majorHAnsi" w:hAnsiTheme="majorHAnsi" w:cstheme="majorHAnsi"/>
          <w:sz w:val="24"/>
          <w:szCs w:val="24"/>
        </w:rPr>
        <w:t xml:space="preserve">. </w:t>
      </w:r>
      <w:r w:rsidR="00790FB1">
        <w:rPr>
          <w:rFonts w:asciiTheme="majorHAnsi" w:hAnsiTheme="majorHAnsi" w:cstheme="majorHAnsi"/>
          <w:sz w:val="24"/>
          <w:szCs w:val="24"/>
        </w:rPr>
        <w:t xml:space="preserve">Quaderno </w:t>
      </w:r>
      <w:r w:rsidR="00790FB1" w:rsidRPr="00EF634B">
        <w:rPr>
          <w:rFonts w:asciiTheme="majorHAnsi" w:hAnsiTheme="majorHAnsi" w:cstheme="majorHAnsi"/>
          <w:sz w:val="24"/>
          <w:szCs w:val="24"/>
        </w:rPr>
        <w:t>Fondazione Brescia Musei.</w:t>
      </w:r>
    </w:p>
    <w:p w14:paraId="5EE4D0DF" w14:textId="77777777" w:rsidR="00393CAD" w:rsidRPr="00EF634B" w:rsidRDefault="00393CAD" w:rsidP="0038546F">
      <w:pPr>
        <w:spacing w:after="0"/>
        <w:jc w:val="both"/>
        <w:rPr>
          <w:rFonts w:asciiTheme="majorHAnsi" w:hAnsiTheme="majorHAnsi" w:cstheme="majorHAnsi"/>
          <w:sz w:val="24"/>
          <w:szCs w:val="24"/>
        </w:rPr>
      </w:pPr>
    </w:p>
    <w:p w14:paraId="1C064BC8" w14:textId="718CE307" w:rsidR="002030E6" w:rsidRPr="00EF634B" w:rsidRDefault="007A3C61" w:rsidP="0038546F">
      <w:pPr>
        <w:spacing w:after="0"/>
        <w:jc w:val="both"/>
        <w:rPr>
          <w:rFonts w:asciiTheme="majorHAnsi" w:hAnsiTheme="majorHAnsi" w:cstheme="majorHAnsi"/>
          <w:b/>
          <w:bCs/>
          <w:sz w:val="24"/>
          <w:szCs w:val="24"/>
        </w:rPr>
      </w:pPr>
      <w:r>
        <w:rPr>
          <w:rFonts w:asciiTheme="majorHAnsi" w:hAnsiTheme="majorHAnsi" w:cstheme="majorHAnsi"/>
          <w:b/>
          <w:bCs/>
          <w:sz w:val="24"/>
          <w:szCs w:val="24"/>
        </w:rPr>
        <w:t>MUSEO DI SANTA GIULIA</w:t>
      </w:r>
    </w:p>
    <w:p w14:paraId="388EFCD5" w14:textId="77777777" w:rsidR="00063EC3" w:rsidRPr="00EF634B" w:rsidRDefault="00063EC3" w:rsidP="0038546F">
      <w:pPr>
        <w:spacing w:after="0"/>
        <w:jc w:val="both"/>
        <w:rPr>
          <w:rFonts w:asciiTheme="majorHAnsi" w:hAnsiTheme="majorHAnsi" w:cstheme="majorHAnsi"/>
          <w:b/>
          <w:bCs/>
          <w:sz w:val="24"/>
          <w:szCs w:val="24"/>
        </w:rPr>
      </w:pPr>
    </w:p>
    <w:p w14:paraId="31AFA404" w14:textId="2E8AC076" w:rsidR="000D7550" w:rsidRPr="00EF634B" w:rsidRDefault="000D7550" w:rsidP="000D7550">
      <w:pPr>
        <w:spacing w:after="0"/>
        <w:jc w:val="both"/>
        <w:rPr>
          <w:rFonts w:asciiTheme="majorHAnsi" w:hAnsiTheme="majorHAnsi" w:cstheme="majorHAnsi"/>
          <w:sz w:val="24"/>
          <w:szCs w:val="24"/>
        </w:rPr>
      </w:pPr>
      <w:r w:rsidRPr="00EF634B">
        <w:rPr>
          <w:rFonts w:asciiTheme="majorHAnsi" w:hAnsiTheme="majorHAnsi" w:cstheme="majorHAnsi"/>
          <w:b/>
          <w:bCs/>
          <w:sz w:val="24"/>
          <w:szCs w:val="24"/>
        </w:rPr>
        <w:t>Al Museo di Santa Giulia, sabato 24 maggio 2025, sarà presentato</w:t>
      </w:r>
      <w:r w:rsidRPr="00EF634B">
        <w:rPr>
          <w:rFonts w:asciiTheme="majorHAnsi" w:hAnsiTheme="majorHAnsi" w:cstheme="majorHAnsi"/>
          <w:sz w:val="24"/>
          <w:szCs w:val="24"/>
        </w:rPr>
        <w:t xml:space="preserve">, attraverso un programma di incontri pubblici, visite guidate e attività didattico-laboratoriali, </w:t>
      </w:r>
      <w:r w:rsidRPr="00EF634B">
        <w:rPr>
          <w:rFonts w:asciiTheme="majorHAnsi" w:hAnsiTheme="majorHAnsi" w:cstheme="majorHAnsi"/>
          <w:b/>
          <w:bCs/>
          <w:sz w:val="24"/>
          <w:szCs w:val="24"/>
        </w:rPr>
        <w:t>il restauro appena concluso degli affreschi del Maestro di Lentate nella cappella di San Giovanni Battista della basilica di San Salvatore</w:t>
      </w:r>
      <w:r w:rsidRPr="00EF634B">
        <w:rPr>
          <w:rFonts w:asciiTheme="majorHAnsi" w:hAnsiTheme="majorHAnsi" w:cstheme="majorHAnsi"/>
          <w:sz w:val="24"/>
          <w:szCs w:val="24"/>
        </w:rPr>
        <w:t xml:space="preserve">, a cura di </w:t>
      </w:r>
      <w:r w:rsidRPr="00EF634B">
        <w:rPr>
          <w:rFonts w:asciiTheme="majorHAnsi" w:hAnsiTheme="majorHAnsi" w:cstheme="majorHAnsi"/>
          <w:b/>
          <w:bCs/>
          <w:sz w:val="24"/>
          <w:szCs w:val="24"/>
        </w:rPr>
        <w:t>Roberta D’Adda</w:t>
      </w:r>
      <w:r w:rsidRPr="00EF634B">
        <w:rPr>
          <w:rFonts w:asciiTheme="majorHAnsi" w:hAnsiTheme="majorHAnsi" w:cstheme="majorHAnsi"/>
          <w:sz w:val="24"/>
          <w:szCs w:val="24"/>
        </w:rPr>
        <w:t xml:space="preserve">. </w:t>
      </w:r>
    </w:p>
    <w:p w14:paraId="77C0E8A8" w14:textId="218D2AF3" w:rsidR="000D7550" w:rsidRDefault="000D7550" w:rsidP="000D7550">
      <w:pPr>
        <w:jc w:val="both"/>
        <w:rPr>
          <w:rFonts w:asciiTheme="majorHAnsi" w:hAnsiTheme="majorHAnsi" w:cstheme="majorHAnsi"/>
          <w:sz w:val="24"/>
          <w:szCs w:val="24"/>
        </w:rPr>
      </w:pPr>
      <w:r w:rsidRPr="00EF634B">
        <w:rPr>
          <w:rFonts w:asciiTheme="majorHAnsi" w:hAnsiTheme="majorHAnsi" w:cstheme="majorHAnsi"/>
          <w:sz w:val="24"/>
          <w:szCs w:val="24"/>
        </w:rPr>
        <w:t xml:space="preserve">Si tratta di una restituzione importantissima, che consente di </w:t>
      </w:r>
      <w:r w:rsidRPr="003E1C97">
        <w:rPr>
          <w:rFonts w:asciiTheme="majorHAnsi" w:hAnsiTheme="majorHAnsi" w:cstheme="majorHAnsi"/>
          <w:b/>
          <w:bCs/>
          <w:sz w:val="24"/>
          <w:szCs w:val="24"/>
        </w:rPr>
        <w:t>approfondire gli studi e la conoscenza su un periodo storico poco noto qual è quello della</w:t>
      </w:r>
      <w:r w:rsidRPr="00EF634B">
        <w:rPr>
          <w:rFonts w:asciiTheme="majorHAnsi" w:hAnsiTheme="majorHAnsi" w:cstheme="majorHAnsi"/>
          <w:sz w:val="24"/>
          <w:szCs w:val="24"/>
        </w:rPr>
        <w:t xml:space="preserve"> </w:t>
      </w:r>
      <w:r w:rsidRPr="00EF634B">
        <w:rPr>
          <w:rFonts w:asciiTheme="majorHAnsi" w:hAnsiTheme="majorHAnsi" w:cstheme="majorHAnsi"/>
          <w:b/>
          <w:bCs/>
          <w:sz w:val="24"/>
          <w:szCs w:val="24"/>
        </w:rPr>
        <w:t xml:space="preserve">Brescia viscontea (XIV secolo). </w:t>
      </w:r>
      <w:r w:rsidRPr="00EF634B">
        <w:rPr>
          <w:rFonts w:asciiTheme="majorHAnsi" w:hAnsiTheme="majorHAnsi" w:cstheme="majorHAnsi"/>
          <w:sz w:val="24"/>
          <w:szCs w:val="24"/>
        </w:rPr>
        <w:t>Torna pienamente leggibile un frammento della storia del complesso monastico di San Salvatore e Santa Giulia fin qui poco noto, documentato fra l’altro da un</w:t>
      </w:r>
      <w:r w:rsidR="002246FC" w:rsidRPr="00EF634B">
        <w:rPr>
          <w:rFonts w:asciiTheme="majorHAnsi" w:hAnsiTheme="majorHAnsi" w:cstheme="majorHAnsi"/>
          <w:sz w:val="24"/>
          <w:szCs w:val="24"/>
        </w:rPr>
        <w:t>’</w:t>
      </w:r>
      <w:r w:rsidRPr="00EF634B">
        <w:rPr>
          <w:rFonts w:asciiTheme="majorHAnsi" w:hAnsiTheme="majorHAnsi" w:cstheme="majorHAnsi"/>
          <w:sz w:val="24"/>
          <w:szCs w:val="24"/>
        </w:rPr>
        <w:t>epigrafe custodita nei depositi del Museo, anch’essa restaurata ed esposta per l’occasione.</w:t>
      </w:r>
      <w:r w:rsidR="00EC032B" w:rsidRPr="00EF634B">
        <w:rPr>
          <w:rFonts w:asciiTheme="majorHAnsi" w:hAnsiTheme="majorHAnsi" w:cstheme="majorHAnsi"/>
          <w:sz w:val="24"/>
          <w:szCs w:val="24"/>
        </w:rPr>
        <w:t xml:space="preserve"> </w:t>
      </w:r>
      <w:r w:rsidRPr="003E1C97">
        <w:rPr>
          <w:rFonts w:asciiTheme="majorHAnsi" w:hAnsiTheme="majorHAnsi" w:cstheme="majorHAnsi"/>
          <w:b/>
          <w:bCs/>
          <w:sz w:val="24"/>
          <w:szCs w:val="24"/>
        </w:rPr>
        <w:t>Il restauro e la direzione dei lavori sono realizzati in collaborazione con e grazie alla generosità di Nicola Berlucchi</w:t>
      </w:r>
      <w:r w:rsidRPr="00EF634B">
        <w:rPr>
          <w:rFonts w:asciiTheme="majorHAnsi" w:hAnsiTheme="majorHAnsi" w:cstheme="majorHAnsi"/>
          <w:sz w:val="24"/>
          <w:szCs w:val="24"/>
        </w:rPr>
        <w:t xml:space="preserve">. </w:t>
      </w:r>
      <w:r w:rsidR="003C13DA">
        <w:rPr>
          <w:rFonts w:asciiTheme="majorHAnsi" w:hAnsiTheme="majorHAnsi" w:cstheme="majorHAnsi"/>
          <w:sz w:val="24"/>
          <w:szCs w:val="24"/>
        </w:rPr>
        <w:t xml:space="preserve">Il restauro è a cura dello </w:t>
      </w:r>
      <w:r w:rsidR="003C13DA" w:rsidRPr="003E1C97">
        <w:rPr>
          <w:rFonts w:asciiTheme="majorHAnsi" w:hAnsiTheme="majorHAnsi" w:cstheme="majorHAnsi"/>
          <w:b/>
          <w:bCs/>
          <w:sz w:val="24"/>
          <w:szCs w:val="24"/>
        </w:rPr>
        <w:t>Studio Abeni Guerra</w:t>
      </w:r>
      <w:r w:rsidR="003C13DA">
        <w:rPr>
          <w:rFonts w:asciiTheme="majorHAnsi" w:hAnsiTheme="majorHAnsi" w:cstheme="majorHAnsi"/>
          <w:sz w:val="24"/>
          <w:szCs w:val="24"/>
        </w:rPr>
        <w:t xml:space="preserve">. </w:t>
      </w:r>
      <w:r w:rsidRPr="00EF634B">
        <w:rPr>
          <w:rFonts w:asciiTheme="majorHAnsi" w:hAnsiTheme="majorHAnsi" w:cstheme="majorHAnsi"/>
          <w:sz w:val="24"/>
          <w:szCs w:val="24"/>
        </w:rPr>
        <w:t>Catalogo Skira.</w:t>
      </w:r>
    </w:p>
    <w:p w14:paraId="46B56E05" w14:textId="77777777" w:rsidR="003E1C97" w:rsidRPr="00EF634B" w:rsidRDefault="003E1C97" w:rsidP="000D7550">
      <w:pPr>
        <w:jc w:val="both"/>
        <w:rPr>
          <w:rFonts w:asciiTheme="majorHAnsi" w:hAnsiTheme="majorHAnsi" w:cstheme="majorHAnsi"/>
          <w:sz w:val="24"/>
          <w:szCs w:val="24"/>
        </w:rPr>
      </w:pPr>
    </w:p>
    <w:p w14:paraId="267EA774" w14:textId="66B6212D" w:rsidR="008620C3" w:rsidRPr="00EF634B" w:rsidRDefault="008620C3" w:rsidP="00063EC3">
      <w:pPr>
        <w:spacing w:after="0"/>
        <w:jc w:val="both"/>
        <w:rPr>
          <w:rFonts w:asciiTheme="majorHAnsi" w:hAnsiTheme="majorHAnsi" w:cstheme="majorHAnsi"/>
          <w:sz w:val="24"/>
          <w:szCs w:val="24"/>
        </w:rPr>
      </w:pPr>
      <w:r w:rsidRPr="00EF634B">
        <w:rPr>
          <w:rFonts w:asciiTheme="majorHAnsi" w:hAnsiTheme="majorHAnsi" w:cstheme="majorHAnsi"/>
          <w:sz w:val="24"/>
          <w:szCs w:val="24"/>
        </w:rPr>
        <w:t>Da</w:t>
      </w:r>
      <w:r w:rsidR="00EC032B" w:rsidRPr="00EF634B">
        <w:rPr>
          <w:rFonts w:asciiTheme="majorHAnsi" w:hAnsiTheme="majorHAnsi" w:cstheme="majorHAnsi"/>
          <w:sz w:val="24"/>
          <w:szCs w:val="24"/>
        </w:rPr>
        <w:t xml:space="preserve"> </w:t>
      </w:r>
      <w:r w:rsidRPr="00EF634B">
        <w:rPr>
          <w:rFonts w:asciiTheme="majorHAnsi" w:hAnsiTheme="majorHAnsi" w:cstheme="majorHAnsi"/>
          <w:sz w:val="24"/>
          <w:szCs w:val="24"/>
        </w:rPr>
        <w:t xml:space="preserve">novembre, </w:t>
      </w:r>
      <w:r w:rsidR="00F563BE">
        <w:rPr>
          <w:rFonts w:asciiTheme="majorHAnsi" w:hAnsiTheme="majorHAnsi" w:cstheme="majorHAnsi"/>
          <w:b/>
          <w:bCs/>
          <w:sz w:val="24"/>
          <w:szCs w:val="24"/>
        </w:rPr>
        <w:t>una nuova opera andrà a</w:t>
      </w:r>
      <w:r w:rsidRPr="00EF634B">
        <w:rPr>
          <w:rFonts w:asciiTheme="majorHAnsi" w:hAnsiTheme="majorHAnsi" w:cstheme="majorHAnsi"/>
          <w:b/>
          <w:bCs/>
          <w:sz w:val="24"/>
          <w:szCs w:val="24"/>
        </w:rPr>
        <w:t xml:space="preserve"> increment</w:t>
      </w:r>
      <w:r w:rsidR="00F563BE">
        <w:rPr>
          <w:rFonts w:asciiTheme="majorHAnsi" w:hAnsiTheme="majorHAnsi" w:cstheme="majorHAnsi"/>
          <w:b/>
          <w:bCs/>
          <w:sz w:val="24"/>
          <w:szCs w:val="24"/>
        </w:rPr>
        <w:t>are i percorsi di visita: si tratta del</w:t>
      </w:r>
      <w:r w:rsidRPr="00EF634B">
        <w:rPr>
          <w:rFonts w:asciiTheme="majorHAnsi" w:hAnsiTheme="majorHAnsi" w:cstheme="majorHAnsi"/>
          <w:b/>
          <w:bCs/>
          <w:sz w:val="24"/>
          <w:szCs w:val="24"/>
        </w:rPr>
        <w:t xml:space="preserve"> </w:t>
      </w:r>
      <w:r w:rsidRPr="00EF634B">
        <w:rPr>
          <w:rFonts w:asciiTheme="majorHAnsi" w:hAnsiTheme="majorHAnsi" w:cstheme="majorHAnsi"/>
          <w:b/>
          <w:bCs/>
          <w:i/>
          <w:iCs/>
          <w:sz w:val="24"/>
          <w:szCs w:val="24"/>
        </w:rPr>
        <w:t>Martirio di Santa Giulia</w:t>
      </w:r>
      <w:r w:rsidRPr="00EF634B">
        <w:rPr>
          <w:rFonts w:asciiTheme="majorHAnsi" w:hAnsiTheme="majorHAnsi" w:cstheme="majorHAnsi"/>
          <w:sz w:val="24"/>
          <w:szCs w:val="24"/>
        </w:rPr>
        <w:t xml:space="preserve">, una tra le più riuscite tele di </w:t>
      </w:r>
      <w:r w:rsidRPr="00EF634B">
        <w:rPr>
          <w:rFonts w:asciiTheme="majorHAnsi" w:hAnsiTheme="majorHAnsi" w:cstheme="majorHAnsi"/>
          <w:b/>
          <w:bCs/>
          <w:sz w:val="24"/>
          <w:szCs w:val="24"/>
        </w:rPr>
        <w:t>Sante Cattaneo</w:t>
      </w:r>
      <w:r w:rsidRPr="00EF634B">
        <w:rPr>
          <w:rFonts w:asciiTheme="majorHAnsi" w:hAnsiTheme="majorHAnsi" w:cstheme="majorHAnsi"/>
          <w:sz w:val="24"/>
          <w:szCs w:val="24"/>
        </w:rPr>
        <w:t xml:space="preserve"> (1739-1819),</w:t>
      </w:r>
      <w:r w:rsidRPr="003E1C97">
        <w:rPr>
          <w:rFonts w:asciiTheme="majorHAnsi" w:hAnsiTheme="majorHAnsi" w:cstheme="majorHAnsi"/>
          <w:b/>
          <w:bCs/>
          <w:sz w:val="24"/>
          <w:szCs w:val="24"/>
        </w:rPr>
        <w:t xml:space="preserve"> protagonista indiscusso della pittura tardo-settecentesca a Brescia, originariamente collocata su uno degli altari laterali della chiesa di Santa Giulia</w:t>
      </w:r>
      <w:r w:rsidRPr="00EF634B">
        <w:rPr>
          <w:rFonts w:asciiTheme="majorHAnsi" w:hAnsiTheme="majorHAnsi" w:cstheme="majorHAnsi"/>
          <w:sz w:val="24"/>
          <w:szCs w:val="24"/>
        </w:rPr>
        <w:t xml:space="preserve">, dove era andata a sostituire, a Settecento inoltrato, la celebre scultura di Carlo Carra raffigurante </w:t>
      </w:r>
      <w:r w:rsidRPr="00EF634B">
        <w:rPr>
          <w:rFonts w:asciiTheme="majorHAnsi" w:hAnsiTheme="majorHAnsi" w:cstheme="majorHAnsi"/>
          <w:i/>
          <w:iCs/>
          <w:sz w:val="24"/>
          <w:szCs w:val="24"/>
        </w:rPr>
        <w:t>Santa Giulia crocifissa</w:t>
      </w:r>
      <w:r w:rsidR="003E1C97">
        <w:rPr>
          <w:rFonts w:asciiTheme="majorHAnsi" w:hAnsiTheme="majorHAnsi" w:cstheme="majorHAnsi"/>
          <w:sz w:val="24"/>
          <w:szCs w:val="24"/>
        </w:rPr>
        <w:t>, già nelle sale del Museo</w:t>
      </w:r>
      <w:r w:rsidRPr="00EF634B">
        <w:rPr>
          <w:rFonts w:asciiTheme="majorHAnsi" w:hAnsiTheme="majorHAnsi" w:cstheme="majorHAnsi"/>
          <w:sz w:val="24"/>
          <w:szCs w:val="24"/>
        </w:rPr>
        <w:t xml:space="preserve">. </w:t>
      </w:r>
      <w:r w:rsidRPr="003E1C97">
        <w:rPr>
          <w:rFonts w:asciiTheme="majorHAnsi" w:hAnsiTheme="majorHAnsi" w:cstheme="majorHAnsi"/>
          <w:b/>
          <w:bCs/>
          <w:sz w:val="24"/>
          <w:szCs w:val="24"/>
        </w:rPr>
        <w:t>Dispersa dopo la soppressione del monastero</w:t>
      </w:r>
      <w:r w:rsidRPr="00EF634B">
        <w:rPr>
          <w:rFonts w:asciiTheme="majorHAnsi" w:hAnsiTheme="majorHAnsi" w:cstheme="majorHAnsi"/>
          <w:sz w:val="24"/>
          <w:szCs w:val="24"/>
        </w:rPr>
        <w:t xml:space="preserve"> nel 1797, l’opera è apparsa sul mercato antiquario in tempi recenti ed è stata acquistata dallo Stato, grazie all’intervento </w:t>
      </w:r>
      <w:r w:rsidRPr="00231917">
        <w:rPr>
          <w:rFonts w:asciiTheme="majorHAnsi" w:hAnsiTheme="majorHAnsi" w:cstheme="majorHAnsi"/>
          <w:sz w:val="24"/>
          <w:szCs w:val="24"/>
        </w:rPr>
        <w:t xml:space="preserve">di </w:t>
      </w:r>
      <w:r w:rsidRPr="00231917">
        <w:rPr>
          <w:rFonts w:asciiTheme="majorHAnsi" w:hAnsiTheme="majorHAnsi" w:cstheme="majorHAnsi"/>
          <w:b/>
          <w:bCs/>
          <w:sz w:val="24"/>
          <w:szCs w:val="24"/>
        </w:rPr>
        <w:t>Emanuela Daffra</w:t>
      </w:r>
      <w:r w:rsidR="008808C4" w:rsidRPr="00231917">
        <w:rPr>
          <w:rFonts w:asciiTheme="majorHAnsi" w:hAnsiTheme="majorHAnsi" w:cstheme="majorHAnsi"/>
          <w:b/>
          <w:bCs/>
          <w:sz w:val="24"/>
          <w:szCs w:val="24"/>
        </w:rPr>
        <w:t xml:space="preserve"> </w:t>
      </w:r>
      <w:r w:rsidR="008808C4" w:rsidRPr="00231917">
        <w:rPr>
          <w:rFonts w:asciiTheme="majorHAnsi" w:hAnsiTheme="majorHAnsi" w:cstheme="majorHAnsi"/>
          <w:sz w:val="24"/>
          <w:szCs w:val="24"/>
        </w:rPr>
        <w:t>(</w:t>
      </w:r>
      <w:r w:rsidR="003E1C97" w:rsidRPr="003E1C97">
        <w:rPr>
          <w:rFonts w:asciiTheme="majorHAnsi" w:hAnsiTheme="majorHAnsi" w:cstheme="majorHAnsi"/>
          <w:sz w:val="24"/>
          <w:szCs w:val="24"/>
        </w:rPr>
        <w:t>Soprintendente all'Opificio delle Pietre Dure di Firenze</w:t>
      </w:r>
      <w:r w:rsidR="00231917" w:rsidRPr="00231917">
        <w:rPr>
          <w:rFonts w:asciiTheme="majorHAnsi" w:hAnsiTheme="majorHAnsi" w:cstheme="majorHAnsi"/>
          <w:sz w:val="24"/>
          <w:szCs w:val="24"/>
        </w:rPr>
        <w:t>)</w:t>
      </w:r>
      <w:r w:rsidRPr="00231917">
        <w:rPr>
          <w:rFonts w:asciiTheme="majorHAnsi" w:hAnsiTheme="majorHAnsi" w:cstheme="majorHAnsi"/>
          <w:sz w:val="24"/>
          <w:szCs w:val="24"/>
        </w:rPr>
        <w:t>,</w:t>
      </w:r>
      <w:r w:rsidRPr="00EF634B">
        <w:rPr>
          <w:rFonts w:asciiTheme="majorHAnsi" w:hAnsiTheme="majorHAnsi" w:cstheme="majorHAnsi"/>
          <w:sz w:val="24"/>
          <w:szCs w:val="24"/>
        </w:rPr>
        <w:t xml:space="preserve"> quindi affidata al</w:t>
      </w:r>
      <w:r w:rsidR="003E1C97">
        <w:rPr>
          <w:rFonts w:asciiTheme="majorHAnsi" w:hAnsiTheme="majorHAnsi" w:cstheme="majorHAnsi"/>
          <w:sz w:val="24"/>
          <w:szCs w:val="24"/>
        </w:rPr>
        <w:t>la Fondazione Brescia Musei</w:t>
      </w:r>
      <w:r w:rsidRPr="00EF634B">
        <w:rPr>
          <w:rFonts w:asciiTheme="majorHAnsi" w:hAnsiTheme="majorHAnsi" w:cstheme="majorHAnsi"/>
          <w:sz w:val="24"/>
          <w:szCs w:val="24"/>
        </w:rPr>
        <w:t xml:space="preserve">. Nel corso del 2025 il dipinto sarà sottoposto a un necessario intervento di restauro per poi essere allestito permanentemente nella sezione del Museo dedicata alla </w:t>
      </w:r>
      <w:r w:rsidR="003E1C97">
        <w:rPr>
          <w:rFonts w:asciiTheme="majorHAnsi" w:hAnsiTheme="majorHAnsi" w:cstheme="majorHAnsi"/>
          <w:sz w:val="24"/>
          <w:szCs w:val="24"/>
        </w:rPr>
        <w:t>S</w:t>
      </w:r>
      <w:r w:rsidRPr="00EF634B">
        <w:rPr>
          <w:rFonts w:asciiTheme="majorHAnsi" w:hAnsiTheme="majorHAnsi" w:cstheme="majorHAnsi"/>
          <w:sz w:val="24"/>
          <w:szCs w:val="24"/>
        </w:rPr>
        <w:t>toria del monastero, dove andrà ad affiancare proprio la scultura di Carra.</w:t>
      </w:r>
      <w:r w:rsidR="00063EC3" w:rsidRPr="00EF634B">
        <w:rPr>
          <w:rFonts w:asciiTheme="majorHAnsi" w:hAnsiTheme="majorHAnsi" w:cstheme="majorHAnsi"/>
          <w:sz w:val="24"/>
          <w:szCs w:val="24"/>
        </w:rPr>
        <w:t xml:space="preserve"> </w:t>
      </w:r>
      <w:r w:rsidRPr="00EF634B">
        <w:rPr>
          <w:rFonts w:asciiTheme="majorHAnsi" w:hAnsiTheme="majorHAnsi" w:cstheme="majorHAnsi"/>
          <w:sz w:val="24"/>
          <w:szCs w:val="24"/>
        </w:rPr>
        <w:t xml:space="preserve">L’operazione è a cura di </w:t>
      </w:r>
      <w:r w:rsidRPr="003E1C97">
        <w:rPr>
          <w:rFonts w:asciiTheme="majorHAnsi" w:hAnsiTheme="majorHAnsi" w:cstheme="majorHAnsi"/>
          <w:b/>
          <w:bCs/>
          <w:sz w:val="24"/>
          <w:szCs w:val="24"/>
        </w:rPr>
        <w:t>Nicola Turati</w:t>
      </w:r>
      <w:r w:rsidR="00F563BE">
        <w:rPr>
          <w:rFonts w:asciiTheme="majorHAnsi" w:hAnsiTheme="majorHAnsi" w:cstheme="majorHAnsi"/>
          <w:sz w:val="24"/>
          <w:szCs w:val="24"/>
        </w:rPr>
        <w:t>.</w:t>
      </w:r>
    </w:p>
    <w:p w14:paraId="59C58B45" w14:textId="77777777" w:rsidR="00063EC3" w:rsidRPr="00EF634B" w:rsidRDefault="00063EC3" w:rsidP="00063EC3">
      <w:pPr>
        <w:spacing w:after="0"/>
        <w:jc w:val="both"/>
        <w:rPr>
          <w:rFonts w:asciiTheme="majorHAnsi" w:hAnsiTheme="majorHAnsi" w:cstheme="majorHAnsi"/>
          <w:sz w:val="24"/>
          <w:szCs w:val="24"/>
        </w:rPr>
      </w:pPr>
    </w:p>
    <w:p w14:paraId="060E244F" w14:textId="27B772F4" w:rsidR="0017508E" w:rsidRPr="00EF634B" w:rsidRDefault="002246FC" w:rsidP="00212B52">
      <w:pPr>
        <w:spacing w:after="0"/>
        <w:jc w:val="both"/>
        <w:rPr>
          <w:rFonts w:asciiTheme="majorHAnsi" w:hAnsiTheme="majorHAnsi" w:cstheme="majorHAnsi"/>
          <w:sz w:val="24"/>
          <w:szCs w:val="24"/>
        </w:rPr>
      </w:pPr>
      <w:r w:rsidRPr="00EF634B">
        <w:rPr>
          <w:rFonts w:asciiTheme="majorHAnsi" w:hAnsiTheme="majorHAnsi" w:cstheme="majorHAnsi"/>
          <w:sz w:val="24"/>
          <w:szCs w:val="24"/>
        </w:rPr>
        <w:lastRenderedPageBreak/>
        <w:t>Un</w:t>
      </w:r>
      <w:r w:rsidR="009E4CF0" w:rsidRPr="00EF634B">
        <w:rPr>
          <w:rFonts w:asciiTheme="majorHAnsi" w:hAnsiTheme="majorHAnsi" w:cstheme="majorHAnsi"/>
          <w:sz w:val="24"/>
          <w:szCs w:val="24"/>
        </w:rPr>
        <w:t xml:space="preserve">’altra </w:t>
      </w:r>
      <w:r w:rsidR="003E1C97">
        <w:rPr>
          <w:rFonts w:asciiTheme="majorHAnsi" w:hAnsiTheme="majorHAnsi" w:cstheme="majorHAnsi"/>
          <w:sz w:val="24"/>
          <w:szCs w:val="24"/>
        </w:rPr>
        <w:t xml:space="preserve">preziosa </w:t>
      </w:r>
      <w:r w:rsidR="009E4CF0" w:rsidRPr="00EF634B">
        <w:rPr>
          <w:rFonts w:asciiTheme="majorHAnsi" w:hAnsiTheme="majorHAnsi" w:cstheme="majorHAnsi"/>
          <w:sz w:val="24"/>
          <w:szCs w:val="24"/>
        </w:rPr>
        <w:t xml:space="preserve">iniziativa </w:t>
      </w:r>
      <w:r w:rsidR="00F8521A" w:rsidRPr="00EF634B">
        <w:rPr>
          <w:rFonts w:asciiTheme="majorHAnsi" w:hAnsiTheme="majorHAnsi" w:cstheme="majorHAnsi"/>
          <w:sz w:val="24"/>
          <w:szCs w:val="24"/>
        </w:rPr>
        <w:t>riguarderà la</w:t>
      </w:r>
      <w:r w:rsidR="0017508E" w:rsidRPr="00EF634B">
        <w:rPr>
          <w:rFonts w:asciiTheme="majorHAnsi" w:hAnsiTheme="majorHAnsi" w:cstheme="majorHAnsi"/>
          <w:sz w:val="24"/>
          <w:szCs w:val="24"/>
        </w:rPr>
        <w:t xml:space="preserve"> </w:t>
      </w:r>
      <w:r w:rsidR="0017508E" w:rsidRPr="00EF634B">
        <w:rPr>
          <w:rFonts w:asciiTheme="majorHAnsi" w:hAnsiTheme="majorHAnsi" w:cstheme="majorHAnsi"/>
          <w:b/>
          <w:bCs/>
          <w:i/>
          <w:iCs/>
          <w:sz w:val="24"/>
          <w:szCs w:val="24"/>
        </w:rPr>
        <w:t>Matrice sigillare del Comune di Brescia</w:t>
      </w:r>
      <w:r w:rsidR="0017508E" w:rsidRPr="00EF634B">
        <w:rPr>
          <w:rFonts w:asciiTheme="majorHAnsi" w:hAnsiTheme="majorHAnsi" w:cstheme="majorHAnsi"/>
          <w:i/>
          <w:iCs/>
          <w:sz w:val="24"/>
          <w:szCs w:val="24"/>
        </w:rPr>
        <w:t xml:space="preserve">, </w:t>
      </w:r>
      <w:r w:rsidR="0017508E" w:rsidRPr="00EF634B">
        <w:rPr>
          <w:rFonts w:asciiTheme="majorHAnsi" w:hAnsiTheme="majorHAnsi" w:cstheme="majorHAnsi"/>
          <w:sz w:val="24"/>
          <w:szCs w:val="24"/>
        </w:rPr>
        <w:t>uno straordinario pezzo unico</w:t>
      </w:r>
      <w:r w:rsidR="003E1C97">
        <w:rPr>
          <w:rFonts w:asciiTheme="majorHAnsi" w:hAnsiTheme="majorHAnsi" w:cstheme="majorHAnsi"/>
          <w:sz w:val="24"/>
          <w:szCs w:val="24"/>
        </w:rPr>
        <w:t xml:space="preserve">, </w:t>
      </w:r>
      <w:r w:rsidR="0017508E" w:rsidRPr="00EF634B">
        <w:rPr>
          <w:rFonts w:asciiTheme="majorHAnsi" w:hAnsiTheme="majorHAnsi" w:cstheme="majorHAnsi"/>
          <w:sz w:val="24"/>
          <w:szCs w:val="24"/>
        </w:rPr>
        <w:t xml:space="preserve">altamente rappresentativo della storia comunale della città, simbolo di autorità e autonomia amministrativa e di governo, </w:t>
      </w:r>
      <w:r w:rsidR="0017508E" w:rsidRPr="00EF634B">
        <w:rPr>
          <w:rFonts w:asciiTheme="majorHAnsi" w:hAnsiTheme="majorHAnsi" w:cstheme="majorHAnsi"/>
          <w:b/>
          <w:bCs/>
          <w:sz w:val="24"/>
          <w:szCs w:val="24"/>
        </w:rPr>
        <w:t>che</w:t>
      </w:r>
      <w:r w:rsidR="00212B52" w:rsidRPr="00EF634B">
        <w:rPr>
          <w:rFonts w:asciiTheme="majorHAnsi" w:hAnsiTheme="majorHAnsi" w:cstheme="majorHAnsi"/>
          <w:b/>
          <w:bCs/>
          <w:sz w:val="24"/>
          <w:szCs w:val="24"/>
        </w:rPr>
        <w:t xml:space="preserve"> in autunno</w:t>
      </w:r>
      <w:r w:rsidR="0017508E" w:rsidRPr="00EF634B">
        <w:rPr>
          <w:rFonts w:asciiTheme="majorHAnsi" w:hAnsiTheme="majorHAnsi" w:cstheme="majorHAnsi"/>
          <w:b/>
          <w:bCs/>
          <w:sz w:val="24"/>
          <w:szCs w:val="24"/>
        </w:rPr>
        <w:t xml:space="preserve"> porterà al </w:t>
      </w:r>
      <w:r w:rsidR="003E1C97">
        <w:rPr>
          <w:rFonts w:asciiTheme="majorHAnsi" w:hAnsiTheme="majorHAnsi" w:cstheme="majorHAnsi"/>
          <w:b/>
          <w:bCs/>
          <w:sz w:val="24"/>
          <w:szCs w:val="24"/>
        </w:rPr>
        <w:t xml:space="preserve">completo </w:t>
      </w:r>
      <w:r w:rsidR="0017508E" w:rsidRPr="00EF634B">
        <w:rPr>
          <w:rFonts w:asciiTheme="majorHAnsi" w:hAnsiTheme="majorHAnsi" w:cstheme="majorHAnsi"/>
          <w:b/>
          <w:bCs/>
          <w:sz w:val="24"/>
          <w:szCs w:val="24"/>
        </w:rPr>
        <w:t xml:space="preserve">riallestimento della vetrina </w:t>
      </w:r>
      <w:r w:rsidR="00720699" w:rsidRPr="00EF634B">
        <w:rPr>
          <w:rFonts w:asciiTheme="majorHAnsi" w:hAnsiTheme="majorHAnsi" w:cstheme="majorHAnsi"/>
          <w:b/>
          <w:bCs/>
          <w:sz w:val="24"/>
          <w:szCs w:val="24"/>
        </w:rPr>
        <w:t>sull</w:t>
      </w:r>
      <w:r w:rsidR="0017508E" w:rsidRPr="00EF634B">
        <w:rPr>
          <w:rFonts w:asciiTheme="majorHAnsi" w:hAnsiTheme="majorHAnsi" w:cstheme="majorHAnsi"/>
          <w:b/>
          <w:bCs/>
          <w:sz w:val="24"/>
          <w:szCs w:val="24"/>
        </w:rPr>
        <w:t>’antica Zecca bresciana, all’interno della sezione del Museo di Santa Giulia dedicata all’età comunale.</w:t>
      </w:r>
    </w:p>
    <w:p w14:paraId="0F431D5C" w14:textId="236AA3F2" w:rsidR="008A24E5" w:rsidRPr="00EF634B" w:rsidRDefault="0017508E" w:rsidP="00E26018">
      <w:pPr>
        <w:spacing w:after="0"/>
        <w:jc w:val="both"/>
        <w:rPr>
          <w:rFonts w:asciiTheme="majorHAnsi" w:hAnsiTheme="majorHAnsi" w:cstheme="majorHAnsi"/>
          <w:sz w:val="24"/>
          <w:szCs w:val="24"/>
        </w:rPr>
      </w:pPr>
      <w:r w:rsidRPr="00EF634B">
        <w:rPr>
          <w:rFonts w:asciiTheme="majorHAnsi" w:hAnsiTheme="majorHAnsi" w:cstheme="majorHAnsi"/>
          <w:sz w:val="24"/>
          <w:szCs w:val="24"/>
        </w:rPr>
        <w:t xml:space="preserve">L’operazione, curata da </w:t>
      </w:r>
      <w:r w:rsidRPr="003E1C97">
        <w:rPr>
          <w:rFonts w:asciiTheme="majorHAnsi" w:hAnsiTheme="majorHAnsi" w:cstheme="majorHAnsi"/>
          <w:b/>
          <w:bCs/>
          <w:sz w:val="24"/>
          <w:szCs w:val="24"/>
        </w:rPr>
        <w:t>Matteo Ferrari</w:t>
      </w:r>
      <w:r w:rsidR="00FA46F9">
        <w:rPr>
          <w:rFonts w:asciiTheme="majorHAnsi" w:hAnsiTheme="majorHAnsi" w:cstheme="majorHAnsi"/>
          <w:sz w:val="24"/>
          <w:szCs w:val="24"/>
        </w:rPr>
        <w:t xml:space="preserve"> </w:t>
      </w:r>
      <w:r w:rsidR="003E1C97">
        <w:rPr>
          <w:rFonts w:asciiTheme="majorHAnsi" w:hAnsiTheme="majorHAnsi" w:cstheme="majorHAnsi"/>
          <w:sz w:val="24"/>
          <w:szCs w:val="24"/>
        </w:rPr>
        <w:t xml:space="preserve">– </w:t>
      </w:r>
      <w:r w:rsidR="00FA46F9">
        <w:rPr>
          <w:rFonts w:asciiTheme="majorHAnsi" w:hAnsiTheme="majorHAnsi" w:cstheme="majorHAnsi"/>
          <w:sz w:val="24"/>
          <w:szCs w:val="24"/>
        </w:rPr>
        <w:t xml:space="preserve">già </w:t>
      </w:r>
      <w:r w:rsidR="003E1C97">
        <w:rPr>
          <w:rFonts w:asciiTheme="majorHAnsi" w:hAnsiTheme="majorHAnsi" w:cstheme="majorHAnsi"/>
          <w:sz w:val="24"/>
          <w:szCs w:val="24"/>
        </w:rPr>
        <w:t xml:space="preserve">curatore a Santa Giulia </w:t>
      </w:r>
      <w:r w:rsidR="00FA46F9">
        <w:rPr>
          <w:rFonts w:asciiTheme="majorHAnsi" w:hAnsiTheme="majorHAnsi" w:cstheme="majorHAnsi"/>
          <w:sz w:val="24"/>
          <w:szCs w:val="24"/>
        </w:rPr>
        <w:t xml:space="preserve">della mostra </w:t>
      </w:r>
      <w:r w:rsidR="00FA46F9" w:rsidRPr="00FA46F9">
        <w:rPr>
          <w:rFonts w:asciiTheme="majorHAnsi" w:hAnsiTheme="majorHAnsi" w:cstheme="majorHAnsi"/>
          <w:i/>
          <w:iCs/>
          <w:sz w:val="24"/>
          <w:szCs w:val="24"/>
        </w:rPr>
        <w:t>La città del leone. Brescia nell’età dei comuni e delle signorie</w:t>
      </w:r>
      <w:r w:rsidR="00FA46F9">
        <w:rPr>
          <w:rFonts w:asciiTheme="majorHAnsi" w:hAnsiTheme="majorHAnsi" w:cstheme="majorHAnsi"/>
          <w:i/>
          <w:iCs/>
          <w:sz w:val="24"/>
          <w:szCs w:val="24"/>
        </w:rPr>
        <w:t xml:space="preserve"> </w:t>
      </w:r>
      <w:r w:rsidR="003E1C97">
        <w:rPr>
          <w:rFonts w:asciiTheme="majorHAnsi" w:hAnsiTheme="majorHAnsi" w:cstheme="majorHAnsi"/>
          <w:sz w:val="24"/>
          <w:szCs w:val="24"/>
        </w:rPr>
        <w:t>(</w:t>
      </w:r>
      <w:r w:rsidR="00FA46F9">
        <w:rPr>
          <w:rFonts w:asciiTheme="majorHAnsi" w:hAnsiTheme="majorHAnsi" w:cstheme="majorHAnsi"/>
          <w:sz w:val="24"/>
          <w:szCs w:val="24"/>
        </w:rPr>
        <w:t xml:space="preserve">2022) – e </w:t>
      </w:r>
      <w:r w:rsidRPr="00EF634B">
        <w:rPr>
          <w:rFonts w:asciiTheme="majorHAnsi" w:hAnsiTheme="majorHAnsi" w:cstheme="majorHAnsi"/>
          <w:sz w:val="24"/>
          <w:szCs w:val="24"/>
        </w:rPr>
        <w:t xml:space="preserve">che si avvale del progetto di </w:t>
      </w:r>
      <w:r w:rsidRPr="003E1C97">
        <w:rPr>
          <w:rFonts w:asciiTheme="majorHAnsi" w:hAnsiTheme="majorHAnsi" w:cstheme="majorHAnsi"/>
          <w:b/>
          <w:bCs/>
          <w:sz w:val="24"/>
          <w:szCs w:val="24"/>
        </w:rPr>
        <w:t xml:space="preserve">Laura Salvatore </w:t>
      </w:r>
      <w:proofErr w:type="spellStart"/>
      <w:r w:rsidRPr="003E1C97">
        <w:rPr>
          <w:rFonts w:asciiTheme="majorHAnsi" w:hAnsiTheme="majorHAnsi" w:cstheme="majorHAnsi"/>
          <w:b/>
          <w:bCs/>
          <w:sz w:val="24"/>
          <w:szCs w:val="24"/>
        </w:rPr>
        <w:t>Nocivelli</w:t>
      </w:r>
      <w:proofErr w:type="spellEnd"/>
      <w:r w:rsidRPr="00EF634B">
        <w:rPr>
          <w:rFonts w:asciiTheme="majorHAnsi" w:hAnsiTheme="majorHAnsi" w:cstheme="majorHAnsi"/>
          <w:sz w:val="24"/>
          <w:szCs w:val="24"/>
        </w:rPr>
        <w:t xml:space="preserve"> (</w:t>
      </w:r>
      <w:proofErr w:type="spellStart"/>
      <w:r w:rsidRPr="00EF634B">
        <w:rPr>
          <w:rFonts w:asciiTheme="majorHAnsi" w:hAnsiTheme="majorHAnsi" w:cstheme="majorHAnsi"/>
          <w:sz w:val="24"/>
          <w:szCs w:val="24"/>
        </w:rPr>
        <w:t>arKStudio</w:t>
      </w:r>
      <w:proofErr w:type="spellEnd"/>
      <w:r w:rsidRPr="00EF634B">
        <w:rPr>
          <w:rFonts w:asciiTheme="majorHAnsi" w:hAnsiTheme="majorHAnsi" w:cstheme="majorHAnsi"/>
          <w:sz w:val="24"/>
          <w:szCs w:val="24"/>
        </w:rPr>
        <w:t xml:space="preserve"> – urbanistica &amp; architettura) e </w:t>
      </w:r>
      <w:r w:rsidRPr="003E1C97">
        <w:rPr>
          <w:rFonts w:asciiTheme="majorHAnsi" w:hAnsiTheme="majorHAnsi" w:cstheme="majorHAnsi"/>
          <w:b/>
          <w:bCs/>
          <w:sz w:val="24"/>
          <w:szCs w:val="24"/>
        </w:rPr>
        <w:t xml:space="preserve">Nazareno </w:t>
      </w:r>
      <w:proofErr w:type="spellStart"/>
      <w:r w:rsidRPr="003E1C97">
        <w:rPr>
          <w:rFonts w:asciiTheme="majorHAnsi" w:hAnsiTheme="majorHAnsi" w:cstheme="majorHAnsi"/>
          <w:b/>
          <w:bCs/>
          <w:sz w:val="24"/>
          <w:szCs w:val="24"/>
        </w:rPr>
        <w:t>Cerquaglia</w:t>
      </w:r>
      <w:proofErr w:type="spellEnd"/>
      <w:r w:rsidRPr="00EF634B">
        <w:rPr>
          <w:rFonts w:asciiTheme="majorHAnsi" w:hAnsiTheme="majorHAnsi" w:cstheme="majorHAnsi"/>
          <w:sz w:val="24"/>
          <w:szCs w:val="24"/>
        </w:rPr>
        <w:t xml:space="preserve"> (LABA</w:t>
      </w:r>
      <w:r w:rsidR="003E1C97">
        <w:rPr>
          <w:rFonts w:asciiTheme="majorHAnsi" w:hAnsiTheme="majorHAnsi" w:cstheme="majorHAnsi"/>
          <w:sz w:val="24"/>
          <w:szCs w:val="24"/>
        </w:rPr>
        <w:t xml:space="preserve"> – </w:t>
      </w:r>
      <w:r w:rsidR="00FA46F9">
        <w:rPr>
          <w:rFonts w:asciiTheme="majorHAnsi" w:hAnsiTheme="majorHAnsi" w:cstheme="majorHAnsi"/>
          <w:sz w:val="24"/>
          <w:szCs w:val="24"/>
        </w:rPr>
        <w:t>Libera</w:t>
      </w:r>
      <w:r w:rsidR="003E1C97">
        <w:rPr>
          <w:rFonts w:asciiTheme="majorHAnsi" w:hAnsiTheme="majorHAnsi" w:cstheme="majorHAnsi"/>
          <w:sz w:val="24"/>
          <w:szCs w:val="24"/>
        </w:rPr>
        <w:t xml:space="preserve"> </w:t>
      </w:r>
      <w:r w:rsidR="00FA46F9">
        <w:rPr>
          <w:rFonts w:asciiTheme="majorHAnsi" w:hAnsiTheme="majorHAnsi" w:cstheme="majorHAnsi"/>
          <w:sz w:val="24"/>
          <w:szCs w:val="24"/>
        </w:rPr>
        <w:t>Accademia Belle Arti di Brescia</w:t>
      </w:r>
      <w:r w:rsidRPr="00EF634B">
        <w:rPr>
          <w:rFonts w:asciiTheme="majorHAnsi" w:hAnsiTheme="majorHAnsi" w:cstheme="majorHAnsi"/>
          <w:sz w:val="24"/>
          <w:szCs w:val="24"/>
        </w:rPr>
        <w:t xml:space="preserve">), prevede un completo aggiornamento dell’assetto espositivo, nel quale andranno a convivere le monete coniate dall’officina bresciana con questa nuova </w:t>
      </w:r>
      <w:r w:rsidR="003E1C97">
        <w:rPr>
          <w:rFonts w:asciiTheme="majorHAnsi" w:hAnsiTheme="majorHAnsi" w:cstheme="majorHAnsi"/>
          <w:sz w:val="24"/>
          <w:szCs w:val="24"/>
        </w:rPr>
        <w:t xml:space="preserve">iconica </w:t>
      </w:r>
      <w:r w:rsidRPr="00EF634B">
        <w:rPr>
          <w:rFonts w:asciiTheme="majorHAnsi" w:hAnsiTheme="majorHAnsi" w:cstheme="majorHAnsi"/>
          <w:sz w:val="24"/>
          <w:szCs w:val="24"/>
        </w:rPr>
        <w:t>acquisizione.</w:t>
      </w:r>
    </w:p>
    <w:p w14:paraId="61F82296" w14:textId="77777777" w:rsidR="00DF2556" w:rsidRDefault="00DF2556" w:rsidP="008A24E5">
      <w:pPr>
        <w:spacing w:after="0"/>
        <w:jc w:val="both"/>
        <w:rPr>
          <w:rFonts w:asciiTheme="majorHAnsi" w:hAnsiTheme="majorHAnsi" w:cstheme="majorHAnsi"/>
          <w:sz w:val="24"/>
          <w:szCs w:val="24"/>
        </w:rPr>
      </w:pPr>
    </w:p>
    <w:p w14:paraId="233407A5" w14:textId="1DF27DEC" w:rsidR="0017508E" w:rsidRPr="00EF634B" w:rsidRDefault="00BE632F" w:rsidP="008A24E5">
      <w:pPr>
        <w:spacing w:after="0"/>
        <w:jc w:val="both"/>
        <w:rPr>
          <w:rFonts w:asciiTheme="majorHAnsi" w:hAnsiTheme="majorHAnsi" w:cstheme="majorHAnsi"/>
          <w:sz w:val="24"/>
          <w:szCs w:val="24"/>
        </w:rPr>
      </w:pPr>
      <w:r w:rsidRPr="00EF634B">
        <w:rPr>
          <w:rFonts w:asciiTheme="majorHAnsi" w:hAnsiTheme="majorHAnsi" w:cstheme="majorHAnsi"/>
          <w:sz w:val="24"/>
          <w:szCs w:val="24"/>
        </w:rPr>
        <w:t xml:space="preserve">Tra le linee di intervento </w:t>
      </w:r>
      <w:r w:rsidR="000D2CB0" w:rsidRPr="00EF634B">
        <w:rPr>
          <w:rFonts w:asciiTheme="majorHAnsi" w:hAnsiTheme="majorHAnsi" w:cstheme="majorHAnsi"/>
          <w:sz w:val="24"/>
          <w:szCs w:val="24"/>
        </w:rPr>
        <w:t xml:space="preserve">di Fondazione Brescia Musei </w:t>
      </w:r>
      <w:r w:rsidR="00516708" w:rsidRPr="00EF634B">
        <w:rPr>
          <w:rFonts w:asciiTheme="majorHAnsi" w:hAnsiTheme="majorHAnsi" w:cstheme="majorHAnsi"/>
          <w:sz w:val="24"/>
          <w:szCs w:val="24"/>
        </w:rPr>
        <w:t>c’è</w:t>
      </w:r>
      <w:r w:rsidR="003E1C97">
        <w:rPr>
          <w:rFonts w:asciiTheme="majorHAnsi" w:hAnsiTheme="majorHAnsi" w:cstheme="majorHAnsi"/>
          <w:sz w:val="24"/>
          <w:szCs w:val="24"/>
        </w:rPr>
        <w:t>, oltre all’azione di rigenerazione delle sedi museali, anche</w:t>
      </w:r>
      <w:r w:rsidR="00516708" w:rsidRPr="00EF634B">
        <w:rPr>
          <w:rFonts w:asciiTheme="majorHAnsi" w:hAnsiTheme="majorHAnsi" w:cstheme="majorHAnsi"/>
          <w:sz w:val="24"/>
          <w:szCs w:val="24"/>
        </w:rPr>
        <w:t xml:space="preserve"> </w:t>
      </w:r>
      <w:r w:rsidR="002D062A" w:rsidRPr="00EF634B">
        <w:rPr>
          <w:rFonts w:asciiTheme="majorHAnsi" w:hAnsiTheme="majorHAnsi" w:cstheme="majorHAnsi"/>
          <w:sz w:val="24"/>
          <w:szCs w:val="24"/>
        </w:rPr>
        <w:t>la</w:t>
      </w:r>
      <w:r w:rsidR="0017508E" w:rsidRPr="00EF634B">
        <w:rPr>
          <w:rFonts w:asciiTheme="majorHAnsi" w:hAnsiTheme="majorHAnsi" w:cstheme="majorHAnsi"/>
          <w:sz w:val="24"/>
          <w:szCs w:val="24"/>
        </w:rPr>
        <w:t xml:space="preserve"> collaborazione con altri </w:t>
      </w:r>
      <w:r w:rsidR="003E1C97">
        <w:rPr>
          <w:rFonts w:asciiTheme="majorHAnsi" w:hAnsiTheme="majorHAnsi" w:cstheme="majorHAnsi"/>
          <w:sz w:val="24"/>
          <w:szCs w:val="24"/>
        </w:rPr>
        <w:t>E</w:t>
      </w:r>
      <w:r w:rsidR="0017508E" w:rsidRPr="00EF634B">
        <w:rPr>
          <w:rFonts w:asciiTheme="majorHAnsi" w:hAnsiTheme="majorHAnsi" w:cstheme="majorHAnsi"/>
          <w:sz w:val="24"/>
          <w:szCs w:val="24"/>
        </w:rPr>
        <w:t xml:space="preserve">nti che hanno in gestione </w:t>
      </w:r>
      <w:r w:rsidR="000D2CB0" w:rsidRPr="00EF634B">
        <w:rPr>
          <w:rFonts w:asciiTheme="majorHAnsi" w:hAnsiTheme="majorHAnsi" w:cstheme="majorHAnsi"/>
          <w:sz w:val="24"/>
          <w:szCs w:val="24"/>
        </w:rPr>
        <w:t xml:space="preserve">il </w:t>
      </w:r>
      <w:r w:rsidR="0017508E" w:rsidRPr="00EF634B">
        <w:rPr>
          <w:rFonts w:asciiTheme="majorHAnsi" w:hAnsiTheme="majorHAnsi" w:cstheme="majorHAnsi"/>
          <w:sz w:val="24"/>
          <w:szCs w:val="24"/>
        </w:rPr>
        <w:t>patrimonio pubblico</w:t>
      </w:r>
      <w:r w:rsidR="002D062A" w:rsidRPr="00EF634B">
        <w:rPr>
          <w:rFonts w:asciiTheme="majorHAnsi" w:hAnsiTheme="majorHAnsi" w:cstheme="majorHAnsi"/>
          <w:sz w:val="24"/>
          <w:szCs w:val="24"/>
        </w:rPr>
        <w:t xml:space="preserve"> cittadino.</w:t>
      </w:r>
    </w:p>
    <w:p w14:paraId="60AF1BB2" w14:textId="77777777" w:rsidR="00CA4C74" w:rsidRDefault="00CA4C74" w:rsidP="008A24E5">
      <w:pPr>
        <w:spacing w:after="0"/>
        <w:jc w:val="both"/>
        <w:rPr>
          <w:rFonts w:asciiTheme="majorHAnsi" w:hAnsiTheme="majorHAnsi" w:cstheme="majorHAnsi"/>
          <w:sz w:val="24"/>
          <w:szCs w:val="24"/>
        </w:rPr>
      </w:pPr>
    </w:p>
    <w:p w14:paraId="57B66970" w14:textId="77777777" w:rsidR="00E26018" w:rsidRPr="00EF634B" w:rsidRDefault="00E26018" w:rsidP="008A24E5">
      <w:pPr>
        <w:spacing w:after="0"/>
        <w:jc w:val="both"/>
        <w:rPr>
          <w:rFonts w:asciiTheme="majorHAnsi" w:hAnsiTheme="majorHAnsi" w:cstheme="majorHAnsi"/>
          <w:sz w:val="24"/>
          <w:szCs w:val="24"/>
        </w:rPr>
      </w:pPr>
    </w:p>
    <w:p w14:paraId="1DA787D3" w14:textId="1A17148A" w:rsidR="008240D3" w:rsidRPr="00EF634B" w:rsidRDefault="007A3C61" w:rsidP="008240D3">
      <w:pPr>
        <w:jc w:val="both"/>
        <w:rPr>
          <w:rFonts w:asciiTheme="majorHAnsi" w:hAnsiTheme="majorHAnsi" w:cstheme="majorHAnsi"/>
          <w:b/>
          <w:bCs/>
          <w:sz w:val="24"/>
          <w:szCs w:val="24"/>
        </w:rPr>
      </w:pPr>
      <w:r>
        <w:rPr>
          <w:rFonts w:asciiTheme="majorHAnsi" w:hAnsiTheme="majorHAnsi" w:cstheme="majorHAnsi"/>
          <w:b/>
          <w:bCs/>
          <w:sz w:val="24"/>
          <w:szCs w:val="24"/>
        </w:rPr>
        <w:t>PALAZZO LOGGIA</w:t>
      </w:r>
    </w:p>
    <w:p w14:paraId="3F126CDD" w14:textId="6C3AAAC0" w:rsidR="008240D3" w:rsidRPr="00EF634B" w:rsidRDefault="008240D3" w:rsidP="008240D3">
      <w:pPr>
        <w:jc w:val="both"/>
        <w:rPr>
          <w:rFonts w:asciiTheme="majorHAnsi" w:hAnsiTheme="majorHAnsi" w:cstheme="majorHAnsi"/>
          <w:sz w:val="24"/>
          <w:szCs w:val="24"/>
        </w:rPr>
      </w:pPr>
      <w:r w:rsidRPr="00EF634B">
        <w:rPr>
          <w:rFonts w:asciiTheme="majorHAnsi" w:hAnsiTheme="majorHAnsi" w:cstheme="majorHAnsi"/>
          <w:sz w:val="24"/>
          <w:szCs w:val="24"/>
        </w:rPr>
        <w:t>Spazio “fuori museo” di eccellenza nel sistema cittadino</w:t>
      </w:r>
      <w:r w:rsidR="00484911" w:rsidRPr="00EF634B">
        <w:rPr>
          <w:rFonts w:asciiTheme="majorHAnsi" w:hAnsiTheme="majorHAnsi" w:cstheme="majorHAnsi"/>
          <w:sz w:val="24"/>
          <w:szCs w:val="24"/>
        </w:rPr>
        <w:t xml:space="preserve">, </w:t>
      </w:r>
      <w:r w:rsidR="00484911" w:rsidRPr="00EF634B">
        <w:rPr>
          <w:rFonts w:asciiTheme="majorHAnsi" w:hAnsiTheme="majorHAnsi" w:cstheme="majorHAnsi"/>
          <w:b/>
          <w:bCs/>
          <w:sz w:val="24"/>
          <w:szCs w:val="24"/>
        </w:rPr>
        <w:t>Palazzo della Loggia</w:t>
      </w:r>
      <w:r w:rsidR="00063EC3" w:rsidRPr="00EF634B">
        <w:rPr>
          <w:rFonts w:asciiTheme="majorHAnsi" w:hAnsiTheme="majorHAnsi" w:cstheme="majorHAnsi"/>
          <w:sz w:val="24"/>
          <w:szCs w:val="24"/>
        </w:rPr>
        <w:t>, sede del Comune</w:t>
      </w:r>
      <w:r w:rsidR="007A7F6C" w:rsidRPr="00EF634B">
        <w:rPr>
          <w:rFonts w:asciiTheme="majorHAnsi" w:hAnsiTheme="majorHAnsi" w:cstheme="majorHAnsi"/>
          <w:sz w:val="24"/>
          <w:szCs w:val="24"/>
        </w:rPr>
        <w:t>,</w:t>
      </w:r>
      <w:r w:rsidR="00484911" w:rsidRPr="00EF634B">
        <w:rPr>
          <w:rFonts w:asciiTheme="majorHAnsi" w:hAnsiTheme="majorHAnsi" w:cstheme="majorHAnsi"/>
          <w:sz w:val="24"/>
          <w:szCs w:val="24"/>
        </w:rPr>
        <w:t xml:space="preserve"> </w:t>
      </w:r>
      <w:r w:rsidR="003E1C97">
        <w:rPr>
          <w:rFonts w:asciiTheme="majorHAnsi" w:hAnsiTheme="majorHAnsi" w:cstheme="majorHAnsi"/>
          <w:sz w:val="24"/>
          <w:szCs w:val="24"/>
        </w:rPr>
        <w:t xml:space="preserve">è sempre più, nelle sue sale di rappresentanza istituzionale, allestito a museo. Da </w:t>
      </w:r>
      <w:r w:rsidR="00484911" w:rsidRPr="00EF634B">
        <w:rPr>
          <w:rFonts w:asciiTheme="majorHAnsi" w:hAnsiTheme="majorHAnsi" w:cstheme="majorHAnsi"/>
          <w:b/>
          <w:bCs/>
          <w:sz w:val="24"/>
          <w:szCs w:val="24"/>
        </w:rPr>
        <w:t>marzo 2025</w:t>
      </w:r>
      <w:r w:rsidR="00484911" w:rsidRPr="00EF634B">
        <w:rPr>
          <w:rFonts w:asciiTheme="majorHAnsi" w:hAnsiTheme="majorHAnsi" w:cstheme="majorHAnsi"/>
          <w:sz w:val="24"/>
          <w:szCs w:val="24"/>
        </w:rPr>
        <w:t xml:space="preserve">, </w:t>
      </w:r>
      <w:r w:rsidR="003E1C97">
        <w:rPr>
          <w:rFonts w:asciiTheme="majorHAnsi" w:hAnsiTheme="majorHAnsi" w:cstheme="majorHAnsi"/>
          <w:sz w:val="24"/>
          <w:szCs w:val="24"/>
        </w:rPr>
        <w:t xml:space="preserve">il dipinto </w:t>
      </w:r>
      <w:r w:rsidR="003E1C97">
        <w:rPr>
          <w:rFonts w:asciiTheme="majorHAnsi" w:hAnsiTheme="majorHAnsi" w:cstheme="majorHAnsi"/>
          <w:b/>
          <w:bCs/>
          <w:sz w:val="24"/>
          <w:szCs w:val="24"/>
        </w:rPr>
        <w:t>dell’</w:t>
      </w:r>
      <w:r w:rsidR="00484911" w:rsidRPr="00EF634B">
        <w:rPr>
          <w:rFonts w:asciiTheme="majorHAnsi" w:hAnsiTheme="majorHAnsi" w:cstheme="majorHAnsi"/>
          <w:b/>
          <w:bCs/>
          <w:i/>
          <w:iCs/>
          <w:sz w:val="24"/>
          <w:szCs w:val="24"/>
        </w:rPr>
        <w:t>Annunciazione</w:t>
      </w:r>
      <w:r w:rsidR="00484911" w:rsidRPr="00EF634B">
        <w:rPr>
          <w:rFonts w:asciiTheme="majorHAnsi" w:hAnsiTheme="majorHAnsi" w:cstheme="majorHAnsi"/>
          <w:b/>
          <w:bCs/>
          <w:sz w:val="24"/>
          <w:szCs w:val="24"/>
        </w:rPr>
        <w:t xml:space="preserve"> di Pietro Maria </w:t>
      </w:r>
      <w:proofErr w:type="spellStart"/>
      <w:r w:rsidR="00484911" w:rsidRPr="00EF634B">
        <w:rPr>
          <w:rFonts w:asciiTheme="majorHAnsi" w:hAnsiTheme="majorHAnsi" w:cstheme="majorHAnsi"/>
          <w:b/>
          <w:bCs/>
          <w:sz w:val="24"/>
          <w:szCs w:val="24"/>
        </w:rPr>
        <w:t>Bagnadore</w:t>
      </w:r>
      <w:proofErr w:type="spellEnd"/>
      <w:r w:rsidR="00484911" w:rsidRPr="00EF634B">
        <w:rPr>
          <w:rFonts w:asciiTheme="majorHAnsi" w:hAnsiTheme="majorHAnsi" w:cstheme="majorHAnsi"/>
          <w:sz w:val="24"/>
          <w:szCs w:val="24"/>
        </w:rPr>
        <w:t xml:space="preserve"> (1550-1627), che anticamente ornava la lunetta d’ingresso dell’edificio</w:t>
      </w:r>
      <w:r w:rsidR="003E1C97">
        <w:rPr>
          <w:rFonts w:asciiTheme="majorHAnsi" w:hAnsiTheme="majorHAnsi" w:cstheme="majorHAnsi"/>
          <w:sz w:val="24"/>
          <w:szCs w:val="24"/>
        </w:rPr>
        <w:t xml:space="preserve"> sarà visibile ogni sabato mattina nella Presidenza del Consiglio Comunale</w:t>
      </w:r>
      <w:r w:rsidR="00484911" w:rsidRPr="00EF634B">
        <w:rPr>
          <w:rFonts w:asciiTheme="majorHAnsi" w:hAnsiTheme="majorHAnsi" w:cstheme="majorHAnsi"/>
          <w:sz w:val="24"/>
          <w:szCs w:val="24"/>
        </w:rPr>
        <w:t xml:space="preserve">. Acquistata a un’asta grazie a una raccolta fondi e successivamente donata ai Musei Civici nel 2018, è stata </w:t>
      </w:r>
      <w:r w:rsidR="003E1C97">
        <w:rPr>
          <w:rFonts w:asciiTheme="majorHAnsi" w:hAnsiTheme="majorHAnsi" w:cstheme="majorHAnsi"/>
          <w:sz w:val="24"/>
          <w:szCs w:val="24"/>
        </w:rPr>
        <w:t xml:space="preserve">di recente </w:t>
      </w:r>
      <w:r w:rsidR="00484911" w:rsidRPr="00EF634B">
        <w:rPr>
          <w:rFonts w:asciiTheme="majorHAnsi" w:hAnsiTheme="majorHAnsi" w:cstheme="majorHAnsi"/>
          <w:sz w:val="24"/>
          <w:szCs w:val="24"/>
        </w:rPr>
        <w:t xml:space="preserve">sottoposta a un attento restauro, quindi ricollocata, e contribuisce a raccontare una parte della storia della città. A cura di </w:t>
      </w:r>
      <w:r w:rsidR="00484911" w:rsidRPr="003E1C97">
        <w:rPr>
          <w:rFonts w:asciiTheme="majorHAnsi" w:hAnsiTheme="majorHAnsi" w:cstheme="majorHAnsi"/>
          <w:b/>
          <w:bCs/>
          <w:sz w:val="24"/>
          <w:szCs w:val="24"/>
        </w:rPr>
        <w:t>Luciano Anelli</w:t>
      </w:r>
      <w:r w:rsidR="00484911" w:rsidRPr="00EF634B">
        <w:rPr>
          <w:rFonts w:asciiTheme="majorHAnsi" w:hAnsiTheme="majorHAnsi" w:cstheme="majorHAnsi"/>
          <w:sz w:val="24"/>
          <w:szCs w:val="24"/>
        </w:rPr>
        <w:t>,</w:t>
      </w:r>
      <w:r w:rsidR="00FA46F9">
        <w:rPr>
          <w:rFonts w:asciiTheme="majorHAnsi" w:hAnsiTheme="majorHAnsi" w:cstheme="majorHAnsi"/>
          <w:sz w:val="24"/>
          <w:szCs w:val="24"/>
        </w:rPr>
        <w:t xml:space="preserve"> </w:t>
      </w:r>
      <w:r w:rsidR="00FA46F9" w:rsidRPr="00B55EB8">
        <w:rPr>
          <w:rFonts w:asciiTheme="majorHAnsi" w:hAnsiTheme="majorHAnsi" w:cstheme="majorHAnsi"/>
          <w:b/>
          <w:bCs/>
          <w:sz w:val="24"/>
          <w:szCs w:val="24"/>
        </w:rPr>
        <w:t xml:space="preserve">che terrà per l’occasione una conferenza di presentazione </w:t>
      </w:r>
      <w:r w:rsidR="004A0FA7" w:rsidRPr="00B55EB8">
        <w:rPr>
          <w:rFonts w:asciiTheme="majorHAnsi" w:hAnsiTheme="majorHAnsi" w:cstheme="majorHAnsi"/>
          <w:b/>
          <w:bCs/>
          <w:sz w:val="24"/>
          <w:szCs w:val="24"/>
        </w:rPr>
        <w:t>dell’opera presso la Pinacoteca Tosio Martinengo il 20 marzo</w:t>
      </w:r>
      <w:r w:rsidR="00A47337" w:rsidRPr="00B55EB8">
        <w:rPr>
          <w:rFonts w:asciiTheme="majorHAnsi" w:hAnsiTheme="majorHAnsi" w:cstheme="majorHAnsi"/>
          <w:b/>
          <w:bCs/>
          <w:sz w:val="24"/>
          <w:szCs w:val="24"/>
        </w:rPr>
        <w:t xml:space="preserve"> 2025</w:t>
      </w:r>
      <w:r w:rsidR="004A0FA7">
        <w:rPr>
          <w:rFonts w:asciiTheme="majorHAnsi" w:hAnsiTheme="majorHAnsi" w:cstheme="majorHAnsi"/>
          <w:sz w:val="24"/>
          <w:szCs w:val="24"/>
        </w:rPr>
        <w:t>, il progetto vede anche la</w:t>
      </w:r>
      <w:r w:rsidR="00484911" w:rsidRPr="00EF634B">
        <w:rPr>
          <w:rFonts w:asciiTheme="majorHAnsi" w:hAnsiTheme="majorHAnsi" w:cstheme="majorHAnsi"/>
          <w:sz w:val="24"/>
          <w:szCs w:val="24"/>
        </w:rPr>
        <w:t xml:space="preserve"> collaborazione </w:t>
      </w:r>
      <w:r w:rsidR="004A0FA7">
        <w:rPr>
          <w:rFonts w:asciiTheme="majorHAnsi" w:hAnsiTheme="majorHAnsi" w:cstheme="majorHAnsi"/>
          <w:sz w:val="24"/>
          <w:szCs w:val="24"/>
        </w:rPr>
        <w:t xml:space="preserve">della </w:t>
      </w:r>
      <w:r w:rsidR="00484911" w:rsidRPr="003E1C97">
        <w:rPr>
          <w:rFonts w:asciiTheme="majorHAnsi" w:hAnsiTheme="majorHAnsi" w:cstheme="majorHAnsi"/>
          <w:b/>
          <w:bCs/>
          <w:sz w:val="24"/>
          <w:szCs w:val="24"/>
        </w:rPr>
        <w:t>Fondazione Civiltà Bresciana</w:t>
      </w:r>
      <w:r w:rsidR="00484911" w:rsidRPr="00EF634B">
        <w:rPr>
          <w:rFonts w:asciiTheme="majorHAnsi" w:hAnsiTheme="majorHAnsi" w:cstheme="majorHAnsi"/>
          <w:sz w:val="24"/>
          <w:szCs w:val="24"/>
        </w:rPr>
        <w:t>.</w:t>
      </w:r>
    </w:p>
    <w:p w14:paraId="40E73181" w14:textId="2E40A020" w:rsidR="008240D3" w:rsidRDefault="008240D3" w:rsidP="008240D3">
      <w:pPr>
        <w:jc w:val="both"/>
        <w:rPr>
          <w:rFonts w:asciiTheme="majorHAnsi" w:hAnsiTheme="majorHAnsi" w:cstheme="majorHAnsi"/>
          <w:b/>
          <w:bCs/>
          <w:sz w:val="24"/>
          <w:szCs w:val="24"/>
        </w:rPr>
      </w:pPr>
      <w:r w:rsidRPr="00EF634B">
        <w:rPr>
          <w:rFonts w:asciiTheme="majorHAnsi" w:hAnsiTheme="majorHAnsi" w:cstheme="majorHAnsi"/>
          <w:sz w:val="24"/>
          <w:szCs w:val="24"/>
        </w:rPr>
        <w:t xml:space="preserve">A seguire, </w:t>
      </w:r>
      <w:r w:rsidR="00A47337">
        <w:rPr>
          <w:rFonts w:asciiTheme="majorHAnsi" w:hAnsiTheme="majorHAnsi" w:cstheme="majorHAnsi"/>
          <w:b/>
          <w:bCs/>
          <w:sz w:val="24"/>
          <w:szCs w:val="24"/>
        </w:rPr>
        <w:t>da</w:t>
      </w:r>
      <w:r w:rsidRPr="00EF634B">
        <w:rPr>
          <w:rFonts w:asciiTheme="majorHAnsi" w:hAnsiTheme="majorHAnsi" w:cstheme="majorHAnsi"/>
          <w:b/>
          <w:bCs/>
          <w:sz w:val="24"/>
          <w:szCs w:val="24"/>
        </w:rPr>
        <w:t xml:space="preserve"> settembre 2025, sarà il turno di </w:t>
      </w:r>
      <w:r w:rsidRPr="00EF634B">
        <w:rPr>
          <w:rFonts w:asciiTheme="majorHAnsi" w:hAnsiTheme="majorHAnsi" w:cstheme="majorHAnsi"/>
          <w:b/>
          <w:bCs/>
          <w:i/>
          <w:iCs/>
          <w:sz w:val="24"/>
          <w:szCs w:val="24"/>
        </w:rPr>
        <w:t>Baiardo ferito al sacco</w:t>
      </w:r>
      <w:r w:rsidRPr="00EF634B">
        <w:rPr>
          <w:rFonts w:asciiTheme="majorHAnsi" w:hAnsiTheme="majorHAnsi" w:cstheme="majorHAnsi"/>
          <w:b/>
          <w:bCs/>
          <w:sz w:val="24"/>
          <w:szCs w:val="24"/>
        </w:rPr>
        <w:t xml:space="preserve"> </w:t>
      </w:r>
      <w:r w:rsidRPr="00EF634B">
        <w:rPr>
          <w:rFonts w:asciiTheme="majorHAnsi" w:hAnsiTheme="majorHAnsi" w:cstheme="majorHAnsi"/>
          <w:b/>
          <w:bCs/>
          <w:i/>
          <w:iCs/>
          <w:sz w:val="24"/>
          <w:szCs w:val="24"/>
        </w:rPr>
        <w:t>di Brescia nel 1512</w:t>
      </w:r>
      <w:r w:rsidRPr="00EF634B">
        <w:rPr>
          <w:rFonts w:asciiTheme="majorHAnsi" w:hAnsiTheme="majorHAnsi" w:cstheme="majorHAnsi"/>
          <w:b/>
          <w:bCs/>
          <w:sz w:val="24"/>
          <w:szCs w:val="24"/>
        </w:rPr>
        <w:t xml:space="preserve"> di Luigi </w:t>
      </w:r>
      <w:proofErr w:type="spellStart"/>
      <w:r w:rsidRPr="00EF634B">
        <w:rPr>
          <w:rFonts w:asciiTheme="majorHAnsi" w:hAnsiTheme="majorHAnsi" w:cstheme="majorHAnsi"/>
          <w:b/>
          <w:bCs/>
          <w:sz w:val="24"/>
          <w:szCs w:val="24"/>
        </w:rPr>
        <w:t>Basiletti</w:t>
      </w:r>
      <w:proofErr w:type="spellEnd"/>
      <w:r w:rsidRPr="00EF634B">
        <w:rPr>
          <w:rFonts w:asciiTheme="majorHAnsi" w:hAnsiTheme="majorHAnsi" w:cstheme="majorHAnsi"/>
          <w:sz w:val="24"/>
          <w:szCs w:val="24"/>
        </w:rPr>
        <w:t xml:space="preserve"> (1780-1859), tela che racconta, durante </w:t>
      </w:r>
      <w:r w:rsidRPr="003E1C97">
        <w:rPr>
          <w:rFonts w:asciiTheme="majorHAnsi" w:hAnsiTheme="majorHAnsi" w:cstheme="majorHAnsi"/>
          <w:b/>
          <w:bCs/>
          <w:sz w:val="24"/>
          <w:szCs w:val="24"/>
        </w:rPr>
        <w:t>il terribile Sacco del 151</w:t>
      </w:r>
      <w:r w:rsidR="003E1C97">
        <w:rPr>
          <w:rFonts w:asciiTheme="majorHAnsi" w:hAnsiTheme="majorHAnsi" w:cstheme="majorHAnsi"/>
          <w:b/>
          <w:bCs/>
          <w:sz w:val="24"/>
          <w:szCs w:val="24"/>
        </w:rPr>
        <w:t xml:space="preserve">2 </w:t>
      </w:r>
      <w:r w:rsidR="003E1C97" w:rsidRPr="003E1C97">
        <w:rPr>
          <w:rFonts w:asciiTheme="majorHAnsi" w:hAnsiTheme="majorHAnsi" w:cstheme="majorHAnsi"/>
          <w:sz w:val="24"/>
          <w:szCs w:val="24"/>
        </w:rPr>
        <w:t>– già incipit narrativo della grande mostra dedicata al Rinascimento bresciano</w:t>
      </w:r>
      <w:r w:rsidR="003E1C97">
        <w:rPr>
          <w:rFonts w:asciiTheme="majorHAnsi" w:hAnsiTheme="majorHAnsi" w:cstheme="majorHAnsi"/>
          <w:sz w:val="24"/>
          <w:szCs w:val="24"/>
        </w:rPr>
        <w:t xml:space="preserve"> </w:t>
      </w:r>
      <w:proofErr w:type="gramStart"/>
      <w:r w:rsidR="003E1C97">
        <w:rPr>
          <w:rFonts w:asciiTheme="majorHAnsi" w:hAnsiTheme="majorHAnsi" w:cstheme="majorHAnsi"/>
          <w:sz w:val="24"/>
          <w:szCs w:val="24"/>
        </w:rPr>
        <w:t>– ,</w:t>
      </w:r>
      <w:proofErr w:type="gramEnd"/>
      <w:r w:rsidR="003E1C97">
        <w:rPr>
          <w:rFonts w:asciiTheme="majorHAnsi" w:hAnsiTheme="majorHAnsi" w:cstheme="majorHAnsi"/>
          <w:sz w:val="24"/>
          <w:szCs w:val="24"/>
        </w:rPr>
        <w:t xml:space="preserve"> </w:t>
      </w:r>
      <w:r w:rsidRPr="00EF634B">
        <w:rPr>
          <w:rFonts w:asciiTheme="majorHAnsi" w:hAnsiTheme="majorHAnsi" w:cstheme="majorHAnsi"/>
          <w:sz w:val="24"/>
          <w:szCs w:val="24"/>
        </w:rPr>
        <w:t>il</w:t>
      </w:r>
      <w:r w:rsidR="003E1C97">
        <w:rPr>
          <w:rFonts w:asciiTheme="majorHAnsi" w:hAnsiTheme="majorHAnsi" w:cstheme="majorHAnsi"/>
          <w:sz w:val="24"/>
          <w:szCs w:val="24"/>
        </w:rPr>
        <w:t xml:space="preserve"> </w:t>
      </w:r>
      <w:r w:rsidRPr="00EF634B">
        <w:rPr>
          <w:rFonts w:asciiTheme="majorHAnsi" w:hAnsiTheme="majorHAnsi" w:cstheme="majorHAnsi"/>
          <w:sz w:val="24"/>
          <w:szCs w:val="24"/>
        </w:rPr>
        <w:t xml:space="preserve">ferimento del generale francese Pierre </w:t>
      </w:r>
      <w:proofErr w:type="spellStart"/>
      <w:r w:rsidRPr="00EF634B">
        <w:rPr>
          <w:rFonts w:asciiTheme="majorHAnsi" w:hAnsiTheme="majorHAnsi" w:cstheme="majorHAnsi"/>
          <w:sz w:val="24"/>
          <w:szCs w:val="24"/>
        </w:rPr>
        <w:t>Terrail</w:t>
      </w:r>
      <w:proofErr w:type="spellEnd"/>
      <w:r w:rsidRPr="00EF634B">
        <w:rPr>
          <w:rFonts w:asciiTheme="majorHAnsi" w:hAnsiTheme="majorHAnsi" w:cstheme="majorHAnsi"/>
          <w:sz w:val="24"/>
          <w:szCs w:val="24"/>
        </w:rPr>
        <w:t xml:space="preserve">, signore di Bayard, il quale, stando alla tradizione, fu salvato dalla famiglia bresciana dei </w:t>
      </w:r>
      <w:r w:rsidR="005E54E8">
        <w:rPr>
          <w:rFonts w:asciiTheme="majorHAnsi" w:hAnsiTheme="majorHAnsi" w:cstheme="majorHAnsi"/>
          <w:sz w:val="24"/>
          <w:szCs w:val="24"/>
        </w:rPr>
        <w:t>C</w:t>
      </w:r>
      <w:r w:rsidRPr="00EF634B">
        <w:rPr>
          <w:rFonts w:asciiTheme="majorHAnsi" w:hAnsiTheme="majorHAnsi" w:cstheme="majorHAnsi"/>
          <w:sz w:val="24"/>
          <w:szCs w:val="24"/>
        </w:rPr>
        <w:t xml:space="preserve">igola e ricoverato nelle loro case prossime all’attuale piazza Tebaldo Brusato. È qui che </w:t>
      </w:r>
      <w:proofErr w:type="spellStart"/>
      <w:r w:rsidRPr="00EF634B">
        <w:rPr>
          <w:rFonts w:asciiTheme="majorHAnsi" w:hAnsiTheme="majorHAnsi" w:cstheme="majorHAnsi"/>
          <w:sz w:val="24"/>
          <w:szCs w:val="24"/>
        </w:rPr>
        <w:t>Basiletti</w:t>
      </w:r>
      <w:proofErr w:type="spellEnd"/>
      <w:r w:rsidRPr="00EF634B">
        <w:rPr>
          <w:rFonts w:asciiTheme="majorHAnsi" w:hAnsiTheme="majorHAnsi" w:cstheme="majorHAnsi"/>
          <w:sz w:val="24"/>
          <w:szCs w:val="24"/>
        </w:rPr>
        <w:t xml:space="preserve"> ambienta la scena, fornendo un’immagine ideale di una delle piazze più importanti della Brescia medievale, concepita come un importante polo aggregatore la cui stessa progettazione costituì uno dei primi “manifesti” dell’azione politica del Comune urbano. </w:t>
      </w:r>
      <w:r w:rsidR="00A47337" w:rsidRPr="00846F7F">
        <w:rPr>
          <w:rFonts w:asciiTheme="majorHAnsi" w:hAnsiTheme="majorHAnsi" w:cstheme="majorHAnsi"/>
          <w:b/>
          <w:bCs/>
          <w:sz w:val="24"/>
          <w:szCs w:val="24"/>
        </w:rPr>
        <w:t>Il restauro è realizzato grazie al sostegno di Marina Franceschini.</w:t>
      </w:r>
    </w:p>
    <w:p w14:paraId="3976DD54" w14:textId="77777777" w:rsidR="00846F7F" w:rsidRDefault="00846F7F" w:rsidP="008240D3">
      <w:pPr>
        <w:jc w:val="both"/>
        <w:rPr>
          <w:rFonts w:asciiTheme="majorHAnsi" w:hAnsiTheme="majorHAnsi" w:cstheme="majorHAnsi"/>
          <w:b/>
          <w:bCs/>
          <w:sz w:val="24"/>
          <w:szCs w:val="24"/>
        </w:rPr>
      </w:pPr>
    </w:p>
    <w:p w14:paraId="7C214D7A" w14:textId="77777777" w:rsidR="00846F7F" w:rsidRPr="00846F7F" w:rsidRDefault="00846F7F" w:rsidP="008240D3">
      <w:pPr>
        <w:jc w:val="both"/>
        <w:rPr>
          <w:rFonts w:asciiTheme="majorHAnsi" w:hAnsiTheme="majorHAnsi" w:cstheme="majorHAnsi"/>
          <w:b/>
          <w:bCs/>
          <w:sz w:val="24"/>
          <w:szCs w:val="24"/>
        </w:rPr>
      </w:pPr>
    </w:p>
    <w:p w14:paraId="31E22DF4" w14:textId="1CB17699" w:rsidR="002D062A" w:rsidRPr="00EF634B" w:rsidRDefault="007A3C61" w:rsidP="000D5B08">
      <w:pPr>
        <w:jc w:val="both"/>
        <w:rPr>
          <w:rFonts w:asciiTheme="majorHAnsi" w:hAnsiTheme="majorHAnsi" w:cstheme="majorHAnsi"/>
          <w:b/>
          <w:bCs/>
          <w:sz w:val="24"/>
          <w:szCs w:val="24"/>
        </w:rPr>
      </w:pPr>
      <w:r>
        <w:rPr>
          <w:rFonts w:asciiTheme="majorHAnsi" w:hAnsiTheme="majorHAnsi" w:cstheme="majorHAnsi"/>
          <w:b/>
          <w:bCs/>
          <w:sz w:val="24"/>
          <w:szCs w:val="24"/>
        </w:rPr>
        <w:lastRenderedPageBreak/>
        <w:t>PALAZZO TOSIO</w:t>
      </w:r>
      <w:r w:rsidR="00595F2B" w:rsidRPr="00EF634B">
        <w:rPr>
          <w:rFonts w:asciiTheme="majorHAnsi" w:hAnsiTheme="majorHAnsi" w:cstheme="majorHAnsi"/>
          <w:b/>
          <w:bCs/>
          <w:sz w:val="24"/>
          <w:szCs w:val="24"/>
        </w:rPr>
        <w:t xml:space="preserve"> | Ateneo di Scienze Lettere ed Arti di Brescia</w:t>
      </w:r>
    </w:p>
    <w:p w14:paraId="1E15F738" w14:textId="175B47B3" w:rsidR="0017508E" w:rsidRDefault="002D062A" w:rsidP="000D5B08">
      <w:pPr>
        <w:jc w:val="both"/>
        <w:rPr>
          <w:rFonts w:asciiTheme="majorHAnsi" w:hAnsiTheme="majorHAnsi" w:cstheme="majorHAnsi"/>
          <w:sz w:val="24"/>
          <w:szCs w:val="24"/>
        </w:rPr>
      </w:pPr>
      <w:r w:rsidRPr="00EF634B">
        <w:rPr>
          <w:rFonts w:asciiTheme="majorHAnsi" w:hAnsiTheme="majorHAnsi" w:cstheme="majorHAnsi"/>
          <w:sz w:val="24"/>
          <w:szCs w:val="24"/>
        </w:rPr>
        <w:t>Tra i</w:t>
      </w:r>
      <w:r w:rsidR="0017508E" w:rsidRPr="00EF634B">
        <w:rPr>
          <w:rFonts w:asciiTheme="majorHAnsi" w:hAnsiTheme="majorHAnsi" w:cstheme="majorHAnsi"/>
          <w:sz w:val="24"/>
          <w:szCs w:val="24"/>
        </w:rPr>
        <w:t xml:space="preserve"> luoghi </w:t>
      </w:r>
      <w:r w:rsidR="0017508E" w:rsidRPr="00EF634B">
        <w:rPr>
          <w:rFonts w:asciiTheme="majorHAnsi" w:hAnsiTheme="majorHAnsi" w:cstheme="majorHAnsi"/>
          <w:i/>
          <w:iCs/>
          <w:sz w:val="24"/>
          <w:szCs w:val="24"/>
        </w:rPr>
        <w:t>extra moen</w:t>
      </w:r>
      <w:r w:rsidR="000D2CB0" w:rsidRPr="00EF634B">
        <w:rPr>
          <w:rFonts w:asciiTheme="majorHAnsi" w:hAnsiTheme="majorHAnsi" w:cstheme="majorHAnsi"/>
          <w:i/>
          <w:iCs/>
          <w:sz w:val="24"/>
          <w:szCs w:val="24"/>
        </w:rPr>
        <w:t>i</w:t>
      </w:r>
      <w:r w:rsidR="0017508E" w:rsidRPr="00EF634B">
        <w:rPr>
          <w:rFonts w:asciiTheme="majorHAnsi" w:hAnsiTheme="majorHAnsi" w:cstheme="majorHAnsi"/>
          <w:i/>
          <w:iCs/>
          <w:sz w:val="24"/>
          <w:szCs w:val="24"/>
        </w:rPr>
        <w:t>a</w:t>
      </w:r>
      <w:r w:rsidR="0017508E" w:rsidRPr="00EF634B">
        <w:rPr>
          <w:rFonts w:asciiTheme="majorHAnsi" w:hAnsiTheme="majorHAnsi" w:cstheme="majorHAnsi"/>
          <w:sz w:val="24"/>
          <w:szCs w:val="24"/>
        </w:rPr>
        <w:t xml:space="preserve"> ecco aprirsi </w:t>
      </w:r>
      <w:r w:rsidR="00846F7F">
        <w:rPr>
          <w:rFonts w:asciiTheme="majorHAnsi" w:hAnsiTheme="majorHAnsi" w:cstheme="majorHAnsi"/>
          <w:sz w:val="24"/>
          <w:szCs w:val="24"/>
        </w:rPr>
        <w:t xml:space="preserve">nuovamente a un progetto in collaborazione con Brescia Musei </w:t>
      </w:r>
      <w:r w:rsidR="0017508E" w:rsidRPr="00EF634B">
        <w:rPr>
          <w:rFonts w:asciiTheme="majorHAnsi" w:hAnsiTheme="majorHAnsi" w:cstheme="majorHAnsi"/>
          <w:sz w:val="24"/>
          <w:szCs w:val="24"/>
        </w:rPr>
        <w:t xml:space="preserve">le porte di </w:t>
      </w:r>
      <w:r w:rsidR="0017508E" w:rsidRPr="00EF634B">
        <w:rPr>
          <w:rFonts w:asciiTheme="majorHAnsi" w:hAnsiTheme="majorHAnsi" w:cstheme="majorHAnsi"/>
          <w:b/>
          <w:bCs/>
          <w:sz w:val="24"/>
          <w:szCs w:val="24"/>
        </w:rPr>
        <w:t>Palazzo Tosio</w:t>
      </w:r>
      <w:r w:rsidR="00846F7F">
        <w:rPr>
          <w:rFonts w:asciiTheme="majorHAnsi" w:hAnsiTheme="majorHAnsi" w:cstheme="majorHAnsi"/>
          <w:b/>
          <w:bCs/>
          <w:sz w:val="24"/>
          <w:szCs w:val="24"/>
        </w:rPr>
        <w:t xml:space="preserve">, sede </w:t>
      </w:r>
      <w:r w:rsidR="0017508E" w:rsidRPr="00EF634B">
        <w:rPr>
          <w:rFonts w:asciiTheme="majorHAnsi" w:hAnsiTheme="majorHAnsi" w:cstheme="majorHAnsi"/>
          <w:b/>
          <w:bCs/>
          <w:sz w:val="24"/>
          <w:szCs w:val="24"/>
        </w:rPr>
        <w:t>dell’Ateneo di Scienze Lettere ed Arti di Brescia</w:t>
      </w:r>
      <w:r w:rsidR="0017508E" w:rsidRPr="00EF634B">
        <w:rPr>
          <w:rFonts w:asciiTheme="majorHAnsi" w:hAnsiTheme="majorHAnsi" w:cstheme="majorHAnsi"/>
          <w:sz w:val="24"/>
          <w:szCs w:val="24"/>
        </w:rPr>
        <w:t xml:space="preserve">, le cui sale ospiteranno, dal </w:t>
      </w:r>
      <w:r w:rsidR="0017508E" w:rsidRPr="00EF634B">
        <w:rPr>
          <w:rFonts w:asciiTheme="majorHAnsi" w:hAnsiTheme="majorHAnsi" w:cstheme="majorHAnsi"/>
          <w:b/>
          <w:bCs/>
          <w:sz w:val="24"/>
          <w:szCs w:val="24"/>
        </w:rPr>
        <w:t>3 giugno a</w:t>
      </w:r>
      <w:r w:rsidR="00F067E7" w:rsidRPr="00EF634B">
        <w:rPr>
          <w:rFonts w:asciiTheme="majorHAnsi" w:hAnsiTheme="majorHAnsi" w:cstheme="majorHAnsi"/>
          <w:b/>
          <w:bCs/>
          <w:sz w:val="24"/>
          <w:szCs w:val="24"/>
        </w:rPr>
        <w:t xml:space="preserve"> </w:t>
      </w:r>
      <w:r w:rsidR="0017508E" w:rsidRPr="00EF634B">
        <w:rPr>
          <w:rFonts w:asciiTheme="majorHAnsi" w:hAnsiTheme="majorHAnsi" w:cstheme="majorHAnsi"/>
          <w:b/>
          <w:bCs/>
          <w:sz w:val="24"/>
          <w:szCs w:val="24"/>
        </w:rPr>
        <w:t>novembre 2025</w:t>
      </w:r>
      <w:r w:rsidR="0017508E" w:rsidRPr="00EF634B">
        <w:rPr>
          <w:rFonts w:asciiTheme="majorHAnsi" w:hAnsiTheme="majorHAnsi" w:cstheme="majorHAnsi"/>
          <w:sz w:val="24"/>
          <w:szCs w:val="24"/>
        </w:rPr>
        <w:t xml:space="preserve">, </w:t>
      </w:r>
      <w:r w:rsidR="0017508E" w:rsidRPr="00EF634B">
        <w:rPr>
          <w:rFonts w:asciiTheme="majorHAnsi" w:hAnsiTheme="majorHAnsi" w:cstheme="majorHAnsi"/>
          <w:b/>
          <w:bCs/>
          <w:i/>
          <w:iCs/>
          <w:sz w:val="24"/>
          <w:szCs w:val="24"/>
        </w:rPr>
        <w:t>La Nuda</w:t>
      </w:r>
      <w:r w:rsidR="0017508E" w:rsidRPr="00EF634B">
        <w:rPr>
          <w:rFonts w:asciiTheme="majorHAnsi" w:hAnsiTheme="majorHAnsi" w:cstheme="majorHAnsi"/>
          <w:i/>
          <w:iCs/>
          <w:sz w:val="24"/>
          <w:szCs w:val="24"/>
        </w:rPr>
        <w:t xml:space="preserve">, </w:t>
      </w:r>
      <w:r w:rsidR="0017508E" w:rsidRPr="00EF634B">
        <w:rPr>
          <w:rFonts w:asciiTheme="majorHAnsi" w:hAnsiTheme="majorHAnsi" w:cstheme="majorHAnsi"/>
          <w:sz w:val="24"/>
          <w:szCs w:val="24"/>
        </w:rPr>
        <w:t xml:space="preserve">un eccezionale dipinto di </w:t>
      </w:r>
      <w:r w:rsidR="0017508E" w:rsidRPr="00EF634B">
        <w:rPr>
          <w:rFonts w:asciiTheme="majorHAnsi" w:hAnsiTheme="majorHAnsi" w:cstheme="majorHAnsi"/>
          <w:b/>
          <w:bCs/>
          <w:sz w:val="24"/>
          <w:szCs w:val="24"/>
        </w:rPr>
        <w:t>Giacomo Grosso</w:t>
      </w:r>
      <w:r w:rsidR="0017508E" w:rsidRPr="00EF634B">
        <w:rPr>
          <w:rFonts w:asciiTheme="majorHAnsi" w:hAnsiTheme="majorHAnsi" w:cstheme="majorHAnsi"/>
          <w:sz w:val="24"/>
          <w:szCs w:val="24"/>
        </w:rPr>
        <w:t xml:space="preserve"> (1860-1938), da decenni custodito nei depositi dei Musei cittadini: l’opera, proveniente da una collezione privata ed entrata a far parte delle raccolte civiche nel 1946, </w:t>
      </w:r>
      <w:r w:rsidR="0017508E" w:rsidRPr="00846F7F">
        <w:rPr>
          <w:rFonts w:asciiTheme="majorHAnsi" w:hAnsiTheme="majorHAnsi" w:cstheme="majorHAnsi"/>
          <w:b/>
          <w:bCs/>
          <w:sz w:val="24"/>
          <w:szCs w:val="24"/>
        </w:rPr>
        <w:t>è una derivazione dall’esemplare presentato dallo stesso Grosso alla Triennale di Torino del 1896.</w:t>
      </w:r>
      <w:r w:rsidR="0017508E" w:rsidRPr="00EF634B">
        <w:rPr>
          <w:rFonts w:asciiTheme="majorHAnsi" w:hAnsiTheme="majorHAnsi" w:cstheme="majorHAnsi"/>
          <w:sz w:val="24"/>
          <w:szCs w:val="24"/>
        </w:rPr>
        <w:t xml:space="preserve"> Restaurata nel 2023, la tela costituisce un’interessante testimonianza delle specificità assunte dal genere della </w:t>
      </w:r>
      <w:r w:rsidR="0017508E" w:rsidRPr="00846F7F">
        <w:rPr>
          <w:rFonts w:asciiTheme="majorHAnsi" w:hAnsiTheme="majorHAnsi" w:cstheme="majorHAnsi"/>
          <w:b/>
          <w:bCs/>
          <w:sz w:val="24"/>
          <w:szCs w:val="24"/>
        </w:rPr>
        <w:t>pittura erotica in Italia tra la fine dell’Ottocento e l’inizio del Novecento</w:t>
      </w:r>
      <w:r w:rsidR="0017508E" w:rsidRPr="00EF634B">
        <w:rPr>
          <w:rFonts w:asciiTheme="majorHAnsi" w:hAnsiTheme="majorHAnsi" w:cstheme="majorHAnsi"/>
          <w:sz w:val="24"/>
          <w:szCs w:val="24"/>
        </w:rPr>
        <w:t xml:space="preserve">. A cura di </w:t>
      </w:r>
      <w:r w:rsidR="0017508E" w:rsidRPr="00846F7F">
        <w:rPr>
          <w:rFonts w:asciiTheme="majorHAnsi" w:hAnsiTheme="majorHAnsi" w:cstheme="majorHAnsi"/>
          <w:b/>
          <w:bCs/>
          <w:sz w:val="24"/>
          <w:szCs w:val="24"/>
        </w:rPr>
        <w:t>Giulia Paletti</w:t>
      </w:r>
      <w:r w:rsidR="0017508E" w:rsidRPr="00EF634B">
        <w:rPr>
          <w:rFonts w:asciiTheme="majorHAnsi" w:hAnsiTheme="majorHAnsi" w:cstheme="majorHAnsi"/>
          <w:sz w:val="24"/>
          <w:szCs w:val="24"/>
        </w:rPr>
        <w:t xml:space="preserve">, </w:t>
      </w:r>
      <w:r w:rsidR="0017508E" w:rsidRPr="00846F7F">
        <w:rPr>
          <w:rFonts w:asciiTheme="majorHAnsi" w:hAnsiTheme="majorHAnsi" w:cstheme="majorHAnsi"/>
          <w:b/>
          <w:bCs/>
          <w:sz w:val="24"/>
          <w:szCs w:val="24"/>
        </w:rPr>
        <w:t>in collaborazione con Ateneo di Scienze Lettere ed Arti di Brescia</w:t>
      </w:r>
      <w:r w:rsidR="0017508E" w:rsidRPr="00EF634B">
        <w:rPr>
          <w:rFonts w:asciiTheme="majorHAnsi" w:hAnsiTheme="majorHAnsi" w:cstheme="majorHAnsi"/>
          <w:sz w:val="24"/>
          <w:szCs w:val="24"/>
        </w:rPr>
        <w:t xml:space="preserve">. </w:t>
      </w:r>
      <w:r w:rsidR="00697EAD">
        <w:rPr>
          <w:rFonts w:asciiTheme="majorHAnsi" w:hAnsiTheme="majorHAnsi" w:cstheme="majorHAnsi"/>
          <w:sz w:val="24"/>
          <w:szCs w:val="24"/>
        </w:rPr>
        <w:t>Quaderno</w:t>
      </w:r>
      <w:r w:rsidR="0017508E" w:rsidRPr="00EF634B">
        <w:rPr>
          <w:rFonts w:asciiTheme="majorHAnsi" w:hAnsiTheme="majorHAnsi" w:cstheme="majorHAnsi"/>
          <w:sz w:val="24"/>
          <w:szCs w:val="24"/>
        </w:rPr>
        <w:t xml:space="preserve"> a cura di Fondazione Brescia Musei.</w:t>
      </w:r>
    </w:p>
    <w:p w14:paraId="08927DC1" w14:textId="77777777" w:rsidR="00846F7F" w:rsidRPr="00EF634B" w:rsidRDefault="00846F7F" w:rsidP="000D5B08">
      <w:pPr>
        <w:jc w:val="both"/>
        <w:rPr>
          <w:rFonts w:asciiTheme="majorHAnsi" w:hAnsiTheme="majorHAnsi" w:cstheme="majorHAnsi"/>
          <w:sz w:val="24"/>
          <w:szCs w:val="24"/>
        </w:rPr>
      </w:pPr>
    </w:p>
    <w:p w14:paraId="50EE5FEC" w14:textId="78BDCAB3" w:rsidR="00C04D6C" w:rsidRPr="00EF634B" w:rsidRDefault="007A3C61" w:rsidP="0017508E">
      <w:pPr>
        <w:jc w:val="both"/>
        <w:rPr>
          <w:rFonts w:asciiTheme="majorHAnsi" w:hAnsiTheme="majorHAnsi" w:cstheme="majorHAnsi"/>
          <w:b/>
          <w:bCs/>
          <w:sz w:val="24"/>
          <w:szCs w:val="24"/>
        </w:rPr>
      </w:pPr>
      <w:r>
        <w:rPr>
          <w:rFonts w:asciiTheme="majorHAnsi" w:hAnsiTheme="majorHAnsi" w:cstheme="majorHAnsi"/>
          <w:b/>
          <w:bCs/>
          <w:sz w:val="24"/>
          <w:szCs w:val="24"/>
        </w:rPr>
        <w:t>CASTELLO DI BRESCIA</w:t>
      </w:r>
    </w:p>
    <w:p w14:paraId="2F5A5804" w14:textId="3C85C122" w:rsidR="00846F7F" w:rsidRPr="00846F7F" w:rsidRDefault="0017508E" w:rsidP="0017508E">
      <w:pPr>
        <w:jc w:val="both"/>
        <w:rPr>
          <w:rFonts w:asciiTheme="majorHAnsi" w:hAnsiTheme="majorHAnsi" w:cstheme="majorHAnsi"/>
          <w:sz w:val="24"/>
          <w:szCs w:val="24"/>
        </w:rPr>
      </w:pPr>
      <w:r w:rsidRPr="00EF634B">
        <w:rPr>
          <w:rFonts w:asciiTheme="majorHAnsi" w:hAnsiTheme="majorHAnsi" w:cstheme="majorHAnsi"/>
          <w:sz w:val="24"/>
          <w:szCs w:val="24"/>
        </w:rPr>
        <w:t xml:space="preserve">Un discorso particolare va riservato al </w:t>
      </w:r>
      <w:r w:rsidRPr="00EF634B">
        <w:rPr>
          <w:rFonts w:asciiTheme="majorHAnsi" w:hAnsiTheme="majorHAnsi" w:cstheme="majorHAnsi"/>
          <w:b/>
          <w:bCs/>
          <w:sz w:val="24"/>
          <w:szCs w:val="24"/>
        </w:rPr>
        <w:t>Castello di Brescia</w:t>
      </w:r>
      <w:r w:rsidRPr="00EF634B">
        <w:rPr>
          <w:rFonts w:asciiTheme="majorHAnsi" w:hAnsiTheme="majorHAnsi" w:cstheme="majorHAnsi"/>
          <w:sz w:val="24"/>
          <w:szCs w:val="24"/>
        </w:rPr>
        <w:t xml:space="preserve">, cui Fondazione Brescia Musei e Comune di Brescia </w:t>
      </w:r>
      <w:r w:rsidR="00846F7F">
        <w:rPr>
          <w:rFonts w:asciiTheme="majorHAnsi" w:hAnsiTheme="majorHAnsi" w:cstheme="majorHAnsi"/>
          <w:sz w:val="24"/>
          <w:szCs w:val="24"/>
        </w:rPr>
        <w:t xml:space="preserve">perseguono la valorizzazione del grande parco ludico-tematico in cui i complessi monumentali svolgono l’importante </w:t>
      </w:r>
      <w:r w:rsidRPr="00EF634B">
        <w:rPr>
          <w:rFonts w:asciiTheme="majorHAnsi" w:hAnsiTheme="majorHAnsi" w:cstheme="majorHAnsi"/>
          <w:sz w:val="24"/>
          <w:szCs w:val="24"/>
        </w:rPr>
        <w:t xml:space="preserve">ruolo di </w:t>
      </w:r>
      <w:r w:rsidRPr="00EF634B">
        <w:rPr>
          <w:rFonts w:asciiTheme="majorHAnsi" w:hAnsiTheme="majorHAnsi" w:cstheme="majorHAnsi"/>
          <w:b/>
          <w:bCs/>
          <w:sz w:val="24"/>
          <w:szCs w:val="24"/>
        </w:rPr>
        <w:t>nuovo polo culturale</w:t>
      </w:r>
      <w:r w:rsidRPr="00846F7F">
        <w:rPr>
          <w:rFonts w:asciiTheme="majorHAnsi" w:hAnsiTheme="majorHAnsi" w:cstheme="majorHAnsi"/>
          <w:b/>
          <w:bCs/>
          <w:sz w:val="24"/>
          <w:szCs w:val="24"/>
        </w:rPr>
        <w:t xml:space="preserve"> </w:t>
      </w:r>
      <w:r w:rsidR="00846F7F">
        <w:rPr>
          <w:rFonts w:asciiTheme="majorHAnsi" w:hAnsiTheme="majorHAnsi" w:cstheme="majorHAnsi"/>
          <w:b/>
          <w:bCs/>
          <w:sz w:val="24"/>
          <w:szCs w:val="24"/>
        </w:rPr>
        <w:t xml:space="preserve">dei musei storici cittadini (Museo delle Armi </w:t>
      </w:r>
      <w:r w:rsidR="00846F7F" w:rsidRPr="00846F7F">
        <w:rPr>
          <w:rFonts w:asciiTheme="majorHAnsi" w:hAnsiTheme="majorHAnsi" w:cstheme="majorHAnsi"/>
          <w:b/>
          <w:bCs/>
          <w:i/>
          <w:iCs/>
          <w:sz w:val="24"/>
          <w:szCs w:val="24"/>
        </w:rPr>
        <w:t>Luigi Marzoli</w:t>
      </w:r>
      <w:r w:rsidR="00846F7F">
        <w:rPr>
          <w:rFonts w:asciiTheme="majorHAnsi" w:hAnsiTheme="majorHAnsi" w:cstheme="majorHAnsi"/>
          <w:b/>
          <w:bCs/>
          <w:sz w:val="24"/>
          <w:szCs w:val="24"/>
        </w:rPr>
        <w:t xml:space="preserve"> e Museo del Risorgimento </w:t>
      </w:r>
      <w:r w:rsidR="00846F7F" w:rsidRPr="00846F7F">
        <w:rPr>
          <w:rFonts w:asciiTheme="majorHAnsi" w:hAnsiTheme="majorHAnsi" w:cstheme="majorHAnsi"/>
          <w:b/>
          <w:bCs/>
          <w:i/>
          <w:iCs/>
          <w:sz w:val="24"/>
          <w:szCs w:val="24"/>
        </w:rPr>
        <w:t>Leonessa d’Italia</w:t>
      </w:r>
      <w:r w:rsidR="00846F7F">
        <w:rPr>
          <w:rFonts w:asciiTheme="majorHAnsi" w:hAnsiTheme="majorHAnsi" w:cstheme="majorHAnsi"/>
          <w:b/>
          <w:bCs/>
          <w:sz w:val="24"/>
          <w:szCs w:val="24"/>
        </w:rPr>
        <w:t xml:space="preserve">), </w:t>
      </w:r>
      <w:r w:rsidR="00846F7F" w:rsidRPr="00846F7F">
        <w:rPr>
          <w:rFonts w:asciiTheme="majorHAnsi" w:hAnsiTheme="majorHAnsi" w:cstheme="majorHAnsi"/>
          <w:sz w:val="24"/>
          <w:szCs w:val="24"/>
        </w:rPr>
        <w:t xml:space="preserve">in cui </w:t>
      </w:r>
      <w:r w:rsidRPr="00846F7F">
        <w:rPr>
          <w:rFonts w:asciiTheme="majorHAnsi" w:hAnsiTheme="majorHAnsi" w:cstheme="majorHAnsi"/>
          <w:sz w:val="24"/>
          <w:szCs w:val="24"/>
        </w:rPr>
        <w:t>organizzare mostre, conferenze, festival, spettacoli e molto altro.</w:t>
      </w:r>
    </w:p>
    <w:p w14:paraId="6809B526" w14:textId="2D81C06F" w:rsidR="0017508E" w:rsidRPr="00846F7F" w:rsidRDefault="00846F7F" w:rsidP="00846F7F">
      <w:pPr>
        <w:jc w:val="both"/>
        <w:rPr>
          <w:rFonts w:asciiTheme="majorHAnsi" w:hAnsiTheme="majorHAnsi" w:cstheme="majorHAnsi"/>
          <w:b/>
          <w:bCs/>
          <w:sz w:val="24"/>
          <w:szCs w:val="24"/>
        </w:rPr>
      </w:pPr>
      <w:r>
        <w:rPr>
          <w:rFonts w:asciiTheme="majorHAnsi" w:hAnsiTheme="majorHAnsi" w:cstheme="majorHAnsi"/>
          <w:sz w:val="24"/>
          <w:szCs w:val="24"/>
        </w:rPr>
        <w:t>I</w:t>
      </w:r>
      <w:r w:rsidR="0017508E" w:rsidRPr="00EF634B">
        <w:rPr>
          <w:rFonts w:asciiTheme="majorHAnsi" w:hAnsiTheme="majorHAnsi" w:cstheme="majorHAnsi"/>
          <w:sz w:val="24"/>
          <w:szCs w:val="24"/>
        </w:rPr>
        <w:t xml:space="preserve">l </w:t>
      </w:r>
      <w:r w:rsidR="0017508E" w:rsidRPr="00EF634B">
        <w:rPr>
          <w:rFonts w:asciiTheme="majorHAnsi" w:hAnsiTheme="majorHAnsi" w:cstheme="majorHAnsi"/>
          <w:b/>
          <w:bCs/>
          <w:sz w:val="24"/>
          <w:szCs w:val="24"/>
        </w:rPr>
        <w:t xml:space="preserve">Museo del Risorgimento </w:t>
      </w:r>
      <w:r w:rsidR="0017508E" w:rsidRPr="00EF634B">
        <w:rPr>
          <w:rFonts w:asciiTheme="majorHAnsi" w:hAnsiTheme="majorHAnsi" w:cstheme="majorHAnsi"/>
          <w:b/>
          <w:bCs/>
          <w:i/>
          <w:iCs/>
          <w:sz w:val="24"/>
          <w:szCs w:val="24"/>
        </w:rPr>
        <w:t>Leonessa d’Italia</w:t>
      </w:r>
      <w:r w:rsidR="0017508E" w:rsidRPr="00EF634B">
        <w:rPr>
          <w:rFonts w:asciiTheme="majorHAnsi" w:hAnsiTheme="majorHAnsi" w:cstheme="majorHAnsi"/>
          <w:sz w:val="24"/>
          <w:szCs w:val="24"/>
        </w:rPr>
        <w:t xml:space="preserve">, </w:t>
      </w:r>
      <w:r>
        <w:rPr>
          <w:rFonts w:asciiTheme="majorHAnsi" w:hAnsiTheme="majorHAnsi" w:cstheme="majorHAnsi"/>
          <w:sz w:val="24"/>
          <w:szCs w:val="24"/>
        </w:rPr>
        <w:t xml:space="preserve">di recente riallestimento nell’anno della Capitale della Cultura, </w:t>
      </w:r>
      <w:r w:rsidR="0017508E" w:rsidRPr="00EF634B">
        <w:rPr>
          <w:rFonts w:asciiTheme="majorHAnsi" w:hAnsiTheme="majorHAnsi" w:cstheme="majorHAnsi"/>
          <w:sz w:val="24"/>
          <w:szCs w:val="24"/>
        </w:rPr>
        <w:t xml:space="preserve">da settembre </w:t>
      </w:r>
      <w:r>
        <w:rPr>
          <w:rFonts w:asciiTheme="majorHAnsi" w:hAnsiTheme="majorHAnsi" w:cstheme="majorHAnsi"/>
          <w:sz w:val="24"/>
          <w:szCs w:val="24"/>
        </w:rPr>
        <w:t xml:space="preserve">2025 </w:t>
      </w:r>
      <w:r w:rsidR="0017508E" w:rsidRPr="00EF634B">
        <w:rPr>
          <w:rFonts w:asciiTheme="majorHAnsi" w:hAnsiTheme="majorHAnsi" w:cstheme="majorHAnsi"/>
          <w:sz w:val="24"/>
          <w:szCs w:val="24"/>
        </w:rPr>
        <w:t xml:space="preserve">proporrà al pubblico </w:t>
      </w:r>
      <w:r w:rsidR="0017508E" w:rsidRPr="00846F7F">
        <w:rPr>
          <w:rFonts w:asciiTheme="majorHAnsi" w:hAnsiTheme="majorHAnsi" w:cstheme="majorHAnsi"/>
          <w:b/>
          <w:bCs/>
          <w:sz w:val="24"/>
          <w:szCs w:val="24"/>
        </w:rPr>
        <w:t xml:space="preserve">quattro </w:t>
      </w:r>
      <w:r w:rsidRPr="00846F7F">
        <w:rPr>
          <w:rFonts w:asciiTheme="majorHAnsi" w:hAnsiTheme="majorHAnsi" w:cstheme="majorHAnsi"/>
          <w:b/>
          <w:bCs/>
          <w:sz w:val="24"/>
          <w:szCs w:val="24"/>
        </w:rPr>
        <w:t xml:space="preserve">inedite </w:t>
      </w:r>
      <w:r w:rsidR="0017508E" w:rsidRPr="00846F7F">
        <w:rPr>
          <w:rFonts w:asciiTheme="majorHAnsi" w:hAnsiTheme="majorHAnsi" w:cstheme="majorHAnsi"/>
          <w:b/>
          <w:bCs/>
          <w:sz w:val="24"/>
          <w:szCs w:val="24"/>
        </w:rPr>
        <w:t xml:space="preserve">esperienze di </w:t>
      </w:r>
      <w:r w:rsidR="0017508E" w:rsidRPr="00846F7F">
        <w:rPr>
          <w:rFonts w:asciiTheme="majorHAnsi" w:hAnsiTheme="majorHAnsi" w:cstheme="majorHAnsi"/>
          <w:b/>
          <w:bCs/>
          <w:i/>
          <w:iCs/>
          <w:sz w:val="24"/>
          <w:szCs w:val="24"/>
        </w:rPr>
        <w:t>Virtual Reality</w:t>
      </w:r>
      <w:r w:rsidR="0017508E" w:rsidRPr="00846F7F">
        <w:rPr>
          <w:rFonts w:asciiTheme="majorHAnsi" w:hAnsiTheme="majorHAnsi" w:cstheme="majorHAnsi"/>
          <w:b/>
          <w:bCs/>
          <w:sz w:val="24"/>
          <w:szCs w:val="24"/>
        </w:rPr>
        <w:t xml:space="preserve"> fruibili attraverso i visori VR, per immergersi in un viaggio nel tempo, esplorando il contesto storico del Risorgimento e rivivendo le storie di eroi ed eventi che hanno plasmato l'Italia moderna</w:t>
      </w:r>
      <w:r w:rsidR="00752BA8">
        <w:rPr>
          <w:rFonts w:asciiTheme="majorHAnsi" w:hAnsiTheme="majorHAnsi" w:cstheme="majorHAnsi"/>
          <w:b/>
          <w:bCs/>
          <w:sz w:val="24"/>
          <w:szCs w:val="24"/>
        </w:rPr>
        <w:t xml:space="preserve"> grazie al nuovo </w:t>
      </w:r>
      <w:proofErr w:type="spellStart"/>
      <w:r w:rsidR="00752BA8" w:rsidRPr="00752BA8">
        <w:rPr>
          <w:rFonts w:asciiTheme="majorHAnsi" w:hAnsiTheme="majorHAnsi" w:cstheme="majorHAnsi"/>
          <w:b/>
          <w:bCs/>
          <w:i/>
          <w:iCs/>
          <w:sz w:val="24"/>
          <w:szCs w:val="24"/>
        </w:rPr>
        <w:t>character</w:t>
      </w:r>
      <w:proofErr w:type="spellEnd"/>
      <w:r w:rsidR="00752BA8">
        <w:rPr>
          <w:rFonts w:asciiTheme="majorHAnsi" w:hAnsiTheme="majorHAnsi" w:cstheme="majorHAnsi"/>
          <w:b/>
          <w:bCs/>
          <w:sz w:val="24"/>
          <w:szCs w:val="24"/>
        </w:rPr>
        <w:t xml:space="preserve"> Leonessa Lea, disegnato da Elisabetta Dami</w:t>
      </w:r>
      <w:r w:rsidR="00752BA8" w:rsidRPr="00752BA8">
        <w:rPr>
          <w:rFonts w:asciiTheme="majorHAnsi" w:hAnsiTheme="majorHAnsi" w:cstheme="majorHAnsi"/>
          <w:sz w:val="24"/>
          <w:szCs w:val="24"/>
        </w:rPr>
        <w:t>, creatrice di Geronimo Stilton</w:t>
      </w:r>
      <w:r w:rsidR="0017508E" w:rsidRPr="00846F7F">
        <w:rPr>
          <w:rFonts w:asciiTheme="majorHAnsi" w:hAnsiTheme="majorHAnsi" w:cstheme="majorHAnsi"/>
          <w:b/>
          <w:bCs/>
          <w:sz w:val="24"/>
          <w:szCs w:val="24"/>
        </w:rPr>
        <w:t>.</w:t>
      </w:r>
      <w:r w:rsidR="00071C0A">
        <w:rPr>
          <w:rFonts w:asciiTheme="majorHAnsi" w:hAnsiTheme="majorHAnsi" w:cstheme="majorHAnsi"/>
          <w:sz w:val="24"/>
          <w:szCs w:val="24"/>
        </w:rPr>
        <w:t xml:space="preserve"> Il progetto è sviluppato da </w:t>
      </w:r>
      <w:r w:rsidR="00071C0A" w:rsidRPr="00846F7F">
        <w:rPr>
          <w:rFonts w:asciiTheme="majorHAnsi" w:hAnsiTheme="majorHAnsi" w:cstheme="majorHAnsi"/>
          <w:b/>
          <w:bCs/>
          <w:sz w:val="24"/>
          <w:szCs w:val="24"/>
        </w:rPr>
        <w:t>Way</w:t>
      </w:r>
      <w:r w:rsidRPr="00846F7F">
        <w:rPr>
          <w:rFonts w:asciiTheme="majorHAnsi" w:hAnsiTheme="majorHAnsi" w:cstheme="majorHAnsi"/>
          <w:b/>
          <w:bCs/>
          <w:sz w:val="24"/>
          <w:szCs w:val="24"/>
        </w:rPr>
        <w:t xml:space="preserve"> Experience</w:t>
      </w:r>
      <w:r w:rsidR="00071C0A">
        <w:rPr>
          <w:rFonts w:asciiTheme="majorHAnsi" w:hAnsiTheme="majorHAnsi" w:cstheme="majorHAnsi"/>
          <w:sz w:val="24"/>
          <w:szCs w:val="24"/>
        </w:rPr>
        <w:t xml:space="preserve"> in collaborazione con </w:t>
      </w:r>
      <w:proofErr w:type="spellStart"/>
      <w:r w:rsidRPr="00846F7F">
        <w:rPr>
          <w:rFonts w:asciiTheme="majorHAnsi" w:hAnsiTheme="majorHAnsi" w:cstheme="majorHAnsi"/>
          <w:b/>
          <w:bCs/>
          <w:sz w:val="24"/>
          <w:szCs w:val="24"/>
        </w:rPr>
        <w:t>WeAreBeside</w:t>
      </w:r>
      <w:proofErr w:type="spellEnd"/>
      <w:r w:rsidRPr="00846F7F">
        <w:rPr>
          <w:rFonts w:asciiTheme="majorHAnsi" w:hAnsiTheme="majorHAnsi" w:cstheme="majorHAnsi"/>
          <w:b/>
          <w:bCs/>
          <w:sz w:val="24"/>
          <w:szCs w:val="24"/>
        </w:rPr>
        <w:t xml:space="preserve"> </w:t>
      </w:r>
      <w:r>
        <w:rPr>
          <w:rFonts w:asciiTheme="majorHAnsi" w:hAnsiTheme="majorHAnsi" w:cstheme="majorHAnsi"/>
          <w:b/>
          <w:bCs/>
          <w:sz w:val="24"/>
          <w:szCs w:val="24"/>
        </w:rPr>
        <w:t>–</w:t>
      </w:r>
      <w:r w:rsidRPr="00846F7F">
        <w:rPr>
          <w:rFonts w:asciiTheme="majorHAnsi" w:hAnsiTheme="majorHAnsi" w:cstheme="majorHAnsi"/>
          <w:b/>
          <w:bCs/>
          <w:sz w:val="24"/>
          <w:szCs w:val="24"/>
        </w:rPr>
        <w:t xml:space="preserve"> </w:t>
      </w:r>
      <w:proofErr w:type="spellStart"/>
      <w:r w:rsidRPr="00846F7F">
        <w:rPr>
          <w:rFonts w:asciiTheme="majorHAnsi" w:hAnsiTheme="majorHAnsi" w:cstheme="majorHAnsi"/>
          <w:b/>
          <w:bCs/>
          <w:sz w:val="24"/>
          <w:szCs w:val="24"/>
        </w:rPr>
        <w:t>BesideBooks</w:t>
      </w:r>
      <w:proofErr w:type="spellEnd"/>
      <w:r>
        <w:rPr>
          <w:rFonts w:asciiTheme="majorHAnsi" w:hAnsiTheme="majorHAnsi" w:cstheme="majorHAnsi"/>
          <w:b/>
          <w:bCs/>
          <w:sz w:val="24"/>
          <w:szCs w:val="24"/>
        </w:rPr>
        <w:t xml:space="preserve"> </w:t>
      </w:r>
      <w:proofErr w:type="spellStart"/>
      <w:r w:rsidRPr="00846F7F">
        <w:rPr>
          <w:rFonts w:asciiTheme="majorHAnsi" w:hAnsiTheme="majorHAnsi" w:cstheme="majorHAnsi"/>
          <w:b/>
          <w:bCs/>
          <w:sz w:val="24"/>
          <w:szCs w:val="24"/>
        </w:rPr>
        <w:t>srl</w:t>
      </w:r>
      <w:proofErr w:type="spellEnd"/>
      <w:r w:rsidRPr="00846F7F">
        <w:rPr>
          <w:rFonts w:asciiTheme="majorHAnsi" w:hAnsiTheme="majorHAnsi" w:cstheme="majorHAnsi"/>
          <w:b/>
          <w:bCs/>
          <w:sz w:val="24"/>
          <w:szCs w:val="24"/>
        </w:rPr>
        <w:t xml:space="preserve"> da un’idea di Elisabetta Dami</w:t>
      </w:r>
      <w:r>
        <w:rPr>
          <w:rFonts w:asciiTheme="majorHAnsi" w:hAnsiTheme="majorHAnsi" w:cstheme="majorHAnsi"/>
          <w:b/>
          <w:bCs/>
          <w:sz w:val="24"/>
          <w:szCs w:val="24"/>
        </w:rPr>
        <w:t xml:space="preserve">, </w:t>
      </w:r>
      <w:r w:rsidR="00071C0A">
        <w:rPr>
          <w:rFonts w:asciiTheme="majorHAnsi" w:hAnsiTheme="majorHAnsi" w:cstheme="majorHAnsi"/>
          <w:sz w:val="24"/>
          <w:szCs w:val="24"/>
        </w:rPr>
        <w:t xml:space="preserve">con il sostegno del </w:t>
      </w:r>
      <w:r w:rsidR="00071C0A" w:rsidRPr="00846F7F">
        <w:rPr>
          <w:rFonts w:asciiTheme="majorHAnsi" w:hAnsiTheme="majorHAnsi" w:cstheme="majorHAnsi"/>
          <w:b/>
          <w:bCs/>
          <w:sz w:val="24"/>
          <w:szCs w:val="24"/>
        </w:rPr>
        <w:t xml:space="preserve">bando </w:t>
      </w:r>
      <w:proofErr w:type="spellStart"/>
      <w:r w:rsidR="00071C0A" w:rsidRPr="00846F7F">
        <w:rPr>
          <w:rFonts w:asciiTheme="majorHAnsi" w:hAnsiTheme="majorHAnsi" w:cstheme="majorHAnsi"/>
          <w:b/>
          <w:bCs/>
          <w:sz w:val="24"/>
          <w:szCs w:val="24"/>
        </w:rPr>
        <w:t>Innovacultura</w:t>
      </w:r>
      <w:proofErr w:type="spellEnd"/>
      <w:r w:rsidR="00071C0A" w:rsidRPr="00846F7F">
        <w:rPr>
          <w:rFonts w:asciiTheme="majorHAnsi" w:hAnsiTheme="majorHAnsi" w:cstheme="majorHAnsi"/>
          <w:b/>
          <w:bCs/>
          <w:sz w:val="24"/>
          <w:szCs w:val="24"/>
        </w:rPr>
        <w:t xml:space="preserve"> di Regione Lombardia</w:t>
      </w:r>
      <w:r w:rsidR="00071C0A">
        <w:rPr>
          <w:rFonts w:asciiTheme="majorHAnsi" w:hAnsiTheme="majorHAnsi" w:cstheme="majorHAnsi"/>
          <w:sz w:val="24"/>
          <w:szCs w:val="24"/>
        </w:rPr>
        <w:t>.</w:t>
      </w:r>
    </w:p>
    <w:p w14:paraId="74E5E595" w14:textId="77777777" w:rsidR="00846F7F" w:rsidRDefault="00846F7F" w:rsidP="0017508E">
      <w:pPr>
        <w:jc w:val="both"/>
        <w:rPr>
          <w:rFonts w:asciiTheme="majorHAnsi" w:hAnsiTheme="majorHAnsi" w:cstheme="majorHAnsi"/>
          <w:b/>
          <w:bCs/>
          <w:sz w:val="24"/>
          <w:szCs w:val="24"/>
        </w:rPr>
      </w:pPr>
    </w:p>
    <w:p w14:paraId="5777558F" w14:textId="6B2DDBD6" w:rsidR="0017508E" w:rsidRPr="00EF634B" w:rsidRDefault="0017508E" w:rsidP="0017508E">
      <w:pPr>
        <w:jc w:val="both"/>
        <w:rPr>
          <w:rFonts w:asciiTheme="majorHAnsi" w:hAnsiTheme="majorHAnsi" w:cstheme="majorHAnsi"/>
          <w:sz w:val="24"/>
          <w:szCs w:val="24"/>
        </w:rPr>
      </w:pPr>
      <w:r w:rsidRPr="00EF634B">
        <w:rPr>
          <w:rFonts w:asciiTheme="majorHAnsi" w:hAnsiTheme="majorHAnsi" w:cstheme="majorHAnsi"/>
          <w:b/>
          <w:bCs/>
          <w:sz w:val="24"/>
          <w:szCs w:val="24"/>
        </w:rPr>
        <w:t>A novembre</w:t>
      </w:r>
      <w:r w:rsidRPr="00EF634B">
        <w:rPr>
          <w:rFonts w:asciiTheme="majorHAnsi" w:hAnsiTheme="majorHAnsi" w:cstheme="majorHAnsi"/>
          <w:sz w:val="24"/>
          <w:szCs w:val="24"/>
        </w:rPr>
        <w:t xml:space="preserve"> arriverà </w:t>
      </w:r>
      <w:r w:rsidR="00846F7F">
        <w:rPr>
          <w:rFonts w:asciiTheme="majorHAnsi" w:hAnsiTheme="majorHAnsi" w:cstheme="majorHAnsi"/>
          <w:sz w:val="24"/>
          <w:szCs w:val="24"/>
        </w:rPr>
        <w:t xml:space="preserve">in museo </w:t>
      </w:r>
      <w:r w:rsidRPr="00EF634B">
        <w:rPr>
          <w:rFonts w:asciiTheme="majorHAnsi" w:hAnsiTheme="majorHAnsi" w:cstheme="majorHAnsi"/>
          <w:sz w:val="24"/>
          <w:szCs w:val="24"/>
        </w:rPr>
        <w:t xml:space="preserve">una selezione di sorprendenti </w:t>
      </w:r>
      <w:r w:rsidRPr="00EF634B">
        <w:rPr>
          <w:rFonts w:asciiTheme="majorHAnsi" w:hAnsiTheme="majorHAnsi" w:cstheme="majorHAnsi"/>
          <w:b/>
          <w:bCs/>
          <w:sz w:val="24"/>
          <w:szCs w:val="24"/>
        </w:rPr>
        <w:t>acquerelli che Giuseppe Nodari</w:t>
      </w:r>
      <w:r w:rsidRPr="00EF634B">
        <w:rPr>
          <w:rFonts w:asciiTheme="majorHAnsi" w:hAnsiTheme="majorHAnsi" w:cstheme="majorHAnsi"/>
          <w:sz w:val="24"/>
          <w:szCs w:val="24"/>
        </w:rPr>
        <w:t xml:space="preserve"> </w:t>
      </w:r>
      <w:r w:rsidR="000D2CB0" w:rsidRPr="00EF634B">
        <w:rPr>
          <w:rFonts w:asciiTheme="majorHAnsi" w:hAnsiTheme="majorHAnsi" w:cstheme="majorHAnsi"/>
          <w:sz w:val="24"/>
          <w:szCs w:val="24"/>
        </w:rPr>
        <w:t xml:space="preserve">(1841-1898) </w:t>
      </w:r>
      <w:r w:rsidRPr="00EF634B">
        <w:rPr>
          <w:rFonts w:asciiTheme="majorHAnsi" w:hAnsiTheme="majorHAnsi" w:cstheme="majorHAnsi"/>
          <w:sz w:val="24"/>
          <w:szCs w:val="24"/>
        </w:rPr>
        <w:t xml:space="preserve">dipinse per documentare in presa diretta la spedizione siciliana di Giuseppe Garibaldi del 1860. A cura di </w:t>
      </w:r>
      <w:r w:rsidRPr="00846F7F">
        <w:rPr>
          <w:rFonts w:asciiTheme="majorHAnsi" w:hAnsiTheme="majorHAnsi" w:cstheme="majorHAnsi"/>
          <w:b/>
          <w:bCs/>
          <w:sz w:val="24"/>
          <w:szCs w:val="24"/>
        </w:rPr>
        <w:t>Giulia Paletti</w:t>
      </w:r>
      <w:r w:rsidRPr="00EF634B">
        <w:rPr>
          <w:rFonts w:asciiTheme="majorHAnsi" w:hAnsiTheme="majorHAnsi" w:cstheme="majorHAnsi"/>
          <w:sz w:val="24"/>
          <w:szCs w:val="24"/>
        </w:rPr>
        <w:t xml:space="preserve">, </w:t>
      </w:r>
      <w:r w:rsidRPr="00846F7F">
        <w:rPr>
          <w:rFonts w:asciiTheme="majorHAnsi" w:hAnsiTheme="majorHAnsi" w:cstheme="majorHAnsi"/>
          <w:b/>
          <w:bCs/>
          <w:sz w:val="24"/>
          <w:szCs w:val="24"/>
        </w:rPr>
        <w:t>in collaborazione con AMICHÆ Associazione Milano Cultura Heritage Arte ed Educazione</w:t>
      </w:r>
      <w:r w:rsidRPr="00EF634B">
        <w:rPr>
          <w:rFonts w:asciiTheme="majorHAnsi" w:hAnsiTheme="majorHAnsi" w:cstheme="majorHAnsi"/>
          <w:sz w:val="24"/>
          <w:szCs w:val="24"/>
        </w:rPr>
        <w:t xml:space="preserve">. </w:t>
      </w:r>
      <w:r w:rsidR="00114C5A">
        <w:rPr>
          <w:rFonts w:asciiTheme="majorHAnsi" w:hAnsiTheme="majorHAnsi" w:cstheme="majorHAnsi"/>
          <w:sz w:val="24"/>
          <w:szCs w:val="24"/>
        </w:rPr>
        <w:t>Volume</w:t>
      </w:r>
      <w:r w:rsidRPr="00EF634B">
        <w:rPr>
          <w:rFonts w:asciiTheme="majorHAnsi" w:hAnsiTheme="majorHAnsi" w:cstheme="majorHAnsi"/>
          <w:sz w:val="24"/>
          <w:szCs w:val="24"/>
        </w:rPr>
        <w:t xml:space="preserve"> Skira.</w:t>
      </w:r>
    </w:p>
    <w:p w14:paraId="1A0ED64C" w14:textId="5B5B59E5" w:rsidR="00FB638A" w:rsidRDefault="0017508E" w:rsidP="0017508E">
      <w:pPr>
        <w:jc w:val="both"/>
        <w:rPr>
          <w:rFonts w:asciiTheme="majorHAnsi" w:hAnsiTheme="majorHAnsi" w:cstheme="majorHAnsi"/>
          <w:sz w:val="24"/>
          <w:szCs w:val="24"/>
        </w:rPr>
      </w:pPr>
      <w:r w:rsidRPr="00EF634B">
        <w:rPr>
          <w:rFonts w:asciiTheme="majorHAnsi" w:hAnsiTheme="majorHAnsi" w:cstheme="majorHAnsi"/>
          <w:sz w:val="24"/>
          <w:szCs w:val="24"/>
        </w:rPr>
        <w:t xml:space="preserve">In avvicinamento a questo appuntamento, al Museo </w:t>
      </w:r>
      <w:r w:rsidR="00846F7F">
        <w:rPr>
          <w:rFonts w:asciiTheme="majorHAnsi" w:hAnsiTheme="majorHAnsi" w:cstheme="majorHAnsi"/>
          <w:sz w:val="24"/>
          <w:szCs w:val="24"/>
        </w:rPr>
        <w:t xml:space="preserve">del Risorgimento </w:t>
      </w:r>
      <w:r w:rsidRPr="00EF634B">
        <w:rPr>
          <w:rFonts w:asciiTheme="majorHAnsi" w:hAnsiTheme="majorHAnsi" w:cstheme="majorHAnsi"/>
          <w:sz w:val="24"/>
          <w:szCs w:val="24"/>
        </w:rPr>
        <w:t xml:space="preserve">si terrà, </w:t>
      </w:r>
      <w:r w:rsidRPr="00EF634B">
        <w:rPr>
          <w:rFonts w:asciiTheme="majorHAnsi" w:hAnsiTheme="majorHAnsi" w:cstheme="majorHAnsi"/>
          <w:b/>
          <w:bCs/>
          <w:sz w:val="24"/>
          <w:szCs w:val="24"/>
        </w:rPr>
        <w:t>tra aprile e maggio un</w:t>
      </w:r>
      <w:r w:rsidRPr="00EF634B">
        <w:rPr>
          <w:rFonts w:asciiTheme="majorHAnsi" w:hAnsiTheme="majorHAnsi" w:cstheme="majorHAnsi"/>
          <w:b/>
          <w:bCs/>
          <w:i/>
          <w:iCs/>
          <w:sz w:val="24"/>
          <w:szCs w:val="24"/>
        </w:rPr>
        <w:t xml:space="preserve"> Corso di Storia del Risorgimento</w:t>
      </w:r>
      <w:r w:rsidRPr="00EF634B">
        <w:rPr>
          <w:rFonts w:asciiTheme="majorHAnsi" w:hAnsiTheme="majorHAnsi" w:cstheme="majorHAnsi"/>
          <w:sz w:val="24"/>
          <w:szCs w:val="24"/>
        </w:rPr>
        <w:t xml:space="preserve">, curato da </w:t>
      </w:r>
      <w:r w:rsidRPr="00846F7F">
        <w:rPr>
          <w:rFonts w:asciiTheme="majorHAnsi" w:hAnsiTheme="majorHAnsi" w:cstheme="majorHAnsi"/>
          <w:b/>
          <w:bCs/>
          <w:sz w:val="24"/>
          <w:szCs w:val="24"/>
        </w:rPr>
        <w:t>Carlo Bazzani e Michele Magri</w:t>
      </w:r>
      <w:r w:rsidRPr="00EF634B">
        <w:rPr>
          <w:rFonts w:asciiTheme="majorHAnsi" w:hAnsiTheme="majorHAnsi" w:cstheme="majorHAnsi"/>
          <w:sz w:val="24"/>
          <w:szCs w:val="24"/>
        </w:rPr>
        <w:t xml:space="preserve">, che si concentrerà </w:t>
      </w:r>
      <w:r w:rsidR="00846F7F">
        <w:rPr>
          <w:rFonts w:asciiTheme="majorHAnsi" w:hAnsiTheme="majorHAnsi" w:cstheme="majorHAnsi"/>
          <w:sz w:val="24"/>
          <w:szCs w:val="24"/>
        </w:rPr>
        <w:t xml:space="preserve">sulla </w:t>
      </w:r>
      <w:r w:rsidRPr="00EF634B">
        <w:rPr>
          <w:rFonts w:asciiTheme="majorHAnsi" w:hAnsiTheme="majorHAnsi" w:cstheme="majorHAnsi"/>
          <w:sz w:val="24"/>
          <w:szCs w:val="24"/>
        </w:rPr>
        <w:t xml:space="preserve">figura dell’Eroe dei due mondi. Attraverso gli interventi di studiosi ed esperti, che affronteranno il tema con approcci disciplinari diversificati e aggiornati, sarà messa a fuoco la complessa figura del rivoluzionario, dell’unificatore, del combattente, del deputato e saranno raccontate le sue principali </w:t>
      </w:r>
      <w:r w:rsidRPr="00EF634B">
        <w:rPr>
          <w:rFonts w:asciiTheme="majorHAnsi" w:hAnsiTheme="majorHAnsi" w:cstheme="majorHAnsi"/>
          <w:sz w:val="24"/>
          <w:szCs w:val="24"/>
        </w:rPr>
        <w:lastRenderedPageBreak/>
        <w:t>imprese.</w:t>
      </w:r>
      <w:r w:rsidR="00FB638A">
        <w:rPr>
          <w:rFonts w:asciiTheme="majorHAnsi" w:hAnsiTheme="majorHAnsi" w:cstheme="majorHAnsi"/>
          <w:sz w:val="24"/>
          <w:szCs w:val="24"/>
        </w:rPr>
        <w:t xml:space="preserve"> Durante l’anno, le iniziative dedicate alla celebrazione della figura di Garibaldi vedranno un’importante </w:t>
      </w:r>
      <w:r w:rsidR="00FB638A" w:rsidRPr="00846F7F">
        <w:rPr>
          <w:rFonts w:asciiTheme="majorHAnsi" w:hAnsiTheme="majorHAnsi" w:cstheme="majorHAnsi"/>
          <w:b/>
          <w:bCs/>
          <w:sz w:val="24"/>
          <w:szCs w:val="24"/>
        </w:rPr>
        <w:t>collaborazione con il Museo Nazionale del Risorgimento Italiano di Torino</w:t>
      </w:r>
      <w:r w:rsidR="00FB638A">
        <w:rPr>
          <w:rFonts w:asciiTheme="majorHAnsi" w:hAnsiTheme="majorHAnsi" w:cstheme="majorHAnsi"/>
          <w:sz w:val="24"/>
          <w:szCs w:val="24"/>
        </w:rPr>
        <w:t>.</w:t>
      </w:r>
    </w:p>
    <w:p w14:paraId="5CC4AAF5" w14:textId="77777777" w:rsidR="007A3C61" w:rsidRPr="00EF634B" w:rsidRDefault="007A3C61" w:rsidP="0017508E">
      <w:pPr>
        <w:jc w:val="both"/>
        <w:rPr>
          <w:rFonts w:asciiTheme="majorHAnsi" w:hAnsiTheme="majorHAnsi" w:cstheme="majorHAnsi"/>
          <w:sz w:val="24"/>
          <w:szCs w:val="24"/>
        </w:rPr>
      </w:pPr>
    </w:p>
    <w:p w14:paraId="6B301617" w14:textId="19C7CB29" w:rsidR="0017508E" w:rsidRPr="00CE5C13" w:rsidRDefault="0017508E" w:rsidP="00CE5C13">
      <w:pPr>
        <w:jc w:val="both"/>
        <w:rPr>
          <w:rFonts w:asciiTheme="majorHAnsi" w:hAnsiTheme="majorHAnsi" w:cstheme="majorHAnsi"/>
          <w:b/>
          <w:bCs/>
          <w:sz w:val="24"/>
          <w:szCs w:val="24"/>
        </w:rPr>
      </w:pPr>
      <w:r w:rsidRPr="00EF634B">
        <w:rPr>
          <w:rFonts w:asciiTheme="majorHAnsi" w:hAnsiTheme="majorHAnsi" w:cstheme="majorHAnsi"/>
          <w:sz w:val="24"/>
          <w:szCs w:val="24"/>
        </w:rPr>
        <w:t xml:space="preserve">In occasione </w:t>
      </w:r>
      <w:r w:rsidRPr="00EF634B">
        <w:rPr>
          <w:rFonts w:asciiTheme="majorHAnsi" w:hAnsiTheme="majorHAnsi" w:cstheme="majorHAnsi"/>
          <w:b/>
          <w:bCs/>
          <w:sz w:val="24"/>
          <w:szCs w:val="24"/>
        </w:rPr>
        <w:t xml:space="preserve">dell’ottantesimo </w:t>
      </w:r>
      <w:r w:rsidR="001C4BF8" w:rsidRPr="00EF634B">
        <w:rPr>
          <w:rFonts w:asciiTheme="majorHAnsi" w:hAnsiTheme="majorHAnsi" w:cstheme="majorHAnsi"/>
          <w:b/>
          <w:bCs/>
          <w:sz w:val="24"/>
          <w:szCs w:val="24"/>
        </w:rPr>
        <w:t>Anniversario della Liberazione</w:t>
      </w:r>
      <w:r w:rsidRPr="00EF634B">
        <w:rPr>
          <w:rFonts w:asciiTheme="majorHAnsi" w:hAnsiTheme="majorHAnsi" w:cstheme="majorHAnsi"/>
          <w:b/>
          <w:bCs/>
          <w:sz w:val="24"/>
          <w:szCs w:val="24"/>
        </w:rPr>
        <w:t xml:space="preserve"> dal nazi-fascismo</w:t>
      </w:r>
      <w:r w:rsidRPr="00EF634B">
        <w:rPr>
          <w:rFonts w:asciiTheme="majorHAnsi" w:hAnsiTheme="majorHAnsi" w:cstheme="majorHAnsi"/>
          <w:sz w:val="24"/>
          <w:szCs w:val="24"/>
        </w:rPr>
        <w:t xml:space="preserve">, Fondazione Brescia Musei propone </w:t>
      </w:r>
      <w:r w:rsidR="00846F7F">
        <w:rPr>
          <w:rFonts w:asciiTheme="majorHAnsi" w:hAnsiTheme="majorHAnsi" w:cstheme="majorHAnsi"/>
          <w:sz w:val="24"/>
          <w:szCs w:val="24"/>
        </w:rPr>
        <w:t xml:space="preserve">alcune </w:t>
      </w:r>
      <w:r w:rsidRPr="00EF634B">
        <w:rPr>
          <w:rFonts w:asciiTheme="majorHAnsi" w:hAnsiTheme="majorHAnsi" w:cstheme="majorHAnsi"/>
          <w:sz w:val="24"/>
          <w:szCs w:val="24"/>
        </w:rPr>
        <w:t xml:space="preserve">iniziative, a cura di </w:t>
      </w:r>
      <w:r w:rsidRPr="00846F7F">
        <w:rPr>
          <w:rFonts w:asciiTheme="majorHAnsi" w:hAnsiTheme="majorHAnsi" w:cstheme="majorHAnsi"/>
          <w:b/>
          <w:bCs/>
          <w:sz w:val="24"/>
          <w:szCs w:val="24"/>
        </w:rPr>
        <w:t>Marco Merlo e Giulia Paletti</w:t>
      </w:r>
      <w:r w:rsidRPr="00EF634B">
        <w:rPr>
          <w:rFonts w:asciiTheme="majorHAnsi" w:hAnsiTheme="majorHAnsi" w:cstheme="majorHAnsi"/>
          <w:sz w:val="24"/>
          <w:szCs w:val="24"/>
        </w:rPr>
        <w:t xml:space="preserve">, per ricordare coloro che decisero di lottare contro il regime per un’Italia democratica e </w:t>
      </w:r>
      <w:r w:rsidR="00C81D36" w:rsidRPr="00EF634B">
        <w:rPr>
          <w:rFonts w:asciiTheme="majorHAnsi" w:hAnsiTheme="majorHAnsi" w:cstheme="majorHAnsi"/>
          <w:sz w:val="24"/>
          <w:szCs w:val="24"/>
        </w:rPr>
        <w:t>antifascista</w:t>
      </w:r>
      <w:r w:rsidRPr="00EF634B">
        <w:rPr>
          <w:rFonts w:asciiTheme="majorHAnsi" w:hAnsiTheme="majorHAnsi" w:cstheme="majorHAnsi"/>
          <w:sz w:val="24"/>
          <w:szCs w:val="24"/>
        </w:rPr>
        <w:t xml:space="preserve">. Il programma metterà a fuoco lo stretto rapporto tra spazi, memorie e storia, in </w:t>
      </w:r>
      <w:r w:rsidR="00846F7F">
        <w:rPr>
          <w:rFonts w:asciiTheme="majorHAnsi" w:hAnsiTheme="majorHAnsi" w:cstheme="majorHAnsi"/>
          <w:sz w:val="24"/>
          <w:szCs w:val="24"/>
        </w:rPr>
        <w:t xml:space="preserve">Castello, </w:t>
      </w:r>
      <w:r w:rsidRPr="00EF634B">
        <w:rPr>
          <w:rFonts w:asciiTheme="majorHAnsi" w:hAnsiTheme="majorHAnsi" w:cstheme="majorHAnsi"/>
          <w:sz w:val="24"/>
          <w:szCs w:val="24"/>
        </w:rPr>
        <w:t>uno dei luoghi più simbolici della città di Brescia</w:t>
      </w:r>
      <w:r w:rsidR="00846F7F">
        <w:rPr>
          <w:rFonts w:asciiTheme="majorHAnsi" w:hAnsiTheme="majorHAnsi" w:cstheme="majorHAnsi"/>
          <w:sz w:val="24"/>
          <w:szCs w:val="24"/>
        </w:rPr>
        <w:t xml:space="preserve"> anche in quegli anni</w:t>
      </w:r>
      <w:r w:rsidRPr="00EF634B">
        <w:rPr>
          <w:rFonts w:asciiTheme="majorHAnsi" w:hAnsiTheme="majorHAnsi" w:cstheme="majorHAnsi"/>
          <w:sz w:val="24"/>
          <w:szCs w:val="24"/>
        </w:rPr>
        <w:t>.</w:t>
      </w:r>
      <w:r w:rsidR="00846F7F">
        <w:rPr>
          <w:rFonts w:asciiTheme="majorHAnsi" w:hAnsiTheme="majorHAnsi" w:cstheme="majorHAnsi"/>
          <w:sz w:val="24"/>
          <w:szCs w:val="24"/>
        </w:rPr>
        <w:t xml:space="preserve"> </w:t>
      </w:r>
      <w:r w:rsidR="00CE5C13">
        <w:rPr>
          <w:rFonts w:asciiTheme="majorHAnsi" w:hAnsiTheme="majorHAnsi" w:cstheme="majorHAnsi"/>
          <w:sz w:val="24"/>
          <w:szCs w:val="24"/>
        </w:rPr>
        <w:t>A</w:t>
      </w:r>
      <w:r w:rsidRPr="00EF634B">
        <w:rPr>
          <w:rFonts w:asciiTheme="majorHAnsi" w:hAnsiTheme="majorHAnsi" w:cstheme="majorHAnsi"/>
          <w:sz w:val="24"/>
          <w:szCs w:val="24"/>
        </w:rPr>
        <w:t xml:space="preserve">ll’interno della Torre dei Prigionieri, la cui destinazione a luogo di detenzione è ancora leggibile attraverso le tracce presenti sulle pareti, verranno proposte </w:t>
      </w:r>
      <w:r w:rsidRPr="00CE5C13">
        <w:rPr>
          <w:rFonts w:asciiTheme="majorHAnsi" w:hAnsiTheme="majorHAnsi" w:cstheme="majorHAnsi"/>
          <w:b/>
          <w:bCs/>
          <w:sz w:val="24"/>
          <w:szCs w:val="24"/>
        </w:rPr>
        <w:t>emozionanti letture teatralizzate</w:t>
      </w:r>
      <w:r w:rsidR="000D2CB0" w:rsidRPr="00CE5C13">
        <w:rPr>
          <w:rFonts w:asciiTheme="majorHAnsi" w:hAnsiTheme="majorHAnsi" w:cstheme="majorHAnsi"/>
          <w:b/>
          <w:bCs/>
          <w:sz w:val="24"/>
          <w:szCs w:val="24"/>
        </w:rPr>
        <w:t>, per ricordare in forma poetica la</w:t>
      </w:r>
      <w:r w:rsidRPr="00CE5C13">
        <w:rPr>
          <w:rFonts w:asciiTheme="majorHAnsi" w:hAnsiTheme="majorHAnsi" w:cstheme="majorHAnsi"/>
          <w:b/>
          <w:bCs/>
          <w:sz w:val="24"/>
          <w:szCs w:val="24"/>
        </w:rPr>
        <w:t xml:space="preserve"> coraggiosa storia di partigiane e partigiani.</w:t>
      </w:r>
      <w:r w:rsidR="00CE5C13">
        <w:rPr>
          <w:rFonts w:asciiTheme="majorHAnsi" w:hAnsiTheme="majorHAnsi" w:cstheme="majorHAnsi"/>
          <w:b/>
          <w:bCs/>
          <w:sz w:val="24"/>
          <w:szCs w:val="24"/>
        </w:rPr>
        <w:t xml:space="preserve"> </w:t>
      </w:r>
      <w:r w:rsidRPr="00CE5C13">
        <w:rPr>
          <w:rFonts w:asciiTheme="majorHAnsi" w:hAnsiTheme="majorHAnsi" w:cstheme="majorHAnsi"/>
          <w:b/>
          <w:bCs/>
          <w:sz w:val="24"/>
          <w:szCs w:val="24"/>
        </w:rPr>
        <w:t>Sarà la musica a dare voce alla Resistenza</w:t>
      </w:r>
      <w:r w:rsidRPr="00EF634B">
        <w:rPr>
          <w:rFonts w:asciiTheme="majorHAnsi" w:hAnsiTheme="majorHAnsi" w:cstheme="majorHAnsi"/>
          <w:sz w:val="24"/>
          <w:szCs w:val="24"/>
        </w:rPr>
        <w:t>: davanti all’ingresso del Museo del Risorgimento, nella fossa Viscontea, un coro intonerà i canti partigiani, dando luogo a una commemorazione collettiva viva e vibrante, in grado di consolidare la memoria e il senso civico</w:t>
      </w:r>
      <w:r w:rsidR="00CE5C13">
        <w:rPr>
          <w:rFonts w:asciiTheme="majorHAnsi" w:hAnsiTheme="majorHAnsi" w:cstheme="majorHAnsi"/>
          <w:sz w:val="24"/>
          <w:szCs w:val="24"/>
        </w:rPr>
        <w:t>, mentre</w:t>
      </w:r>
      <w:r w:rsidR="00CE5C13">
        <w:rPr>
          <w:rFonts w:asciiTheme="majorHAnsi" w:hAnsiTheme="majorHAnsi" w:cstheme="majorHAnsi"/>
          <w:b/>
          <w:bCs/>
          <w:sz w:val="24"/>
          <w:szCs w:val="24"/>
        </w:rPr>
        <w:t xml:space="preserve"> </w:t>
      </w:r>
      <w:r w:rsidR="00CE5C13">
        <w:rPr>
          <w:rFonts w:asciiTheme="majorHAnsi" w:hAnsiTheme="majorHAnsi" w:cstheme="majorHAnsi"/>
          <w:sz w:val="24"/>
          <w:szCs w:val="24"/>
        </w:rPr>
        <w:t>a</w:t>
      </w:r>
      <w:r w:rsidRPr="00EF634B">
        <w:rPr>
          <w:rFonts w:asciiTheme="majorHAnsi" w:hAnsiTheme="majorHAnsi" w:cstheme="majorHAnsi"/>
          <w:sz w:val="24"/>
          <w:szCs w:val="24"/>
        </w:rPr>
        <w:t>ll’interno del percorso museale permanente</w:t>
      </w:r>
      <w:r w:rsidR="00CE5C13">
        <w:rPr>
          <w:rFonts w:asciiTheme="majorHAnsi" w:hAnsiTheme="majorHAnsi" w:cstheme="majorHAnsi"/>
          <w:sz w:val="24"/>
          <w:szCs w:val="24"/>
        </w:rPr>
        <w:t xml:space="preserve"> sarà</w:t>
      </w:r>
      <w:r w:rsidRPr="00EF634B">
        <w:rPr>
          <w:rFonts w:asciiTheme="majorHAnsi" w:hAnsiTheme="majorHAnsi" w:cstheme="majorHAnsi"/>
          <w:sz w:val="24"/>
          <w:szCs w:val="24"/>
        </w:rPr>
        <w:t xml:space="preserve"> proposto, </w:t>
      </w:r>
      <w:r w:rsidRPr="00EF634B">
        <w:rPr>
          <w:rFonts w:asciiTheme="majorHAnsi" w:hAnsiTheme="majorHAnsi" w:cstheme="majorHAnsi"/>
          <w:b/>
          <w:bCs/>
          <w:sz w:val="24"/>
          <w:szCs w:val="24"/>
        </w:rPr>
        <w:t>dal 25 aprile al 2 giugno 2025, un focus dedicato al bozzetto per il</w:t>
      </w:r>
      <w:r w:rsidRPr="00EF634B">
        <w:rPr>
          <w:rFonts w:asciiTheme="majorHAnsi" w:hAnsiTheme="majorHAnsi" w:cstheme="majorHAnsi"/>
          <w:b/>
          <w:bCs/>
          <w:i/>
          <w:iCs/>
          <w:sz w:val="24"/>
          <w:szCs w:val="24"/>
        </w:rPr>
        <w:t xml:space="preserve"> Monumento alla Resistenza</w:t>
      </w:r>
      <w:r w:rsidRPr="00EF634B">
        <w:rPr>
          <w:rFonts w:asciiTheme="majorHAnsi" w:hAnsiTheme="majorHAnsi" w:cstheme="majorHAnsi"/>
          <w:b/>
          <w:bCs/>
          <w:sz w:val="24"/>
          <w:szCs w:val="24"/>
        </w:rPr>
        <w:t xml:space="preserve"> di Quinto </w:t>
      </w:r>
      <w:proofErr w:type="spellStart"/>
      <w:r w:rsidRPr="00EF634B">
        <w:rPr>
          <w:rFonts w:asciiTheme="majorHAnsi" w:hAnsiTheme="majorHAnsi" w:cstheme="majorHAnsi"/>
          <w:b/>
          <w:bCs/>
          <w:sz w:val="24"/>
          <w:szCs w:val="24"/>
        </w:rPr>
        <w:t>Ghermandi</w:t>
      </w:r>
      <w:proofErr w:type="spellEnd"/>
      <w:r w:rsidR="00FE6325" w:rsidRPr="00EF634B">
        <w:rPr>
          <w:rFonts w:asciiTheme="majorHAnsi" w:hAnsiTheme="majorHAnsi" w:cstheme="majorHAnsi"/>
          <w:b/>
          <w:bCs/>
          <w:sz w:val="24"/>
          <w:szCs w:val="24"/>
        </w:rPr>
        <w:t xml:space="preserve"> </w:t>
      </w:r>
      <w:r w:rsidR="00FE6325" w:rsidRPr="00EF634B">
        <w:rPr>
          <w:rFonts w:asciiTheme="majorHAnsi" w:hAnsiTheme="majorHAnsi" w:cstheme="majorHAnsi"/>
          <w:sz w:val="24"/>
          <w:szCs w:val="24"/>
        </w:rPr>
        <w:t>(1916-1994)</w:t>
      </w:r>
      <w:r w:rsidRPr="00EF634B">
        <w:rPr>
          <w:rFonts w:asciiTheme="majorHAnsi" w:hAnsiTheme="majorHAnsi" w:cstheme="majorHAnsi"/>
          <w:sz w:val="24"/>
          <w:szCs w:val="24"/>
        </w:rPr>
        <w:t xml:space="preserve">, vincitore nel 1970 del concorso municipale per la realizzazione del monumento da collocare nei giardini di corso Magenta. L’esposizione del </w:t>
      </w:r>
      <w:r w:rsidRPr="00EF634B">
        <w:rPr>
          <w:rFonts w:asciiTheme="majorHAnsi" w:hAnsiTheme="majorHAnsi" w:cstheme="majorHAnsi"/>
          <w:b/>
          <w:bCs/>
          <w:sz w:val="24"/>
          <w:szCs w:val="24"/>
        </w:rPr>
        <w:t>bozzetto dell’</w:t>
      </w:r>
      <w:r w:rsidRPr="00EF634B">
        <w:rPr>
          <w:rFonts w:asciiTheme="majorHAnsi" w:hAnsiTheme="majorHAnsi" w:cstheme="majorHAnsi"/>
          <w:b/>
          <w:bCs/>
          <w:i/>
          <w:iCs/>
          <w:sz w:val="24"/>
          <w:szCs w:val="24"/>
        </w:rPr>
        <w:t>Ala della libertà</w:t>
      </w:r>
      <w:r w:rsidRPr="00EF634B">
        <w:rPr>
          <w:rFonts w:asciiTheme="majorHAnsi" w:hAnsiTheme="majorHAnsi" w:cstheme="majorHAnsi"/>
          <w:sz w:val="24"/>
          <w:szCs w:val="24"/>
        </w:rPr>
        <w:t xml:space="preserve"> sarà un’occasione per contribuire al consolidamento del senso civico dei visitatori e alla riscoperta critica dello spazio pubblico</w:t>
      </w:r>
      <w:r w:rsidR="00FE6325" w:rsidRPr="00EF634B">
        <w:rPr>
          <w:rFonts w:asciiTheme="majorHAnsi" w:hAnsiTheme="majorHAnsi" w:cstheme="majorHAnsi"/>
          <w:sz w:val="24"/>
          <w:szCs w:val="24"/>
        </w:rPr>
        <w:t>.</w:t>
      </w:r>
      <w:r w:rsidR="00CE5C13">
        <w:rPr>
          <w:rFonts w:asciiTheme="majorHAnsi" w:hAnsiTheme="majorHAnsi" w:cstheme="majorHAnsi"/>
          <w:b/>
          <w:bCs/>
          <w:sz w:val="24"/>
          <w:szCs w:val="24"/>
        </w:rPr>
        <w:t xml:space="preserve"> </w:t>
      </w:r>
      <w:r w:rsidR="00422070" w:rsidRPr="00EF634B">
        <w:rPr>
          <w:rFonts w:asciiTheme="majorHAnsi" w:hAnsiTheme="majorHAnsi" w:cstheme="majorHAnsi"/>
          <w:sz w:val="24"/>
          <w:szCs w:val="24"/>
        </w:rPr>
        <w:t>Infine, l</w:t>
      </w:r>
      <w:r w:rsidRPr="00EF634B">
        <w:rPr>
          <w:rFonts w:asciiTheme="majorHAnsi" w:hAnsiTheme="majorHAnsi" w:cstheme="majorHAnsi"/>
          <w:sz w:val="24"/>
          <w:szCs w:val="24"/>
        </w:rPr>
        <w:t>a</w:t>
      </w:r>
      <w:r w:rsidRPr="00EF634B">
        <w:rPr>
          <w:rFonts w:asciiTheme="majorHAnsi" w:hAnsiTheme="majorHAnsi" w:cstheme="majorHAnsi"/>
          <w:b/>
          <w:bCs/>
          <w:sz w:val="24"/>
          <w:szCs w:val="24"/>
        </w:rPr>
        <w:t xml:space="preserve"> </w:t>
      </w:r>
      <w:r w:rsidRPr="00EF634B">
        <w:rPr>
          <w:rFonts w:asciiTheme="majorHAnsi" w:hAnsiTheme="majorHAnsi" w:cstheme="majorHAnsi"/>
          <w:b/>
          <w:bCs/>
          <w:i/>
          <w:iCs/>
          <w:sz w:val="24"/>
          <w:szCs w:val="24"/>
        </w:rPr>
        <w:t>bandiera della 122 brigata d’assalto Garibaldi</w:t>
      </w:r>
      <w:r w:rsidRPr="00EF634B">
        <w:rPr>
          <w:rFonts w:asciiTheme="majorHAnsi" w:hAnsiTheme="majorHAnsi" w:cstheme="majorHAnsi"/>
          <w:i/>
          <w:iCs/>
          <w:sz w:val="24"/>
          <w:szCs w:val="24"/>
        </w:rPr>
        <w:t>,</w:t>
      </w:r>
      <w:r w:rsidRPr="00EF634B">
        <w:rPr>
          <w:rFonts w:asciiTheme="majorHAnsi" w:hAnsiTheme="majorHAnsi" w:cstheme="majorHAnsi"/>
          <w:sz w:val="24"/>
          <w:szCs w:val="24"/>
        </w:rPr>
        <w:t xml:space="preserve"> esposta in permanenza al Museo del Risorgimento </w:t>
      </w:r>
      <w:r w:rsidRPr="00EF634B">
        <w:rPr>
          <w:rFonts w:asciiTheme="majorHAnsi" w:hAnsiTheme="majorHAnsi" w:cstheme="majorHAnsi"/>
          <w:i/>
          <w:iCs/>
          <w:sz w:val="24"/>
          <w:szCs w:val="24"/>
        </w:rPr>
        <w:t>Leonessa d’Italia</w:t>
      </w:r>
      <w:r w:rsidRPr="00EF634B">
        <w:rPr>
          <w:rFonts w:asciiTheme="majorHAnsi" w:hAnsiTheme="majorHAnsi" w:cstheme="majorHAnsi"/>
          <w:sz w:val="24"/>
          <w:szCs w:val="24"/>
        </w:rPr>
        <w:t xml:space="preserve">, sarà al centro di un incontro, proposto nell’ambito dell’iniziativa “Oggetti resistenziali”, promossa dal </w:t>
      </w:r>
      <w:r w:rsidRPr="00EF634B">
        <w:rPr>
          <w:rFonts w:asciiTheme="majorHAnsi" w:hAnsiTheme="majorHAnsi" w:cstheme="majorHAnsi"/>
          <w:i/>
          <w:iCs/>
          <w:sz w:val="24"/>
          <w:szCs w:val="24"/>
        </w:rPr>
        <w:t xml:space="preserve">Gruppo di Lavoro – Musei storici </w:t>
      </w:r>
      <w:r w:rsidRPr="00EF634B">
        <w:rPr>
          <w:rFonts w:asciiTheme="majorHAnsi" w:hAnsiTheme="majorHAnsi" w:cstheme="majorHAnsi"/>
          <w:sz w:val="24"/>
          <w:szCs w:val="24"/>
        </w:rPr>
        <w:t xml:space="preserve">dell’ICOM, dedicato alla nascita delle brigate partigiane Garibaldi e alla loro attività sul territorio bresciano. </w:t>
      </w:r>
    </w:p>
    <w:p w14:paraId="2ECC708F" w14:textId="77777777" w:rsidR="0017508E" w:rsidRPr="00EF634B" w:rsidRDefault="0017508E" w:rsidP="0017508E">
      <w:pPr>
        <w:spacing w:after="0"/>
        <w:jc w:val="both"/>
        <w:rPr>
          <w:rFonts w:asciiTheme="majorHAnsi" w:hAnsiTheme="majorHAnsi" w:cstheme="majorHAnsi"/>
          <w:sz w:val="24"/>
          <w:szCs w:val="24"/>
        </w:rPr>
      </w:pPr>
    </w:p>
    <w:p w14:paraId="7406EFB1" w14:textId="4B3BD699" w:rsidR="0017508E" w:rsidRPr="00EF634B" w:rsidRDefault="0017508E" w:rsidP="0017508E">
      <w:pPr>
        <w:spacing w:after="0"/>
        <w:jc w:val="both"/>
        <w:rPr>
          <w:rFonts w:asciiTheme="majorHAnsi" w:hAnsiTheme="majorHAnsi" w:cstheme="majorHAnsi"/>
          <w:sz w:val="24"/>
          <w:szCs w:val="24"/>
        </w:rPr>
      </w:pPr>
      <w:r w:rsidRPr="00EF634B">
        <w:rPr>
          <w:rFonts w:asciiTheme="majorHAnsi" w:hAnsiTheme="majorHAnsi" w:cstheme="majorHAnsi"/>
          <w:b/>
          <w:bCs/>
          <w:sz w:val="24"/>
          <w:szCs w:val="24"/>
        </w:rPr>
        <w:t xml:space="preserve">Nell’ambito della valorizzazione del </w:t>
      </w:r>
      <w:r w:rsidRPr="00EF634B">
        <w:rPr>
          <w:rFonts w:asciiTheme="majorHAnsi" w:hAnsiTheme="majorHAnsi" w:cstheme="majorHAnsi"/>
          <w:b/>
          <w:bCs/>
          <w:i/>
          <w:iCs/>
          <w:sz w:val="24"/>
          <w:szCs w:val="24"/>
        </w:rPr>
        <w:t>Memoriale delle vittime del terrorismo e della violenza politica</w:t>
      </w:r>
      <w:r w:rsidRPr="00EF634B">
        <w:rPr>
          <w:rFonts w:asciiTheme="majorHAnsi" w:hAnsiTheme="majorHAnsi" w:cstheme="majorHAnsi"/>
          <w:sz w:val="24"/>
          <w:szCs w:val="24"/>
        </w:rPr>
        <w:t xml:space="preserve">, un </w:t>
      </w:r>
      <w:r w:rsidRPr="00CE5C13">
        <w:rPr>
          <w:rFonts w:asciiTheme="majorHAnsi" w:hAnsiTheme="majorHAnsi" w:cstheme="majorHAnsi"/>
          <w:b/>
          <w:bCs/>
          <w:sz w:val="24"/>
          <w:szCs w:val="24"/>
        </w:rPr>
        <w:t>monumento urbano di grande portata simbolica che si snoda tra piazza della Loggia e il Castello di Brescia</w:t>
      </w:r>
      <w:r w:rsidRPr="00EF634B">
        <w:rPr>
          <w:rFonts w:asciiTheme="majorHAnsi" w:hAnsiTheme="majorHAnsi" w:cstheme="majorHAnsi"/>
          <w:sz w:val="24"/>
          <w:szCs w:val="24"/>
        </w:rPr>
        <w:t xml:space="preserve">, sarà realizzato un </w:t>
      </w:r>
      <w:r w:rsidRPr="00EF634B">
        <w:rPr>
          <w:rFonts w:asciiTheme="majorHAnsi" w:hAnsiTheme="majorHAnsi" w:cstheme="majorHAnsi"/>
          <w:b/>
          <w:bCs/>
          <w:sz w:val="24"/>
          <w:szCs w:val="24"/>
        </w:rPr>
        <w:t>podcast d’autore.</w:t>
      </w:r>
      <w:r w:rsidRPr="00EF634B">
        <w:rPr>
          <w:rFonts w:asciiTheme="majorHAnsi" w:hAnsiTheme="majorHAnsi" w:cstheme="majorHAnsi"/>
          <w:sz w:val="24"/>
          <w:szCs w:val="24"/>
        </w:rPr>
        <w:t xml:space="preserve"> Il contributo </w:t>
      </w:r>
      <w:r w:rsidR="00CE5C13">
        <w:rPr>
          <w:rFonts w:asciiTheme="majorHAnsi" w:hAnsiTheme="majorHAnsi" w:cstheme="majorHAnsi"/>
          <w:sz w:val="24"/>
          <w:szCs w:val="24"/>
        </w:rPr>
        <w:t>sonoro</w:t>
      </w:r>
      <w:r w:rsidRPr="00EF634B">
        <w:rPr>
          <w:rFonts w:asciiTheme="majorHAnsi" w:hAnsiTheme="majorHAnsi" w:cstheme="majorHAnsi"/>
          <w:sz w:val="24"/>
          <w:szCs w:val="24"/>
        </w:rPr>
        <w:t xml:space="preserve">, concepito come accompagnamento al percorso, consentirà di mettere a fuoco le drammatiche vicende che hanno contraddistinto la storia italiana del secondo Novecento. A cura di </w:t>
      </w:r>
      <w:r w:rsidRPr="00CE5C13">
        <w:rPr>
          <w:rFonts w:asciiTheme="majorHAnsi" w:hAnsiTheme="majorHAnsi" w:cstheme="majorHAnsi"/>
          <w:b/>
          <w:bCs/>
          <w:sz w:val="24"/>
          <w:szCs w:val="24"/>
        </w:rPr>
        <w:t>Giulia Paletti</w:t>
      </w:r>
      <w:r w:rsidRPr="00EF634B">
        <w:rPr>
          <w:rFonts w:asciiTheme="majorHAnsi" w:hAnsiTheme="majorHAnsi" w:cstheme="majorHAnsi"/>
          <w:sz w:val="24"/>
          <w:szCs w:val="24"/>
        </w:rPr>
        <w:t xml:space="preserve">, </w:t>
      </w:r>
      <w:r w:rsidRPr="00CE5C13">
        <w:rPr>
          <w:rFonts w:asciiTheme="majorHAnsi" w:hAnsiTheme="majorHAnsi" w:cstheme="majorHAnsi"/>
          <w:b/>
          <w:bCs/>
          <w:sz w:val="24"/>
          <w:szCs w:val="24"/>
        </w:rPr>
        <w:t>in collaborazione con Associazione Casa delle Memoria</w:t>
      </w:r>
      <w:r w:rsidR="00D8513E">
        <w:rPr>
          <w:rFonts w:asciiTheme="majorHAnsi" w:hAnsiTheme="majorHAnsi" w:cstheme="majorHAnsi"/>
          <w:sz w:val="24"/>
          <w:szCs w:val="24"/>
        </w:rPr>
        <w:t>.</w:t>
      </w:r>
    </w:p>
    <w:p w14:paraId="49266006" w14:textId="77777777" w:rsidR="0017508E" w:rsidRPr="00EF634B" w:rsidRDefault="0017508E" w:rsidP="0017508E">
      <w:pPr>
        <w:spacing w:after="0"/>
        <w:jc w:val="both"/>
        <w:rPr>
          <w:rFonts w:asciiTheme="majorHAnsi" w:hAnsiTheme="majorHAnsi" w:cstheme="majorHAnsi"/>
          <w:sz w:val="24"/>
          <w:szCs w:val="24"/>
        </w:rPr>
      </w:pPr>
    </w:p>
    <w:p w14:paraId="4BD0F4B0" w14:textId="24163DEC" w:rsidR="00023BB6" w:rsidRDefault="002B6216" w:rsidP="0017508E">
      <w:pPr>
        <w:spacing w:after="0"/>
        <w:jc w:val="both"/>
        <w:rPr>
          <w:rFonts w:asciiTheme="majorHAnsi" w:hAnsiTheme="majorHAnsi" w:cstheme="majorHAnsi"/>
          <w:sz w:val="24"/>
          <w:szCs w:val="24"/>
        </w:rPr>
      </w:pPr>
      <w:r>
        <w:rPr>
          <w:rFonts w:asciiTheme="majorHAnsi" w:hAnsiTheme="majorHAnsi" w:cstheme="majorHAnsi"/>
          <w:sz w:val="24"/>
          <w:szCs w:val="24"/>
        </w:rPr>
        <w:t>Tra le varie iniziative organizzate in Castello, si ricorda</w:t>
      </w:r>
      <w:r w:rsidR="00CE5C13">
        <w:rPr>
          <w:rFonts w:asciiTheme="majorHAnsi" w:hAnsiTheme="majorHAnsi" w:cstheme="majorHAnsi"/>
          <w:sz w:val="24"/>
          <w:szCs w:val="24"/>
        </w:rPr>
        <w:t>no:</w:t>
      </w:r>
      <w:r>
        <w:rPr>
          <w:rFonts w:asciiTheme="majorHAnsi" w:hAnsiTheme="majorHAnsi" w:cstheme="majorHAnsi"/>
          <w:sz w:val="24"/>
          <w:szCs w:val="24"/>
        </w:rPr>
        <w:t xml:space="preserve"> </w:t>
      </w:r>
      <w:r w:rsidRPr="00023BB6">
        <w:rPr>
          <w:rFonts w:asciiTheme="majorHAnsi" w:hAnsiTheme="majorHAnsi" w:cstheme="majorHAnsi"/>
          <w:b/>
          <w:bCs/>
          <w:i/>
          <w:iCs/>
          <w:sz w:val="24"/>
          <w:szCs w:val="24"/>
        </w:rPr>
        <w:t xml:space="preserve">Un anniversario </w:t>
      </w:r>
      <w:proofErr w:type="spellStart"/>
      <w:r w:rsidRPr="00023BB6">
        <w:rPr>
          <w:rFonts w:asciiTheme="majorHAnsi" w:hAnsiTheme="majorHAnsi" w:cstheme="majorHAnsi"/>
          <w:b/>
          <w:bCs/>
          <w:i/>
          <w:iCs/>
          <w:sz w:val="24"/>
          <w:szCs w:val="24"/>
        </w:rPr>
        <w:t>stratopico</w:t>
      </w:r>
      <w:proofErr w:type="spellEnd"/>
      <w:r w:rsidRPr="00023BB6">
        <w:rPr>
          <w:rFonts w:asciiTheme="majorHAnsi" w:hAnsiTheme="majorHAnsi" w:cstheme="majorHAnsi"/>
          <w:b/>
          <w:bCs/>
          <w:i/>
          <w:iCs/>
          <w:sz w:val="24"/>
          <w:szCs w:val="24"/>
        </w:rPr>
        <w:t>!</w:t>
      </w:r>
      <w:r>
        <w:rPr>
          <w:rFonts w:asciiTheme="majorHAnsi" w:hAnsiTheme="majorHAnsi" w:cstheme="majorHAnsi"/>
          <w:sz w:val="24"/>
          <w:szCs w:val="24"/>
        </w:rPr>
        <w:t xml:space="preserve">, </w:t>
      </w:r>
      <w:r w:rsidRPr="00B55EB8">
        <w:rPr>
          <w:rFonts w:asciiTheme="majorHAnsi" w:hAnsiTheme="majorHAnsi" w:cstheme="majorHAnsi"/>
          <w:b/>
          <w:bCs/>
          <w:sz w:val="24"/>
          <w:szCs w:val="24"/>
        </w:rPr>
        <w:t xml:space="preserve">ovvero una quattro giorni di festa e spettacoli in compagnia di Geronimo Stilton </w:t>
      </w:r>
      <w:r w:rsidR="00CE5C13" w:rsidRPr="00B55EB8">
        <w:rPr>
          <w:rFonts w:asciiTheme="majorHAnsi" w:hAnsiTheme="majorHAnsi" w:cstheme="majorHAnsi"/>
          <w:b/>
          <w:bCs/>
          <w:sz w:val="24"/>
          <w:szCs w:val="24"/>
        </w:rPr>
        <w:t>–</w:t>
      </w:r>
      <w:r w:rsidRPr="00B55EB8">
        <w:rPr>
          <w:rFonts w:asciiTheme="majorHAnsi" w:hAnsiTheme="majorHAnsi" w:cstheme="majorHAnsi"/>
          <w:b/>
          <w:bCs/>
          <w:sz w:val="24"/>
          <w:szCs w:val="24"/>
        </w:rPr>
        <w:t xml:space="preserve"> </w:t>
      </w:r>
      <w:r w:rsidR="00CE5C13" w:rsidRPr="00B55EB8">
        <w:rPr>
          <w:rFonts w:asciiTheme="majorHAnsi" w:hAnsiTheme="majorHAnsi" w:cstheme="majorHAnsi"/>
          <w:b/>
          <w:bCs/>
          <w:sz w:val="24"/>
          <w:szCs w:val="24"/>
        </w:rPr>
        <w:t xml:space="preserve">dal 22 al 25 </w:t>
      </w:r>
      <w:r w:rsidRPr="00B55EB8">
        <w:rPr>
          <w:rFonts w:asciiTheme="majorHAnsi" w:hAnsiTheme="majorHAnsi" w:cstheme="majorHAnsi"/>
          <w:b/>
          <w:bCs/>
          <w:sz w:val="24"/>
          <w:szCs w:val="24"/>
        </w:rPr>
        <w:t>maggio 2025 - per scuole e famiglie con bambini dai 6 ai 12 anni</w:t>
      </w:r>
      <w:r>
        <w:rPr>
          <w:rFonts w:asciiTheme="majorHAnsi" w:hAnsiTheme="majorHAnsi" w:cstheme="majorHAnsi"/>
          <w:sz w:val="24"/>
          <w:szCs w:val="24"/>
        </w:rPr>
        <w:t xml:space="preserve">; da un’idea </w:t>
      </w:r>
      <w:r w:rsidRPr="002B6216">
        <w:rPr>
          <w:rFonts w:asciiTheme="majorHAnsi" w:hAnsiTheme="majorHAnsi" w:cstheme="majorHAnsi"/>
          <w:sz w:val="24"/>
          <w:szCs w:val="24"/>
        </w:rPr>
        <w:t xml:space="preserve">di </w:t>
      </w:r>
      <w:r w:rsidRPr="00CE5C13">
        <w:rPr>
          <w:rFonts w:asciiTheme="majorHAnsi" w:hAnsiTheme="majorHAnsi" w:cstheme="majorHAnsi"/>
          <w:b/>
          <w:bCs/>
          <w:sz w:val="24"/>
          <w:szCs w:val="24"/>
        </w:rPr>
        <w:t>Elisabetta Dami</w:t>
      </w:r>
      <w:r w:rsidR="00CE5C13">
        <w:rPr>
          <w:rFonts w:asciiTheme="majorHAnsi" w:hAnsiTheme="majorHAnsi" w:cstheme="majorHAnsi"/>
          <w:sz w:val="24"/>
          <w:szCs w:val="24"/>
        </w:rPr>
        <w:t xml:space="preserve">; a </w:t>
      </w:r>
      <w:r>
        <w:rPr>
          <w:rFonts w:asciiTheme="majorHAnsi" w:hAnsiTheme="majorHAnsi" w:cstheme="majorHAnsi"/>
          <w:sz w:val="24"/>
          <w:szCs w:val="24"/>
        </w:rPr>
        <w:t>ottobre, spazio alla s</w:t>
      </w:r>
      <w:r w:rsidRPr="002B6216">
        <w:rPr>
          <w:rFonts w:asciiTheme="majorHAnsi" w:hAnsiTheme="majorHAnsi" w:cstheme="majorHAnsi"/>
          <w:sz w:val="24"/>
          <w:szCs w:val="24"/>
        </w:rPr>
        <w:t xml:space="preserve">econda edizione di </w:t>
      </w:r>
      <w:proofErr w:type="spellStart"/>
      <w:r w:rsidRPr="00023BB6">
        <w:rPr>
          <w:rFonts w:asciiTheme="majorHAnsi" w:hAnsiTheme="majorHAnsi" w:cstheme="majorHAnsi"/>
          <w:b/>
          <w:bCs/>
          <w:i/>
          <w:iCs/>
          <w:sz w:val="24"/>
          <w:szCs w:val="24"/>
        </w:rPr>
        <w:t>Mysteria</w:t>
      </w:r>
      <w:proofErr w:type="spellEnd"/>
      <w:r w:rsidRPr="00023BB6">
        <w:rPr>
          <w:rFonts w:asciiTheme="majorHAnsi" w:hAnsiTheme="majorHAnsi" w:cstheme="majorHAnsi"/>
          <w:b/>
          <w:bCs/>
          <w:i/>
          <w:iCs/>
          <w:sz w:val="24"/>
          <w:szCs w:val="24"/>
        </w:rPr>
        <w:t xml:space="preserve"> -</w:t>
      </w:r>
      <w:r w:rsidRPr="00023BB6">
        <w:rPr>
          <w:rFonts w:asciiTheme="majorHAnsi" w:hAnsiTheme="majorHAnsi" w:cstheme="majorHAnsi"/>
          <w:b/>
          <w:bCs/>
          <w:sz w:val="24"/>
          <w:szCs w:val="24"/>
        </w:rPr>
        <w:t xml:space="preserve"> </w:t>
      </w:r>
      <w:r w:rsidRPr="00023BB6">
        <w:rPr>
          <w:rFonts w:asciiTheme="majorHAnsi" w:hAnsiTheme="majorHAnsi" w:cstheme="majorHAnsi"/>
          <w:b/>
          <w:bCs/>
          <w:i/>
          <w:iCs/>
          <w:sz w:val="24"/>
          <w:szCs w:val="24"/>
        </w:rPr>
        <w:t>Festival delle Culture fantastiche</w:t>
      </w:r>
      <w:r w:rsidRPr="002B6216">
        <w:rPr>
          <w:rFonts w:asciiTheme="majorHAnsi" w:hAnsiTheme="majorHAnsi" w:cstheme="majorHAnsi"/>
          <w:sz w:val="24"/>
          <w:szCs w:val="24"/>
        </w:rPr>
        <w:t xml:space="preserve">, a cura di </w:t>
      </w:r>
      <w:r w:rsidRPr="00CE5C13">
        <w:rPr>
          <w:rFonts w:asciiTheme="majorHAnsi" w:hAnsiTheme="majorHAnsi" w:cstheme="majorHAnsi"/>
          <w:b/>
          <w:bCs/>
          <w:sz w:val="24"/>
          <w:szCs w:val="24"/>
        </w:rPr>
        <w:t>Cieli Vibranti</w:t>
      </w:r>
      <w:r w:rsidRPr="002B6216">
        <w:rPr>
          <w:rFonts w:asciiTheme="majorHAnsi" w:hAnsiTheme="majorHAnsi" w:cstheme="majorHAnsi"/>
          <w:sz w:val="24"/>
          <w:szCs w:val="24"/>
        </w:rPr>
        <w:t xml:space="preserve">, con attività, incontri, presentazioni e </w:t>
      </w:r>
      <w:r w:rsidRPr="002B6216">
        <w:rPr>
          <w:rFonts w:asciiTheme="majorHAnsi" w:hAnsiTheme="majorHAnsi" w:cstheme="majorHAnsi"/>
          <w:i/>
          <w:iCs/>
          <w:sz w:val="24"/>
          <w:szCs w:val="24"/>
        </w:rPr>
        <w:t>light</w:t>
      </w:r>
      <w:r w:rsidRPr="002B6216">
        <w:rPr>
          <w:rFonts w:asciiTheme="majorHAnsi" w:hAnsiTheme="majorHAnsi" w:cstheme="majorHAnsi"/>
          <w:sz w:val="24"/>
          <w:szCs w:val="24"/>
        </w:rPr>
        <w:t xml:space="preserve"> Festival</w:t>
      </w:r>
      <w:r w:rsidR="00CE5C13">
        <w:rPr>
          <w:rFonts w:asciiTheme="majorHAnsi" w:hAnsiTheme="majorHAnsi" w:cstheme="majorHAnsi"/>
          <w:sz w:val="24"/>
          <w:szCs w:val="24"/>
        </w:rPr>
        <w:t xml:space="preserve">; durante </w:t>
      </w:r>
      <w:r w:rsidR="0017508E" w:rsidRPr="00EF634B">
        <w:rPr>
          <w:rFonts w:asciiTheme="majorHAnsi" w:hAnsiTheme="majorHAnsi" w:cstheme="majorHAnsi"/>
          <w:sz w:val="24"/>
          <w:szCs w:val="24"/>
        </w:rPr>
        <w:t xml:space="preserve">l’estate bresciana, con attività di valorizzazione, </w:t>
      </w:r>
      <w:r w:rsidR="00CE5C13">
        <w:rPr>
          <w:rFonts w:asciiTheme="majorHAnsi" w:hAnsiTheme="majorHAnsi" w:cstheme="majorHAnsi"/>
          <w:sz w:val="24"/>
          <w:szCs w:val="24"/>
        </w:rPr>
        <w:t>f</w:t>
      </w:r>
      <w:r w:rsidR="00CE5C13" w:rsidRPr="00EF634B">
        <w:rPr>
          <w:rFonts w:asciiTheme="majorHAnsi" w:hAnsiTheme="majorHAnsi" w:cstheme="majorHAnsi"/>
          <w:sz w:val="24"/>
          <w:szCs w:val="24"/>
        </w:rPr>
        <w:t xml:space="preserve">ood &amp; </w:t>
      </w:r>
      <w:r w:rsidR="00CE5C13">
        <w:rPr>
          <w:rFonts w:asciiTheme="majorHAnsi" w:hAnsiTheme="majorHAnsi" w:cstheme="majorHAnsi"/>
          <w:sz w:val="24"/>
          <w:szCs w:val="24"/>
        </w:rPr>
        <w:t>b</w:t>
      </w:r>
      <w:r w:rsidR="00CE5C13" w:rsidRPr="00EF634B">
        <w:rPr>
          <w:rFonts w:asciiTheme="majorHAnsi" w:hAnsiTheme="majorHAnsi" w:cstheme="majorHAnsi"/>
          <w:sz w:val="24"/>
          <w:szCs w:val="24"/>
        </w:rPr>
        <w:t>everage</w:t>
      </w:r>
      <w:r w:rsidR="00CE5C13">
        <w:rPr>
          <w:rFonts w:asciiTheme="majorHAnsi" w:hAnsiTheme="majorHAnsi" w:cstheme="majorHAnsi"/>
          <w:sz w:val="24"/>
          <w:szCs w:val="24"/>
        </w:rPr>
        <w:t xml:space="preserve"> e </w:t>
      </w:r>
      <w:r w:rsidR="0017508E" w:rsidRPr="00EF634B">
        <w:rPr>
          <w:rFonts w:asciiTheme="majorHAnsi" w:hAnsiTheme="majorHAnsi" w:cstheme="majorHAnsi"/>
          <w:sz w:val="24"/>
          <w:szCs w:val="24"/>
        </w:rPr>
        <w:t xml:space="preserve">serate musicali e a tema, </w:t>
      </w:r>
      <w:r w:rsidR="00CE5C13" w:rsidRPr="00CE5C13">
        <w:rPr>
          <w:rFonts w:asciiTheme="majorHAnsi" w:hAnsiTheme="majorHAnsi" w:cstheme="majorHAnsi"/>
          <w:b/>
          <w:bCs/>
          <w:sz w:val="24"/>
          <w:szCs w:val="24"/>
        </w:rPr>
        <w:t xml:space="preserve">gli </w:t>
      </w:r>
      <w:r w:rsidR="0017508E" w:rsidRPr="00CE5C13">
        <w:rPr>
          <w:rFonts w:asciiTheme="majorHAnsi" w:hAnsiTheme="majorHAnsi" w:cstheme="majorHAnsi"/>
          <w:b/>
          <w:bCs/>
          <w:sz w:val="24"/>
          <w:szCs w:val="24"/>
        </w:rPr>
        <w:t xml:space="preserve">eventi di </w:t>
      </w:r>
      <w:proofErr w:type="spellStart"/>
      <w:r w:rsidR="0017508E" w:rsidRPr="00CE5C13">
        <w:rPr>
          <w:rFonts w:asciiTheme="majorHAnsi" w:hAnsiTheme="majorHAnsi" w:cstheme="majorHAnsi"/>
          <w:b/>
          <w:bCs/>
          <w:i/>
          <w:iCs/>
          <w:sz w:val="24"/>
          <w:szCs w:val="24"/>
        </w:rPr>
        <w:t>We</w:t>
      </w:r>
      <w:proofErr w:type="spellEnd"/>
      <w:r w:rsidR="0017508E" w:rsidRPr="00CE5C13">
        <w:rPr>
          <w:rFonts w:asciiTheme="majorHAnsi" w:hAnsiTheme="majorHAnsi" w:cstheme="majorHAnsi"/>
          <w:b/>
          <w:bCs/>
          <w:i/>
          <w:iCs/>
          <w:sz w:val="24"/>
          <w:szCs w:val="24"/>
        </w:rPr>
        <w:t xml:space="preserve"> Love Castello</w:t>
      </w:r>
      <w:r w:rsidR="0017508E" w:rsidRPr="00EF634B">
        <w:rPr>
          <w:rFonts w:asciiTheme="majorHAnsi" w:hAnsiTheme="majorHAnsi" w:cstheme="majorHAnsi"/>
          <w:sz w:val="24"/>
          <w:szCs w:val="24"/>
        </w:rPr>
        <w:t>.</w:t>
      </w:r>
    </w:p>
    <w:p w14:paraId="7E47F906" w14:textId="5B33205E" w:rsidR="0017508E" w:rsidRPr="00EF634B" w:rsidRDefault="00606453" w:rsidP="0017508E">
      <w:pPr>
        <w:spacing w:after="0"/>
        <w:jc w:val="both"/>
        <w:rPr>
          <w:rFonts w:asciiTheme="majorHAnsi" w:hAnsiTheme="majorHAnsi" w:cstheme="majorHAnsi"/>
          <w:b/>
          <w:bCs/>
          <w:sz w:val="24"/>
          <w:szCs w:val="24"/>
          <w:u w:val="single"/>
        </w:rPr>
      </w:pPr>
      <w:r w:rsidRPr="00EF634B">
        <w:rPr>
          <w:rFonts w:asciiTheme="majorHAnsi" w:hAnsiTheme="majorHAnsi" w:cstheme="majorHAnsi"/>
          <w:b/>
          <w:bCs/>
          <w:sz w:val="24"/>
          <w:szCs w:val="24"/>
          <w:u w:val="single"/>
        </w:rPr>
        <w:lastRenderedPageBreak/>
        <w:t xml:space="preserve">ALTRI </w:t>
      </w:r>
      <w:r w:rsidR="00CE5C13">
        <w:rPr>
          <w:rFonts w:asciiTheme="majorHAnsi" w:hAnsiTheme="majorHAnsi" w:cstheme="majorHAnsi"/>
          <w:b/>
          <w:bCs/>
          <w:sz w:val="24"/>
          <w:szCs w:val="24"/>
          <w:u w:val="single"/>
        </w:rPr>
        <w:t xml:space="preserve">IMPORTANTI </w:t>
      </w:r>
      <w:r w:rsidRPr="00EF634B">
        <w:rPr>
          <w:rFonts w:asciiTheme="majorHAnsi" w:hAnsiTheme="majorHAnsi" w:cstheme="majorHAnsi"/>
          <w:b/>
          <w:bCs/>
          <w:sz w:val="24"/>
          <w:szCs w:val="24"/>
          <w:u w:val="single"/>
        </w:rPr>
        <w:t>APPUNTAMENTI</w:t>
      </w:r>
      <w:r w:rsidR="00CE5C13">
        <w:rPr>
          <w:rFonts w:asciiTheme="majorHAnsi" w:hAnsiTheme="majorHAnsi" w:cstheme="majorHAnsi"/>
          <w:b/>
          <w:bCs/>
          <w:sz w:val="24"/>
          <w:szCs w:val="24"/>
          <w:u w:val="single"/>
        </w:rPr>
        <w:t xml:space="preserve"> ISTITUZIONALI</w:t>
      </w:r>
    </w:p>
    <w:p w14:paraId="1080F213" w14:textId="77777777" w:rsidR="00251275" w:rsidRPr="00EF634B" w:rsidRDefault="00251275" w:rsidP="0017508E">
      <w:pPr>
        <w:spacing w:after="0"/>
        <w:jc w:val="both"/>
        <w:rPr>
          <w:rFonts w:asciiTheme="majorHAnsi" w:hAnsiTheme="majorHAnsi" w:cstheme="majorHAnsi"/>
          <w:sz w:val="24"/>
          <w:szCs w:val="24"/>
        </w:rPr>
      </w:pPr>
    </w:p>
    <w:p w14:paraId="11B198C3" w14:textId="13F63BDF" w:rsidR="0017508E" w:rsidRPr="00EF634B" w:rsidRDefault="00494703" w:rsidP="0017508E">
      <w:pPr>
        <w:spacing w:after="0"/>
        <w:jc w:val="both"/>
        <w:rPr>
          <w:rFonts w:asciiTheme="majorHAnsi" w:hAnsiTheme="majorHAnsi" w:cstheme="majorHAnsi"/>
          <w:sz w:val="24"/>
          <w:szCs w:val="24"/>
        </w:rPr>
      </w:pPr>
      <w:r w:rsidRPr="00EF634B">
        <w:rPr>
          <w:rFonts w:asciiTheme="majorHAnsi" w:hAnsiTheme="majorHAnsi" w:cstheme="majorHAnsi"/>
          <w:b/>
          <w:bCs/>
          <w:sz w:val="24"/>
          <w:szCs w:val="24"/>
        </w:rPr>
        <w:t>D</w:t>
      </w:r>
      <w:r w:rsidR="0017508E" w:rsidRPr="00EF634B">
        <w:rPr>
          <w:rFonts w:asciiTheme="majorHAnsi" w:hAnsiTheme="majorHAnsi" w:cstheme="majorHAnsi"/>
          <w:b/>
          <w:bCs/>
          <w:sz w:val="24"/>
          <w:szCs w:val="24"/>
        </w:rPr>
        <w:t>al 4 al 6 aprile</w:t>
      </w:r>
      <w:r w:rsidRPr="00EF634B">
        <w:rPr>
          <w:rFonts w:asciiTheme="majorHAnsi" w:hAnsiTheme="majorHAnsi" w:cstheme="majorHAnsi"/>
          <w:b/>
          <w:bCs/>
          <w:sz w:val="24"/>
          <w:szCs w:val="24"/>
        </w:rPr>
        <w:t xml:space="preserve"> è in programma</w:t>
      </w:r>
      <w:r w:rsidR="0017508E" w:rsidRPr="00EF634B">
        <w:rPr>
          <w:rFonts w:asciiTheme="majorHAnsi" w:hAnsiTheme="majorHAnsi" w:cstheme="majorHAnsi"/>
          <w:b/>
          <w:bCs/>
          <w:sz w:val="24"/>
          <w:szCs w:val="24"/>
        </w:rPr>
        <w:t xml:space="preserve"> l’Assemblea </w:t>
      </w:r>
      <w:r w:rsidR="00EF634B">
        <w:rPr>
          <w:rFonts w:asciiTheme="majorHAnsi" w:hAnsiTheme="majorHAnsi" w:cstheme="majorHAnsi"/>
          <w:b/>
          <w:bCs/>
          <w:sz w:val="24"/>
          <w:szCs w:val="24"/>
        </w:rPr>
        <w:t xml:space="preserve">nazionale </w:t>
      </w:r>
      <w:r w:rsidR="0017508E" w:rsidRPr="00EF634B">
        <w:rPr>
          <w:rFonts w:asciiTheme="majorHAnsi" w:hAnsiTheme="majorHAnsi" w:cstheme="majorHAnsi"/>
          <w:b/>
          <w:bCs/>
          <w:sz w:val="24"/>
          <w:szCs w:val="24"/>
        </w:rPr>
        <w:t xml:space="preserve">di </w:t>
      </w:r>
      <w:r w:rsidR="00580CDF">
        <w:rPr>
          <w:rFonts w:asciiTheme="majorHAnsi" w:hAnsiTheme="majorHAnsi" w:cstheme="majorHAnsi"/>
          <w:b/>
          <w:bCs/>
          <w:sz w:val="24"/>
          <w:szCs w:val="24"/>
        </w:rPr>
        <w:t>ICOM</w:t>
      </w:r>
      <w:r w:rsidR="0017508E" w:rsidRPr="00EF634B">
        <w:rPr>
          <w:rFonts w:asciiTheme="majorHAnsi" w:hAnsiTheme="majorHAnsi" w:cstheme="majorHAnsi"/>
          <w:b/>
          <w:bCs/>
          <w:sz w:val="24"/>
          <w:szCs w:val="24"/>
        </w:rPr>
        <w:t xml:space="preserve"> Italia</w:t>
      </w:r>
      <w:r w:rsidR="0017508E" w:rsidRPr="00EF634B">
        <w:rPr>
          <w:rFonts w:asciiTheme="majorHAnsi" w:hAnsiTheme="majorHAnsi" w:cstheme="majorHAnsi"/>
          <w:sz w:val="24"/>
          <w:szCs w:val="24"/>
        </w:rPr>
        <w:t xml:space="preserve"> (International </w:t>
      </w:r>
      <w:proofErr w:type="spellStart"/>
      <w:r w:rsidR="0017508E" w:rsidRPr="00EF634B">
        <w:rPr>
          <w:rFonts w:asciiTheme="majorHAnsi" w:hAnsiTheme="majorHAnsi" w:cstheme="majorHAnsi"/>
          <w:sz w:val="24"/>
          <w:szCs w:val="24"/>
        </w:rPr>
        <w:t>Council</w:t>
      </w:r>
      <w:proofErr w:type="spellEnd"/>
      <w:r w:rsidR="0017508E" w:rsidRPr="00EF634B">
        <w:rPr>
          <w:rFonts w:asciiTheme="majorHAnsi" w:hAnsiTheme="majorHAnsi" w:cstheme="majorHAnsi"/>
          <w:sz w:val="24"/>
          <w:szCs w:val="24"/>
        </w:rPr>
        <w:t xml:space="preserve"> of Museums), organizzata da </w:t>
      </w:r>
      <w:r w:rsidR="0017508E" w:rsidRPr="00CE5C13">
        <w:rPr>
          <w:rFonts w:asciiTheme="majorHAnsi" w:hAnsiTheme="majorHAnsi" w:cstheme="majorHAnsi"/>
          <w:b/>
          <w:bCs/>
          <w:sz w:val="24"/>
          <w:szCs w:val="24"/>
        </w:rPr>
        <w:t xml:space="preserve">ICOM </w:t>
      </w:r>
      <w:r w:rsidR="00EF634B" w:rsidRPr="00CE5C13">
        <w:rPr>
          <w:rFonts w:asciiTheme="majorHAnsi" w:hAnsiTheme="majorHAnsi" w:cstheme="majorHAnsi"/>
          <w:b/>
          <w:bCs/>
          <w:sz w:val="24"/>
          <w:szCs w:val="24"/>
        </w:rPr>
        <w:t xml:space="preserve">Italia </w:t>
      </w:r>
      <w:r w:rsidR="0017508E" w:rsidRPr="00CE5C13">
        <w:rPr>
          <w:rFonts w:asciiTheme="majorHAnsi" w:hAnsiTheme="majorHAnsi" w:cstheme="majorHAnsi"/>
          <w:b/>
          <w:bCs/>
          <w:sz w:val="24"/>
          <w:szCs w:val="24"/>
        </w:rPr>
        <w:t>con Fondazione Brescia Musei</w:t>
      </w:r>
      <w:r w:rsidR="0017508E" w:rsidRPr="00EF634B">
        <w:rPr>
          <w:rFonts w:asciiTheme="majorHAnsi" w:hAnsiTheme="majorHAnsi" w:cstheme="majorHAnsi"/>
          <w:sz w:val="24"/>
          <w:szCs w:val="24"/>
        </w:rPr>
        <w:t>,</w:t>
      </w:r>
      <w:r w:rsidR="0017508E" w:rsidRPr="00CE5C13">
        <w:rPr>
          <w:rFonts w:asciiTheme="majorHAnsi" w:hAnsiTheme="majorHAnsi" w:cstheme="majorHAnsi"/>
          <w:b/>
          <w:bCs/>
          <w:sz w:val="24"/>
          <w:szCs w:val="24"/>
        </w:rPr>
        <w:t xml:space="preserve"> in collaborazione con </w:t>
      </w:r>
      <w:r w:rsidR="00EF634B" w:rsidRPr="00CE5C13">
        <w:rPr>
          <w:rFonts w:asciiTheme="majorHAnsi" w:hAnsiTheme="majorHAnsi" w:cstheme="majorHAnsi"/>
          <w:b/>
          <w:bCs/>
          <w:sz w:val="24"/>
          <w:szCs w:val="24"/>
        </w:rPr>
        <w:t xml:space="preserve">Intesa </w:t>
      </w:r>
      <w:r w:rsidR="0017508E" w:rsidRPr="00CE5C13">
        <w:rPr>
          <w:rFonts w:asciiTheme="majorHAnsi" w:hAnsiTheme="majorHAnsi" w:cstheme="majorHAnsi"/>
          <w:b/>
          <w:bCs/>
          <w:sz w:val="24"/>
          <w:szCs w:val="24"/>
        </w:rPr>
        <w:t>Sanpaolo per il Sociale e il supporto di Fondazione ASM e Fondazione CAB</w:t>
      </w:r>
      <w:r w:rsidR="00CE5C13" w:rsidRPr="00CE5C13">
        <w:rPr>
          <w:rFonts w:asciiTheme="majorHAnsi" w:hAnsiTheme="majorHAnsi" w:cstheme="majorHAnsi"/>
          <w:b/>
          <w:bCs/>
          <w:sz w:val="24"/>
          <w:szCs w:val="24"/>
        </w:rPr>
        <w:t xml:space="preserve">; </w:t>
      </w:r>
      <w:proofErr w:type="spellStart"/>
      <w:r w:rsidR="00CE5C13" w:rsidRPr="00CE5C13">
        <w:rPr>
          <w:rFonts w:asciiTheme="majorHAnsi" w:hAnsiTheme="majorHAnsi" w:cstheme="majorHAnsi"/>
          <w:b/>
          <w:bCs/>
          <w:sz w:val="24"/>
          <w:szCs w:val="24"/>
        </w:rPr>
        <w:t>main</w:t>
      </w:r>
      <w:proofErr w:type="spellEnd"/>
      <w:r w:rsidR="00CE5C13" w:rsidRPr="00CE5C13">
        <w:rPr>
          <w:rFonts w:asciiTheme="majorHAnsi" w:hAnsiTheme="majorHAnsi" w:cstheme="majorHAnsi"/>
          <w:b/>
          <w:bCs/>
          <w:sz w:val="24"/>
          <w:szCs w:val="24"/>
        </w:rPr>
        <w:t xml:space="preserve"> sponsor </w:t>
      </w:r>
      <w:r w:rsidR="00CE5C13">
        <w:rPr>
          <w:rFonts w:asciiTheme="majorHAnsi" w:hAnsiTheme="majorHAnsi" w:cstheme="majorHAnsi"/>
          <w:b/>
          <w:bCs/>
          <w:sz w:val="24"/>
          <w:szCs w:val="24"/>
        </w:rPr>
        <w:t xml:space="preserve">Gruppo </w:t>
      </w:r>
      <w:r w:rsidR="00CE5C13" w:rsidRPr="00CE5C13">
        <w:rPr>
          <w:rFonts w:asciiTheme="majorHAnsi" w:hAnsiTheme="majorHAnsi" w:cstheme="majorHAnsi"/>
          <w:b/>
          <w:bCs/>
          <w:sz w:val="24"/>
          <w:szCs w:val="24"/>
        </w:rPr>
        <w:t>Feralpi</w:t>
      </w:r>
      <w:r w:rsidR="0017508E" w:rsidRPr="00EF634B">
        <w:rPr>
          <w:rFonts w:asciiTheme="majorHAnsi" w:hAnsiTheme="majorHAnsi" w:cstheme="majorHAnsi"/>
          <w:sz w:val="24"/>
          <w:szCs w:val="24"/>
        </w:rPr>
        <w:t>.</w:t>
      </w:r>
    </w:p>
    <w:p w14:paraId="1A40BD68" w14:textId="4F41C5CE" w:rsidR="0017508E" w:rsidRPr="00EF634B" w:rsidRDefault="0017508E" w:rsidP="0017508E">
      <w:pPr>
        <w:spacing w:after="0"/>
        <w:jc w:val="both"/>
        <w:rPr>
          <w:rFonts w:asciiTheme="majorHAnsi" w:hAnsiTheme="majorHAnsi" w:cstheme="majorHAnsi"/>
          <w:sz w:val="24"/>
          <w:szCs w:val="24"/>
        </w:rPr>
      </w:pPr>
      <w:r w:rsidRPr="00EF634B">
        <w:rPr>
          <w:rFonts w:asciiTheme="majorHAnsi" w:hAnsiTheme="majorHAnsi" w:cstheme="majorHAnsi"/>
          <w:sz w:val="24"/>
          <w:szCs w:val="24"/>
        </w:rPr>
        <w:t>Gli in</w:t>
      </w:r>
      <w:r w:rsidR="00251275" w:rsidRPr="00EF634B">
        <w:rPr>
          <w:rFonts w:asciiTheme="majorHAnsi" w:hAnsiTheme="majorHAnsi" w:cstheme="majorHAnsi"/>
          <w:sz w:val="24"/>
          <w:szCs w:val="24"/>
        </w:rPr>
        <w:t>contri</w:t>
      </w:r>
      <w:r w:rsidRPr="00EF634B">
        <w:rPr>
          <w:rFonts w:asciiTheme="majorHAnsi" w:hAnsiTheme="majorHAnsi" w:cstheme="majorHAnsi"/>
          <w:sz w:val="24"/>
          <w:szCs w:val="24"/>
        </w:rPr>
        <w:t xml:space="preserve">, che si </w:t>
      </w:r>
      <w:r w:rsidRPr="00F10858">
        <w:rPr>
          <w:rFonts w:asciiTheme="majorHAnsi" w:hAnsiTheme="majorHAnsi" w:cstheme="majorHAnsi"/>
          <w:sz w:val="24"/>
          <w:szCs w:val="24"/>
        </w:rPr>
        <w:t xml:space="preserve">terranno al </w:t>
      </w:r>
      <w:r w:rsidRPr="00CE5C13">
        <w:rPr>
          <w:rFonts w:asciiTheme="majorHAnsi" w:hAnsiTheme="majorHAnsi" w:cstheme="majorHAnsi"/>
          <w:b/>
          <w:bCs/>
          <w:sz w:val="24"/>
          <w:szCs w:val="24"/>
        </w:rPr>
        <w:t>Museo di Santa Giulia</w:t>
      </w:r>
      <w:r w:rsidRPr="00F10858">
        <w:rPr>
          <w:rFonts w:asciiTheme="majorHAnsi" w:hAnsiTheme="majorHAnsi" w:cstheme="majorHAnsi"/>
          <w:sz w:val="24"/>
          <w:szCs w:val="24"/>
        </w:rPr>
        <w:t>, verteranno</w:t>
      </w:r>
      <w:r w:rsidRPr="00EF634B">
        <w:rPr>
          <w:rFonts w:asciiTheme="majorHAnsi" w:hAnsiTheme="majorHAnsi" w:cstheme="majorHAnsi"/>
          <w:sz w:val="24"/>
          <w:szCs w:val="24"/>
        </w:rPr>
        <w:t xml:space="preserve"> attorno ai </w:t>
      </w:r>
      <w:r w:rsidRPr="00CE5C13">
        <w:rPr>
          <w:rFonts w:asciiTheme="majorHAnsi" w:hAnsiTheme="majorHAnsi" w:cstheme="majorHAnsi"/>
          <w:b/>
          <w:bCs/>
          <w:sz w:val="24"/>
          <w:szCs w:val="24"/>
        </w:rPr>
        <w:t xml:space="preserve">temi </w:t>
      </w:r>
      <w:r w:rsidR="00CE5C13" w:rsidRPr="00CE5C13">
        <w:rPr>
          <w:rFonts w:asciiTheme="majorHAnsi" w:hAnsiTheme="majorHAnsi" w:cstheme="majorHAnsi"/>
          <w:b/>
          <w:bCs/>
          <w:sz w:val="24"/>
          <w:szCs w:val="24"/>
        </w:rPr>
        <w:t xml:space="preserve">dell’impatto sociale dei musei, </w:t>
      </w:r>
      <w:r w:rsidRPr="00CE5C13">
        <w:rPr>
          <w:rFonts w:asciiTheme="majorHAnsi" w:hAnsiTheme="majorHAnsi" w:cstheme="majorHAnsi"/>
          <w:b/>
          <w:bCs/>
          <w:sz w:val="24"/>
          <w:szCs w:val="24"/>
        </w:rPr>
        <w:t>con particolare riguardo alla definizione di indicatori condivisi dal settore per la determinazione del valore sociale dell’attività museale sui territori</w:t>
      </w:r>
      <w:r w:rsidRPr="00EF634B">
        <w:rPr>
          <w:rFonts w:asciiTheme="majorHAnsi" w:hAnsiTheme="majorHAnsi" w:cstheme="majorHAnsi"/>
          <w:sz w:val="24"/>
          <w:szCs w:val="24"/>
        </w:rPr>
        <w:t>.</w:t>
      </w:r>
      <w:r w:rsidR="00CE5C13">
        <w:rPr>
          <w:rFonts w:asciiTheme="majorHAnsi" w:hAnsiTheme="majorHAnsi" w:cstheme="majorHAnsi"/>
          <w:sz w:val="24"/>
          <w:szCs w:val="24"/>
        </w:rPr>
        <w:t xml:space="preserve"> </w:t>
      </w:r>
      <w:r w:rsidRPr="00EF634B">
        <w:rPr>
          <w:rFonts w:asciiTheme="majorHAnsi" w:hAnsiTheme="majorHAnsi" w:cstheme="majorHAnsi"/>
          <w:sz w:val="24"/>
          <w:szCs w:val="24"/>
        </w:rPr>
        <w:t>L’importanza di una valutazione strutturata e coerente dell’impatto sociale dell’azione museale è un argomento di grande importanza per il futuro dei musei italiani e internazionali e la nuova definizione di Museo approvata da ICOM nel 2022 inserisce la partecipazione sociale tra le priorità strategiche dei musei.</w:t>
      </w:r>
    </w:p>
    <w:p w14:paraId="40AEECA3" w14:textId="77777777" w:rsidR="0017508E" w:rsidRDefault="0017508E" w:rsidP="0017508E">
      <w:pPr>
        <w:spacing w:after="0"/>
        <w:jc w:val="both"/>
        <w:rPr>
          <w:rFonts w:asciiTheme="majorHAnsi" w:hAnsiTheme="majorHAnsi" w:cstheme="majorHAnsi"/>
          <w:sz w:val="24"/>
          <w:szCs w:val="24"/>
        </w:rPr>
      </w:pPr>
      <w:r w:rsidRPr="00EF634B">
        <w:rPr>
          <w:rFonts w:asciiTheme="majorHAnsi" w:hAnsiTheme="majorHAnsi" w:cstheme="majorHAnsi"/>
          <w:sz w:val="24"/>
          <w:szCs w:val="24"/>
        </w:rPr>
        <w:t xml:space="preserve">Fondazione Brescia Musei è particolarmente attiva su questi sviluppi, avendo curato nel 2022 e nel 2023 il programma </w:t>
      </w:r>
      <w:r w:rsidRPr="00EF634B">
        <w:rPr>
          <w:rFonts w:asciiTheme="majorHAnsi" w:hAnsiTheme="majorHAnsi" w:cstheme="majorHAnsi"/>
          <w:i/>
          <w:iCs/>
          <w:sz w:val="24"/>
          <w:szCs w:val="24"/>
        </w:rPr>
        <w:t>Open Doors</w:t>
      </w:r>
      <w:r w:rsidRPr="00EF634B">
        <w:rPr>
          <w:rFonts w:asciiTheme="majorHAnsi" w:hAnsiTheme="majorHAnsi" w:cstheme="majorHAnsi"/>
          <w:sz w:val="24"/>
          <w:szCs w:val="24"/>
        </w:rPr>
        <w:t>, due cicli di incontri con i più importanti esperti nella gestione e nella valorizzazione dei patrimoni culturali e delle culture contemporanee italiani e internazionali sul tema del museo partecipativo, ovvero sulle prospettive dei musei del futuro.</w:t>
      </w:r>
    </w:p>
    <w:p w14:paraId="11B9095A" w14:textId="77777777" w:rsidR="0017508E" w:rsidRPr="00EF634B" w:rsidRDefault="0017508E" w:rsidP="0017508E">
      <w:pPr>
        <w:spacing w:after="0"/>
        <w:jc w:val="both"/>
        <w:rPr>
          <w:rFonts w:asciiTheme="majorHAnsi" w:hAnsiTheme="majorHAnsi" w:cstheme="majorHAnsi"/>
          <w:sz w:val="24"/>
          <w:szCs w:val="24"/>
        </w:rPr>
      </w:pPr>
    </w:p>
    <w:p w14:paraId="02A876E6" w14:textId="011B207A" w:rsidR="0017508E" w:rsidRPr="00EF634B" w:rsidRDefault="0017508E" w:rsidP="0017508E">
      <w:pPr>
        <w:spacing w:after="0"/>
        <w:jc w:val="both"/>
        <w:rPr>
          <w:rFonts w:asciiTheme="majorHAnsi" w:hAnsiTheme="majorHAnsi" w:cstheme="majorHAnsi"/>
          <w:sz w:val="24"/>
          <w:szCs w:val="24"/>
        </w:rPr>
      </w:pPr>
      <w:r w:rsidRPr="00F65EBB">
        <w:rPr>
          <w:rFonts w:asciiTheme="majorHAnsi" w:hAnsiTheme="majorHAnsi" w:cstheme="majorHAnsi"/>
          <w:b/>
          <w:bCs/>
          <w:sz w:val="24"/>
          <w:szCs w:val="24"/>
        </w:rPr>
        <w:t xml:space="preserve">Il 22 e 23 maggio 2025, </w:t>
      </w:r>
      <w:r w:rsidR="00CE5C13">
        <w:rPr>
          <w:rFonts w:asciiTheme="majorHAnsi" w:hAnsiTheme="majorHAnsi" w:cstheme="majorHAnsi"/>
          <w:b/>
          <w:bCs/>
          <w:sz w:val="24"/>
          <w:szCs w:val="24"/>
        </w:rPr>
        <w:t xml:space="preserve">oltre che </w:t>
      </w:r>
      <w:r w:rsidRPr="00F65EBB">
        <w:rPr>
          <w:rFonts w:asciiTheme="majorHAnsi" w:hAnsiTheme="majorHAnsi" w:cstheme="majorHAnsi"/>
          <w:b/>
          <w:bCs/>
          <w:sz w:val="24"/>
          <w:szCs w:val="24"/>
        </w:rPr>
        <w:t xml:space="preserve">all’Università Cattolica, </w:t>
      </w:r>
      <w:r w:rsidR="00CE5C13">
        <w:rPr>
          <w:rFonts w:asciiTheme="majorHAnsi" w:hAnsiTheme="majorHAnsi" w:cstheme="majorHAnsi"/>
          <w:b/>
          <w:bCs/>
          <w:sz w:val="24"/>
          <w:szCs w:val="24"/>
        </w:rPr>
        <w:t xml:space="preserve">anche </w:t>
      </w:r>
      <w:r w:rsidRPr="00F65EBB">
        <w:rPr>
          <w:rFonts w:asciiTheme="majorHAnsi" w:hAnsiTheme="majorHAnsi" w:cstheme="majorHAnsi"/>
          <w:b/>
          <w:bCs/>
          <w:sz w:val="24"/>
          <w:szCs w:val="24"/>
        </w:rPr>
        <w:t>al Museo del Risorgimento</w:t>
      </w:r>
      <w:r w:rsidR="00CE5C13">
        <w:rPr>
          <w:rFonts w:asciiTheme="majorHAnsi" w:hAnsiTheme="majorHAnsi" w:cstheme="majorHAnsi"/>
          <w:b/>
          <w:bCs/>
          <w:sz w:val="24"/>
          <w:szCs w:val="24"/>
        </w:rPr>
        <w:t xml:space="preserve"> e</w:t>
      </w:r>
      <w:r w:rsidRPr="00F65EBB">
        <w:rPr>
          <w:rFonts w:asciiTheme="majorHAnsi" w:hAnsiTheme="majorHAnsi" w:cstheme="majorHAnsi"/>
          <w:b/>
          <w:bCs/>
          <w:sz w:val="24"/>
          <w:szCs w:val="24"/>
        </w:rPr>
        <w:t xml:space="preserve"> al Museo di Santa Giulia</w:t>
      </w:r>
      <w:r w:rsidR="00CE5C13">
        <w:rPr>
          <w:rFonts w:asciiTheme="majorHAnsi" w:hAnsiTheme="majorHAnsi" w:cstheme="majorHAnsi"/>
          <w:b/>
          <w:bCs/>
          <w:sz w:val="24"/>
          <w:szCs w:val="24"/>
        </w:rPr>
        <w:t xml:space="preserve"> – </w:t>
      </w:r>
      <w:r w:rsidRPr="00F65EBB">
        <w:rPr>
          <w:rFonts w:asciiTheme="majorHAnsi" w:hAnsiTheme="majorHAnsi" w:cstheme="majorHAnsi"/>
          <w:b/>
          <w:bCs/>
          <w:sz w:val="24"/>
          <w:szCs w:val="24"/>
        </w:rPr>
        <w:t>Basilica</w:t>
      </w:r>
      <w:r w:rsidR="00CE5C13">
        <w:rPr>
          <w:rFonts w:asciiTheme="majorHAnsi" w:hAnsiTheme="majorHAnsi" w:cstheme="majorHAnsi"/>
          <w:b/>
          <w:bCs/>
          <w:sz w:val="24"/>
          <w:szCs w:val="24"/>
        </w:rPr>
        <w:t xml:space="preserve"> </w:t>
      </w:r>
      <w:r w:rsidRPr="00F65EBB">
        <w:rPr>
          <w:rFonts w:asciiTheme="majorHAnsi" w:hAnsiTheme="majorHAnsi" w:cstheme="majorHAnsi"/>
          <w:b/>
          <w:bCs/>
          <w:sz w:val="24"/>
          <w:szCs w:val="24"/>
        </w:rPr>
        <w:t>di San Salvatore, il convegno di studi sull’</w:t>
      </w:r>
      <w:r w:rsidR="00CE5C13">
        <w:rPr>
          <w:rFonts w:asciiTheme="majorHAnsi" w:hAnsiTheme="majorHAnsi" w:cstheme="majorHAnsi"/>
          <w:b/>
          <w:bCs/>
          <w:sz w:val="24"/>
          <w:szCs w:val="24"/>
        </w:rPr>
        <w:t>E</w:t>
      </w:r>
      <w:r w:rsidRPr="00F65EBB">
        <w:rPr>
          <w:rFonts w:asciiTheme="majorHAnsi" w:hAnsiTheme="majorHAnsi" w:cstheme="majorHAnsi"/>
          <w:b/>
          <w:bCs/>
          <w:sz w:val="24"/>
          <w:szCs w:val="24"/>
        </w:rPr>
        <w:t xml:space="preserve">tà viscontea, dal titolo </w:t>
      </w:r>
      <w:r w:rsidRPr="00F65EBB">
        <w:rPr>
          <w:rFonts w:asciiTheme="majorHAnsi" w:hAnsiTheme="majorHAnsi" w:cstheme="majorHAnsi"/>
          <w:b/>
          <w:bCs/>
          <w:i/>
          <w:iCs/>
          <w:sz w:val="24"/>
          <w:szCs w:val="24"/>
        </w:rPr>
        <w:t>Le arti a Brescia nel Trecento</w:t>
      </w:r>
      <w:r w:rsidRPr="00F65EBB">
        <w:rPr>
          <w:rFonts w:asciiTheme="majorHAnsi" w:hAnsiTheme="majorHAnsi" w:cstheme="majorHAnsi"/>
          <w:sz w:val="24"/>
          <w:szCs w:val="24"/>
        </w:rPr>
        <w:t xml:space="preserve">, curato da </w:t>
      </w:r>
      <w:r w:rsidRPr="00CE5C13">
        <w:rPr>
          <w:rFonts w:asciiTheme="majorHAnsi" w:hAnsiTheme="majorHAnsi" w:cstheme="majorHAnsi"/>
          <w:b/>
          <w:bCs/>
          <w:sz w:val="24"/>
          <w:szCs w:val="24"/>
        </w:rPr>
        <w:t>Stefania Buganza</w:t>
      </w:r>
      <w:r w:rsidRPr="00F65EBB">
        <w:rPr>
          <w:rFonts w:asciiTheme="majorHAnsi" w:hAnsiTheme="majorHAnsi" w:cstheme="majorHAnsi"/>
          <w:sz w:val="24"/>
          <w:szCs w:val="24"/>
        </w:rPr>
        <w:t>, in collaborazione con</w:t>
      </w:r>
      <w:r w:rsidRPr="00EF634B">
        <w:rPr>
          <w:rFonts w:asciiTheme="majorHAnsi" w:hAnsiTheme="majorHAnsi" w:cstheme="majorHAnsi"/>
          <w:sz w:val="24"/>
          <w:szCs w:val="24"/>
        </w:rPr>
        <w:t xml:space="preserve"> Università Cattolica del Sacro Cuore, vedrà venti studiosi dai principali atenei italiani riflettere su un secolo poco noto della storia artistica e culturale bresciana, segnato a fondo dalla dominazione viscontea. In questa fase, complice la vicinanza e la politica matrimoniale dei Signori di Milano, Brescia costituisce un vero e proprio ponte culturale tra Verona, città degli Scaligeri, e il cuore dello Stato visconteo, e vede la presenza di artisti legati alla dinastia al potere, come il “Maestro di Lentate”, autore degli affreschi della Cappella di San Giovanni Battista che saranno restaurati per l’occasione </w:t>
      </w:r>
    </w:p>
    <w:p w14:paraId="13E607AF" w14:textId="77777777" w:rsidR="0017508E" w:rsidRPr="00EF634B" w:rsidRDefault="0017508E" w:rsidP="0017508E">
      <w:pPr>
        <w:spacing w:after="0"/>
        <w:jc w:val="both"/>
        <w:rPr>
          <w:rFonts w:asciiTheme="majorHAnsi" w:hAnsiTheme="majorHAnsi" w:cstheme="majorHAnsi"/>
          <w:sz w:val="24"/>
          <w:szCs w:val="24"/>
        </w:rPr>
      </w:pPr>
      <w:r w:rsidRPr="00CE5C13">
        <w:rPr>
          <w:rFonts w:asciiTheme="majorHAnsi" w:hAnsiTheme="majorHAnsi" w:cstheme="majorHAnsi"/>
          <w:b/>
          <w:bCs/>
          <w:sz w:val="24"/>
          <w:szCs w:val="24"/>
        </w:rPr>
        <w:t>L’arco cronologico interessato dal convegno va dalla fine della signoria dei Maggi (1311) all’avvento di quella di Pandolfo Malatesta (1404).</w:t>
      </w:r>
      <w:r w:rsidRPr="00EF634B">
        <w:rPr>
          <w:rFonts w:asciiTheme="majorHAnsi" w:hAnsiTheme="majorHAnsi" w:cstheme="majorHAnsi"/>
          <w:sz w:val="24"/>
          <w:szCs w:val="24"/>
        </w:rPr>
        <w:t xml:space="preserve"> Volume Skira.</w:t>
      </w:r>
    </w:p>
    <w:p w14:paraId="7AC18BE8" w14:textId="77777777" w:rsidR="0017508E" w:rsidRDefault="0017508E" w:rsidP="0017508E">
      <w:pPr>
        <w:spacing w:after="0"/>
        <w:jc w:val="both"/>
        <w:rPr>
          <w:rFonts w:asciiTheme="majorHAnsi" w:hAnsiTheme="majorHAnsi" w:cstheme="majorHAnsi"/>
          <w:sz w:val="24"/>
          <w:szCs w:val="24"/>
        </w:rPr>
      </w:pPr>
    </w:p>
    <w:p w14:paraId="1A6E36B7" w14:textId="77777777" w:rsidR="00CE5C13" w:rsidRPr="00EF634B" w:rsidRDefault="00CE5C13" w:rsidP="0017508E">
      <w:pPr>
        <w:spacing w:after="0"/>
        <w:jc w:val="both"/>
        <w:rPr>
          <w:rFonts w:asciiTheme="majorHAnsi" w:hAnsiTheme="majorHAnsi" w:cstheme="majorHAnsi"/>
          <w:sz w:val="24"/>
          <w:szCs w:val="24"/>
        </w:rPr>
      </w:pPr>
    </w:p>
    <w:p w14:paraId="0A667D8F" w14:textId="3EDEED9C" w:rsidR="0017508E" w:rsidRPr="007A3C61" w:rsidRDefault="00CE5C13" w:rsidP="0017508E">
      <w:pPr>
        <w:spacing w:after="0"/>
        <w:jc w:val="both"/>
        <w:rPr>
          <w:rFonts w:asciiTheme="majorHAnsi" w:hAnsiTheme="majorHAnsi" w:cstheme="majorHAnsi"/>
          <w:b/>
          <w:bCs/>
          <w:sz w:val="24"/>
          <w:szCs w:val="24"/>
          <w:u w:val="single"/>
        </w:rPr>
      </w:pPr>
      <w:r w:rsidRPr="007A3C61">
        <w:rPr>
          <w:rFonts w:asciiTheme="majorHAnsi" w:hAnsiTheme="majorHAnsi" w:cstheme="majorHAnsi"/>
          <w:b/>
          <w:bCs/>
          <w:sz w:val="24"/>
          <w:szCs w:val="24"/>
          <w:u w:val="single"/>
        </w:rPr>
        <w:t>CINEMA NUOVO EDEN</w:t>
      </w:r>
    </w:p>
    <w:p w14:paraId="6AD00DB2" w14:textId="77777777" w:rsidR="00B620AD" w:rsidRPr="00EF634B" w:rsidRDefault="00B620AD" w:rsidP="0017508E">
      <w:pPr>
        <w:spacing w:after="0"/>
        <w:jc w:val="both"/>
        <w:rPr>
          <w:rFonts w:asciiTheme="majorHAnsi" w:hAnsiTheme="majorHAnsi" w:cstheme="majorHAnsi"/>
          <w:b/>
          <w:bCs/>
          <w:sz w:val="24"/>
          <w:szCs w:val="24"/>
        </w:rPr>
      </w:pPr>
    </w:p>
    <w:p w14:paraId="6362280E" w14:textId="5957488D" w:rsidR="00EC00F6" w:rsidRDefault="00E61D64" w:rsidP="00EC00F6">
      <w:pPr>
        <w:spacing w:after="0"/>
        <w:jc w:val="both"/>
        <w:rPr>
          <w:rFonts w:asciiTheme="majorHAnsi" w:hAnsiTheme="majorHAnsi" w:cstheme="majorHAnsi"/>
          <w:sz w:val="24"/>
          <w:szCs w:val="24"/>
        </w:rPr>
      </w:pPr>
      <w:r w:rsidRPr="00EF634B">
        <w:rPr>
          <w:rFonts w:asciiTheme="majorHAnsi" w:hAnsiTheme="majorHAnsi" w:cstheme="majorHAnsi"/>
          <w:sz w:val="24"/>
          <w:szCs w:val="24"/>
        </w:rPr>
        <w:t>Gestito da Fondazione Brescia Musei</w:t>
      </w:r>
      <w:r w:rsidR="00EC00F6" w:rsidRPr="00EF634B">
        <w:rPr>
          <w:rFonts w:asciiTheme="majorHAnsi" w:hAnsiTheme="majorHAnsi" w:cstheme="majorHAnsi"/>
          <w:sz w:val="24"/>
          <w:szCs w:val="24"/>
        </w:rPr>
        <w:t xml:space="preserve"> e</w:t>
      </w:r>
      <w:r w:rsidRPr="00EF634B">
        <w:rPr>
          <w:rFonts w:asciiTheme="majorHAnsi" w:hAnsiTheme="majorHAnsi" w:cstheme="majorHAnsi"/>
          <w:sz w:val="24"/>
          <w:szCs w:val="24"/>
        </w:rPr>
        <w:t xml:space="preserve"> sviluppato grazie al sostegno dell’Amministrazione Comunale</w:t>
      </w:r>
      <w:r w:rsidR="00EC00F6" w:rsidRPr="00EF634B">
        <w:rPr>
          <w:rFonts w:asciiTheme="majorHAnsi" w:hAnsiTheme="majorHAnsi" w:cstheme="majorHAnsi"/>
          <w:sz w:val="24"/>
          <w:szCs w:val="24"/>
        </w:rPr>
        <w:t>,</w:t>
      </w:r>
      <w:r w:rsidRPr="00EF634B">
        <w:rPr>
          <w:rFonts w:asciiTheme="majorHAnsi" w:hAnsiTheme="majorHAnsi" w:cstheme="majorHAnsi"/>
          <w:sz w:val="24"/>
          <w:szCs w:val="24"/>
        </w:rPr>
        <w:t xml:space="preserve"> </w:t>
      </w:r>
      <w:r w:rsidRPr="00EF634B">
        <w:rPr>
          <w:rFonts w:asciiTheme="majorHAnsi" w:hAnsiTheme="majorHAnsi" w:cstheme="majorHAnsi"/>
          <w:b/>
          <w:bCs/>
          <w:sz w:val="24"/>
          <w:szCs w:val="24"/>
        </w:rPr>
        <w:t>il Cinema Nuovo Eden</w:t>
      </w:r>
      <w:r w:rsidRPr="00EF634B">
        <w:rPr>
          <w:rFonts w:asciiTheme="majorHAnsi" w:hAnsiTheme="majorHAnsi" w:cstheme="majorHAnsi"/>
          <w:sz w:val="24"/>
          <w:szCs w:val="24"/>
        </w:rPr>
        <w:t xml:space="preserve"> è ormai uno dei punti di riferimento della cultura a Brescia. Il suo programma 2025 presenta una serie </w:t>
      </w:r>
      <w:r w:rsidR="00EC00F6" w:rsidRPr="00EF634B">
        <w:rPr>
          <w:rFonts w:asciiTheme="majorHAnsi" w:hAnsiTheme="majorHAnsi" w:cstheme="majorHAnsi"/>
          <w:sz w:val="24"/>
          <w:szCs w:val="24"/>
        </w:rPr>
        <w:t xml:space="preserve">d’iniziative, raccolte attorno al palinsesto dal titolo </w:t>
      </w:r>
      <w:r w:rsidR="00EC00F6" w:rsidRPr="00EF634B">
        <w:rPr>
          <w:rFonts w:asciiTheme="majorHAnsi" w:hAnsiTheme="majorHAnsi" w:cstheme="majorHAnsi"/>
          <w:b/>
          <w:bCs/>
          <w:i/>
          <w:iCs/>
          <w:sz w:val="24"/>
          <w:szCs w:val="24"/>
        </w:rPr>
        <w:t xml:space="preserve">L’Eden per </w:t>
      </w:r>
      <w:proofErr w:type="spellStart"/>
      <w:r w:rsidR="00EC00F6" w:rsidRPr="00EF634B">
        <w:rPr>
          <w:rFonts w:asciiTheme="majorHAnsi" w:hAnsiTheme="majorHAnsi" w:cstheme="majorHAnsi"/>
          <w:b/>
          <w:bCs/>
          <w:i/>
          <w:iCs/>
          <w:sz w:val="24"/>
          <w:szCs w:val="24"/>
        </w:rPr>
        <w:t>tutt</w:t>
      </w:r>
      <w:proofErr w:type="spellEnd"/>
      <w:r w:rsidR="00EC00F6" w:rsidRPr="00EF634B">
        <w:rPr>
          <w:rFonts w:asciiTheme="majorHAnsi" w:hAnsiTheme="majorHAnsi" w:cstheme="majorHAnsi"/>
          <w:b/>
          <w:bCs/>
          <w:i/>
          <w:iCs/>
          <w:sz w:val="24"/>
          <w:szCs w:val="24"/>
        </w:rPr>
        <w:t>*</w:t>
      </w:r>
      <w:r w:rsidR="00EC00F6" w:rsidRPr="00EF634B">
        <w:rPr>
          <w:rFonts w:asciiTheme="majorHAnsi" w:hAnsiTheme="majorHAnsi" w:cstheme="majorHAnsi"/>
          <w:sz w:val="24"/>
          <w:szCs w:val="24"/>
        </w:rPr>
        <w:t>, che coinvolg</w:t>
      </w:r>
      <w:r w:rsidR="00595F2B" w:rsidRPr="00EF634B">
        <w:rPr>
          <w:rFonts w:asciiTheme="majorHAnsi" w:hAnsiTheme="majorHAnsi" w:cstheme="majorHAnsi"/>
          <w:sz w:val="24"/>
          <w:szCs w:val="24"/>
        </w:rPr>
        <w:t>e</w:t>
      </w:r>
      <w:r w:rsidR="00EC00F6" w:rsidRPr="00EF634B">
        <w:rPr>
          <w:rFonts w:asciiTheme="majorHAnsi" w:hAnsiTheme="majorHAnsi" w:cstheme="majorHAnsi"/>
          <w:sz w:val="24"/>
          <w:szCs w:val="24"/>
        </w:rPr>
        <w:t xml:space="preserve"> un ampio spettro di pubblico; tra queste, molto apprezzate sono </w:t>
      </w:r>
      <w:r w:rsidR="00EC00F6" w:rsidRPr="00EF634B">
        <w:rPr>
          <w:rFonts w:asciiTheme="majorHAnsi" w:hAnsiTheme="majorHAnsi" w:cstheme="majorHAnsi"/>
          <w:b/>
          <w:bCs/>
          <w:i/>
          <w:iCs/>
          <w:sz w:val="24"/>
          <w:szCs w:val="24"/>
        </w:rPr>
        <w:t>Al cinema con il bebè</w:t>
      </w:r>
      <w:r w:rsidR="00EC00F6" w:rsidRPr="00EF634B">
        <w:rPr>
          <w:rFonts w:asciiTheme="majorHAnsi" w:hAnsiTheme="majorHAnsi" w:cstheme="majorHAnsi"/>
          <w:sz w:val="24"/>
          <w:szCs w:val="24"/>
        </w:rPr>
        <w:t xml:space="preserve">, pensata per neo-genitori e mamme in attesa, </w:t>
      </w:r>
      <w:r w:rsidR="00EC00F6" w:rsidRPr="00EF634B">
        <w:rPr>
          <w:rFonts w:asciiTheme="majorHAnsi" w:hAnsiTheme="majorHAnsi" w:cstheme="majorHAnsi"/>
          <w:b/>
          <w:bCs/>
          <w:i/>
          <w:iCs/>
          <w:sz w:val="24"/>
          <w:szCs w:val="24"/>
        </w:rPr>
        <w:t>Metti, un pomeriggio al cinema</w:t>
      </w:r>
      <w:r w:rsidR="00EC00F6" w:rsidRPr="00EF634B">
        <w:rPr>
          <w:rFonts w:asciiTheme="majorHAnsi" w:hAnsiTheme="majorHAnsi" w:cstheme="majorHAnsi"/>
          <w:sz w:val="24"/>
          <w:szCs w:val="24"/>
        </w:rPr>
        <w:t xml:space="preserve">, film d’autore a tariffe ridotte per gli over 65, </w:t>
      </w:r>
      <w:r w:rsidR="00EC00F6" w:rsidRPr="00EF634B">
        <w:rPr>
          <w:rFonts w:asciiTheme="majorHAnsi" w:hAnsiTheme="majorHAnsi" w:cstheme="majorHAnsi"/>
          <w:b/>
          <w:bCs/>
          <w:i/>
          <w:iCs/>
          <w:sz w:val="24"/>
          <w:szCs w:val="24"/>
        </w:rPr>
        <w:t>Indovina chi viene al cinema?</w:t>
      </w:r>
      <w:r w:rsidR="00EC00F6" w:rsidRPr="00A12DDA">
        <w:rPr>
          <w:rFonts w:asciiTheme="majorHAnsi" w:hAnsiTheme="majorHAnsi" w:cstheme="majorHAnsi"/>
          <w:sz w:val="24"/>
          <w:szCs w:val="24"/>
        </w:rPr>
        <w:t>,</w:t>
      </w:r>
      <w:r w:rsidR="00EC00F6" w:rsidRPr="00EF634B">
        <w:rPr>
          <w:rFonts w:asciiTheme="majorHAnsi" w:hAnsiTheme="majorHAnsi" w:cstheme="majorHAnsi"/>
          <w:b/>
          <w:bCs/>
          <w:sz w:val="24"/>
          <w:szCs w:val="24"/>
        </w:rPr>
        <w:t xml:space="preserve"> </w:t>
      </w:r>
      <w:r w:rsidR="00EC00F6" w:rsidRPr="00EF634B">
        <w:rPr>
          <w:rFonts w:asciiTheme="majorHAnsi" w:hAnsiTheme="majorHAnsi" w:cstheme="majorHAnsi"/>
          <w:sz w:val="24"/>
          <w:szCs w:val="24"/>
        </w:rPr>
        <w:t xml:space="preserve">rassegna inclusiva per persone con disabilità </w:t>
      </w:r>
      <w:r w:rsidR="00EC00F6" w:rsidRPr="00EF634B">
        <w:rPr>
          <w:rFonts w:asciiTheme="majorHAnsi" w:hAnsiTheme="majorHAnsi" w:cstheme="majorHAnsi"/>
          <w:sz w:val="24"/>
          <w:szCs w:val="24"/>
        </w:rPr>
        <w:lastRenderedPageBreak/>
        <w:t xml:space="preserve">fisiche o intellettive, </w:t>
      </w:r>
      <w:proofErr w:type="spellStart"/>
      <w:r w:rsidR="00EC00F6" w:rsidRPr="00EF634B">
        <w:rPr>
          <w:rFonts w:asciiTheme="majorHAnsi" w:hAnsiTheme="majorHAnsi" w:cstheme="majorHAnsi"/>
          <w:b/>
          <w:bCs/>
          <w:i/>
          <w:iCs/>
          <w:sz w:val="24"/>
          <w:szCs w:val="24"/>
        </w:rPr>
        <w:t>CineRiparo</w:t>
      </w:r>
      <w:proofErr w:type="spellEnd"/>
      <w:r w:rsidR="00EC00F6" w:rsidRPr="00EF634B">
        <w:rPr>
          <w:rFonts w:asciiTheme="majorHAnsi" w:hAnsiTheme="majorHAnsi" w:cstheme="majorHAnsi"/>
          <w:b/>
          <w:bCs/>
          <w:i/>
          <w:iCs/>
          <w:sz w:val="24"/>
          <w:szCs w:val="24"/>
        </w:rPr>
        <w:t xml:space="preserve"> - Il cinema che accoglie</w:t>
      </w:r>
      <w:r w:rsidR="00EC00F6" w:rsidRPr="00EF634B">
        <w:rPr>
          <w:rFonts w:asciiTheme="majorHAnsi" w:hAnsiTheme="majorHAnsi" w:cstheme="majorHAnsi"/>
          <w:b/>
          <w:bCs/>
          <w:sz w:val="24"/>
          <w:szCs w:val="24"/>
        </w:rPr>
        <w:t xml:space="preserve"> </w:t>
      </w:r>
      <w:r w:rsidR="00EC00F6" w:rsidRPr="00EF634B">
        <w:rPr>
          <w:rFonts w:asciiTheme="majorHAnsi" w:hAnsiTheme="majorHAnsi" w:cstheme="majorHAnsi"/>
          <w:sz w:val="24"/>
          <w:szCs w:val="24"/>
        </w:rPr>
        <w:t xml:space="preserve">per persone senza fissa dimora, </w:t>
      </w:r>
      <w:r w:rsidR="00EC00F6" w:rsidRPr="00EF634B">
        <w:rPr>
          <w:rFonts w:asciiTheme="majorHAnsi" w:hAnsiTheme="majorHAnsi" w:cstheme="majorHAnsi"/>
          <w:b/>
          <w:bCs/>
          <w:i/>
          <w:iCs/>
          <w:sz w:val="24"/>
          <w:szCs w:val="24"/>
        </w:rPr>
        <w:t>Piccolo Eden</w:t>
      </w:r>
      <w:r w:rsidR="00EC00F6" w:rsidRPr="00EF634B">
        <w:rPr>
          <w:rFonts w:asciiTheme="majorHAnsi" w:hAnsiTheme="majorHAnsi" w:cstheme="majorHAnsi"/>
          <w:sz w:val="24"/>
          <w:szCs w:val="24"/>
        </w:rPr>
        <w:t xml:space="preserve">, film per i più piccoli e per le famiglie in un ambiente </w:t>
      </w:r>
      <w:proofErr w:type="spellStart"/>
      <w:r w:rsidR="00EC00F6" w:rsidRPr="00CE5C13">
        <w:rPr>
          <w:rFonts w:asciiTheme="majorHAnsi" w:hAnsiTheme="majorHAnsi" w:cstheme="majorHAnsi"/>
          <w:i/>
          <w:iCs/>
          <w:sz w:val="24"/>
          <w:szCs w:val="24"/>
        </w:rPr>
        <w:t>Autism</w:t>
      </w:r>
      <w:proofErr w:type="spellEnd"/>
      <w:r w:rsidR="00EC00F6" w:rsidRPr="00CE5C13">
        <w:rPr>
          <w:rFonts w:asciiTheme="majorHAnsi" w:hAnsiTheme="majorHAnsi" w:cstheme="majorHAnsi"/>
          <w:i/>
          <w:iCs/>
          <w:sz w:val="24"/>
          <w:szCs w:val="24"/>
        </w:rPr>
        <w:t xml:space="preserve"> Friendly</w:t>
      </w:r>
      <w:r w:rsidR="00EC00F6" w:rsidRPr="00EF634B">
        <w:rPr>
          <w:rFonts w:asciiTheme="majorHAnsi" w:hAnsiTheme="majorHAnsi" w:cstheme="majorHAnsi"/>
          <w:sz w:val="24"/>
          <w:szCs w:val="24"/>
        </w:rPr>
        <w:t xml:space="preserve">, </w:t>
      </w:r>
      <w:r w:rsidR="00EC00F6" w:rsidRPr="00EF634B">
        <w:rPr>
          <w:rFonts w:asciiTheme="majorHAnsi" w:hAnsiTheme="majorHAnsi" w:cstheme="majorHAnsi"/>
          <w:b/>
          <w:bCs/>
          <w:i/>
          <w:iCs/>
          <w:sz w:val="24"/>
          <w:szCs w:val="24"/>
        </w:rPr>
        <w:t>Cinema per le scuole</w:t>
      </w:r>
      <w:r w:rsidR="00EC00F6" w:rsidRPr="00EF634B">
        <w:rPr>
          <w:rFonts w:asciiTheme="majorHAnsi" w:hAnsiTheme="majorHAnsi" w:cstheme="majorHAnsi"/>
          <w:sz w:val="24"/>
          <w:szCs w:val="24"/>
        </w:rPr>
        <w:t xml:space="preserve">, per studenti e studentesse di ogni ordine e grado in proiezioni dedicate e </w:t>
      </w:r>
      <w:r w:rsidR="00EC00F6" w:rsidRPr="00EF634B">
        <w:rPr>
          <w:rFonts w:asciiTheme="majorHAnsi" w:hAnsiTheme="majorHAnsi" w:cstheme="majorHAnsi"/>
          <w:b/>
          <w:bCs/>
          <w:i/>
          <w:iCs/>
          <w:sz w:val="24"/>
          <w:szCs w:val="24"/>
        </w:rPr>
        <w:t>Una lezione di cinema</w:t>
      </w:r>
      <w:r w:rsidR="00EC00F6" w:rsidRPr="00EF634B">
        <w:rPr>
          <w:rFonts w:asciiTheme="majorHAnsi" w:hAnsiTheme="majorHAnsi" w:cstheme="majorHAnsi"/>
          <w:sz w:val="24"/>
          <w:szCs w:val="24"/>
        </w:rPr>
        <w:t>, ciclo di incontri cinematografici in collaborazione con Università degli Studi di Brescia.</w:t>
      </w:r>
    </w:p>
    <w:p w14:paraId="4E5BF9DD" w14:textId="77777777" w:rsidR="00CE5C13" w:rsidRPr="00EF634B" w:rsidRDefault="00CE5C13" w:rsidP="00EC00F6">
      <w:pPr>
        <w:spacing w:after="0"/>
        <w:jc w:val="both"/>
        <w:rPr>
          <w:rFonts w:asciiTheme="majorHAnsi" w:hAnsiTheme="majorHAnsi" w:cstheme="majorHAnsi"/>
          <w:sz w:val="24"/>
          <w:szCs w:val="24"/>
        </w:rPr>
      </w:pPr>
    </w:p>
    <w:p w14:paraId="3E8D969F" w14:textId="51CA6708" w:rsidR="00AA3691" w:rsidRDefault="00AA3691" w:rsidP="00AA3691">
      <w:pPr>
        <w:spacing w:after="0"/>
        <w:jc w:val="both"/>
        <w:rPr>
          <w:rFonts w:asciiTheme="majorHAnsi" w:hAnsiTheme="majorHAnsi" w:cstheme="majorHAnsi"/>
          <w:sz w:val="24"/>
          <w:szCs w:val="24"/>
        </w:rPr>
      </w:pPr>
      <w:r w:rsidRPr="00EF634B">
        <w:rPr>
          <w:rFonts w:asciiTheme="majorHAnsi" w:hAnsiTheme="majorHAnsi" w:cstheme="majorHAnsi"/>
          <w:sz w:val="24"/>
          <w:szCs w:val="24"/>
        </w:rPr>
        <w:t xml:space="preserve">Il Cinema Nuovo Eden ospiterà, per la prima volta, </w:t>
      </w:r>
      <w:r w:rsidRPr="00EF634B">
        <w:rPr>
          <w:rFonts w:asciiTheme="majorHAnsi" w:hAnsiTheme="majorHAnsi" w:cstheme="majorHAnsi"/>
          <w:b/>
          <w:bCs/>
          <w:sz w:val="24"/>
          <w:szCs w:val="24"/>
        </w:rPr>
        <w:t xml:space="preserve">dal 17 al 21 settembre 2025, </w:t>
      </w:r>
      <w:r w:rsidR="006534C4" w:rsidRPr="006534C4">
        <w:rPr>
          <w:rFonts w:asciiTheme="majorHAnsi" w:hAnsiTheme="majorHAnsi" w:cstheme="majorHAnsi"/>
          <w:b/>
          <w:bCs/>
          <w:i/>
          <w:iCs/>
          <w:sz w:val="24"/>
          <w:szCs w:val="24"/>
        </w:rPr>
        <w:t xml:space="preserve">La </w:t>
      </w:r>
      <w:proofErr w:type="spellStart"/>
      <w:r w:rsidR="006534C4" w:rsidRPr="006534C4">
        <w:rPr>
          <w:rFonts w:asciiTheme="majorHAnsi" w:hAnsiTheme="majorHAnsi" w:cstheme="majorHAnsi"/>
          <w:b/>
          <w:bCs/>
          <w:i/>
          <w:iCs/>
          <w:sz w:val="24"/>
          <w:szCs w:val="24"/>
        </w:rPr>
        <w:t>Nueva</w:t>
      </w:r>
      <w:proofErr w:type="spellEnd"/>
      <w:r w:rsidR="006534C4" w:rsidRPr="006534C4">
        <w:rPr>
          <w:rFonts w:asciiTheme="majorHAnsi" w:hAnsiTheme="majorHAnsi" w:cstheme="majorHAnsi"/>
          <w:b/>
          <w:bCs/>
          <w:i/>
          <w:iCs/>
          <w:sz w:val="24"/>
          <w:szCs w:val="24"/>
        </w:rPr>
        <w:t xml:space="preserve"> Ola </w:t>
      </w:r>
      <w:r w:rsidRPr="00EF634B">
        <w:rPr>
          <w:rFonts w:asciiTheme="majorHAnsi" w:hAnsiTheme="majorHAnsi" w:cstheme="majorHAnsi"/>
          <w:b/>
          <w:bCs/>
          <w:i/>
          <w:iCs/>
          <w:sz w:val="24"/>
          <w:szCs w:val="24"/>
        </w:rPr>
        <w:t>Festival del Cinema Spagnolo</w:t>
      </w:r>
      <w:r w:rsidR="005544EC" w:rsidRPr="005544EC">
        <w:rPr>
          <w:rFonts w:asciiTheme="majorHAnsi" w:hAnsiTheme="majorHAnsi" w:cstheme="majorHAnsi"/>
          <w:b/>
          <w:bCs/>
          <w:i/>
          <w:iCs/>
          <w:sz w:val="24"/>
          <w:szCs w:val="24"/>
        </w:rPr>
        <w:t xml:space="preserve"> e Latinoamericano</w:t>
      </w:r>
      <w:r w:rsidR="005544EC">
        <w:rPr>
          <w:rFonts w:asciiTheme="majorHAnsi" w:hAnsiTheme="majorHAnsi" w:cstheme="majorHAnsi"/>
          <w:sz w:val="24"/>
          <w:szCs w:val="24"/>
        </w:rPr>
        <w:t xml:space="preserve">. Dopo 18 edizioni a Roma, la </w:t>
      </w:r>
      <w:proofErr w:type="spellStart"/>
      <w:r w:rsidR="005544EC" w:rsidRPr="00CE5C13">
        <w:rPr>
          <w:rFonts w:asciiTheme="majorHAnsi" w:hAnsiTheme="majorHAnsi" w:cstheme="majorHAnsi"/>
          <w:b/>
          <w:bCs/>
          <w:sz w:val="24"/>
          <w:szCs w:val="24"/>
        </w:rPr>
        <w:t>Nueva</w:t>
      </w:r>
      <w:proofErr w:type="spellEnd"/>
      <w:r w:rsidR="005544EC" w:rsidRPr="00CE5C13">
        <w:rPr>
          <w:rFonts w:asciiTheme="majorHAnsi" w:hAnsiTheme="majorHAnsi" w:cstheme="majorHAnsi"/>
          <w:b/>
          <w:bCs/>
          <w:sz w:val="24"/>
          <w:szCs w:val="24"/>
        </w:rPr>
        <w:t xml:space="preserve"> Ola</w:t>
      </w:r>
      <w:r w:rsidR="005544EC">
        <w:rPr>
          <w:rFonts w:asciiTheme="majorHAnsi" w:hAnsiTheme="majorHAnsi" w:cstheme="majorHAnsi"/>
          <w:sz w:val="24"/>
          <w:szCs w:val="24"/>
        </w:rPr>
        <w:t xml:space="preserve"> </w:t>
      </w:r>
      <w:r w:rsidR="005544EC" w:rsidRPr="00CE5C13">
        <w:rPr>
          <w:rFonts w:asciiTheme="majorHAnsi" w:hAnsiTheme="majorHAnsi" w:cstheme="majorHAnsi"/>
          <w:b/>
          <w:bCs/>
          <w:sz w:val="24"/>
          <w:szCs w:val="24"/>
        </w:rPr>
        <w:t>debutta per la prima volta a Brescia, portando al Cinema Nuovo Eden il meglio del cinema spagnolo contemporaneo</w:t>
      </w:r>
      <w:r w:rsidR="005544EC">
        <w:rPr>
          <w:rFonts w:asciiTheme="majorHAnsi" w:hAnsiTheme="majorHAnsi" w:cstheme="majorHAnsi"/>
          <w:sz w:val="24"/>
          <w:szCs w:val="24"/>
        </w:rPr>
        <w:t xml:space="preserve">. La rassegna presenta una selezione di titoli che rappresentano modelli produttivi diversi, accomunati da un preciso filo rosso: qualità e libertà espressiva al servizio del racconto cinematografico. L’evento è realizzato con il </w:t>
      </w:r>
      <w:r w:rsidR="005544EC" w:rsidRPr="00CE5C13">
        <w:rPr>
          <w:rFonts w:asciiTheme="majorHAnsi" w:hAnsiTheme="majorHAnsi" w:cstheme="majorHAnsi"/>
          <w:b/>
          <w:bCs/>
          <w:sz w:val="24"/>
          <w:szCs w:val="24"/>
        </w:rPr>
        <w:t xml:space="preserve">sostegno dell’ufficio culturale dell’Ambasciata di Spagna in Italia, del MIC, di AC/E - </w:t>
      </w:r>
      <w:proofErr w:type="spellStart"/>
      <w:r w:rsidR="005544EC" w:rsidRPr="00CE5C13">
        <w:rPr>
          <w:rFonts w:asciiTheme="majorHAnsi" w:hAnsiTheme="majorHAnsi" w:cstheme="majorHAnsi"/>
          <w:b/>
          <w:bCs/>
          <w:sz w:val="24"/>
          <w:szCs w:val="24"/>
        </w:rPr>
        <w:t>Acción</w:t>
      </w:r>
      <w:proofErr w:type="spellEnd"/>
      <w:r w:rsidR="005544EC" w:rsidRPr="00CE5C13">
        <w:rPr>
          <w:rFonts w:asciiTheme="majorHAnsi" w:hAnsiTheme="majorHAnsi" w:cstheme="majorHAnsi"/>
          <w:b/>
          <w:bCs/>
          <w:sz w:val="24"/>
          <w:szCs w:val="24"/>
        </w:rPr>
        <w:t xml:space="preserve"> Cultural </w:t>
      </w:r>
      <w:proofErr w:type="spellStart"/>
      <w:r w:rsidR="005544EC" w:rsidRPr="00CE5C13">
        <w:rPr>
          <w:rFonts w:asciiTheme="majorHAnsi" w:hAnsiTheme="majorHAnsi" w:cstheme="majorHAnsi"/>
          <w:b/>
          <w:bCs/>
          <w:sz w:val="24"/>
          <w:szCs w:val="24"/>
        </w:rPr>
        <w:t>Española</w:t>
      </w:r>
      <w:proofErr w:type="spellEnd"/>
      <w:r w:rsidR="005544EC" w:rsidRPr="00CE5C13">
        <w:rPr>
          <w:rFonts w:asciiTheme="majorHAnsi" w:hAnsiTheme="majorHAnsi" w:cstheme="majorHAnsi"/>
          <w:b/>
          <w:bCs/>
          <w:sz w:val="24"/>
          <w:szCs w:val="24"/>
        </w:rPr>
        <w:t xml:space="preserve"> e dell’</w:t>
      </w:r>
      <w:proofErr w:type="spellStart"/>
      <w:r w:rsidR="005544EC" w:rsidRPr="00CE5C13">
        <w:rPr>
          <w:rFonts w:asciiTheme="majorHAnsi" w:hAnsiTheme="majorHAnsi" w:cstheme="majorHAnsi"/>
          <w:b/>
          <w:bCs/>
          <w:sz w:val="24"/>
          <w:szCs w:val="24"/>
        </w:rPr>
        <w:t>Instituto</w:t>
      </w:r>
      <w:proofErr w:type="spellEnd"/>
      <w:r w:rsidR="005544EC" w:rsidRPr="00CE5C13">
        <w:rPr>
          <w:rFonts w:asciiTheme="majorHAnsi" w:hAnsiTheme="majorHAnsi" w:cstheme="majorHAnsi"/>
          <w:b/>
          <w:bCs/>
          <w:sz w:val="24"/>
          <w:szCs w:val="24"/>
        </w:rPr>
        <w:t xml:space="preserve"> Cervantes di Milano</w:t>
      </w:r>
      <w:r w:rsidR="005544EC" w:rsidRPr="005544EC">
        <w:rPr>
          <w:rFonts w:asciiTheme="majorHAnsi" w:hAnsiTheme="majorHAnsi" w:cstheme="majorHAnsi"/>
          <w:sz w:val="24"/>
          <w:szCs w:val="24"/>
        </w:rPr>
        <w:t>, ed è curato e organizzato dall’</w:t>
      </w:r>
      <w:r w:rsidR="00CE5C13" w:rsidRPr="00CE5C13">
        <w:rPr>
          <w:rFonts w:asciiTheme="majorHAnsi" w:hAnsiTheme="majorHAnsi" w:cstheme="majorHAnsi"/>
          <w:b/>
          <w:bCs/>
          <w:sz w:val="24"/>
          <w:szCs w:val="24"/>
        </w:rPr>
        <w:t>A</w:t>
      </w:r>
      <w:r w:rsidR="005544EC" w:rsidRPr="00CE5C13">
        <w:rPr>
          <w:rFonts w:asciiTheme="majorHAnsi" w:hAnsiTheme="majorHAnsi" w:cstheme="majorHAnsi"/>
          <w:b/>
          <w:bCs/>
          <w:sz w:val="24"/>
          <w:szCs w:val="24"/>
        </w:rPr>
        <w:t>ssociazione culturale EXIT Media</w:t>
      </w:r>
      <w:r w:rsidR="005544EC" w:rsidRPr="005544EC">
        <w:rPr>
          <w:rFonts w:asciiTheme="majorHAnsi" w:hAnsiTheme="majorHAnsi" w:cstheme="majorHAnsi"/>
          <w:sz w:val="24"/>
          <w:szCs w:val="24"/>
        </w:rPr>
        <w:t>.</w:t>
      </w:r>
      <w:r w:rsidR="005544EC">
        <w:rPr>
          <w:rFonts w:asciiTheme="majorHAnsi" w:hAnsiTheme="majorHAnsi" w:cstheme="majorHAnsi"/>
          <w:sz w:val="24"/>
          <w:szCs w:val="24"/>
        </w:rPr>
        <w:t xml:space="preserve"> </w:t>
      </w:r>
      <w:r w:rsidR="005544EC" w:rsidRPr="005544EC">
        <w:rPr>
          <w:rFonts w:asciiTheme="majorHAnsi" w:hAnsiTheme="majorHAnsi" w:cstheme="majorHAnsi"/>
          <w:sz w:val="24"/>
          <w:szCs w:val="24"/>
        </w:rPr>
        <w:t>Tutti i film sono proiettati</w:t>
      </w:r>
      <w:r w:rsidR="005544EC">
        <w:rPr>
          <w:rFonts w:asciiTheme="majorHAnsi" w:hAnsiTheme="majorHAnsi" w:cstheme="majorHAnsi"/>
          <w:sz w:val="24"/>
          <w:szCs w:val="24"/>
        </w:rPr>
        <w:t xml:space="preserve"> </w:t>
      </w:r>
      <w:r w:rsidR="005544EC" w:rsidRPr="005544EC">
        <w:rPr>
          <w:rFonts w:asciiTheme="majorHAnsi" w:hAnsiTheme="majorHAnsi" w:cstheme="majorHAnsi"/>
          <w:sz w:val="24"/>
          <w:szCs w:val="24"/>
        </w:rPr>
        <w:t>in versione originale con sottotitoli in italiano</w:t>
      </w:r>
      <w:r w:rsidR="005544EC">
        <w:rPr>
          <w:rFonts w:asciiTheme="majorHAnsi" w:hAnsiTheme="majorHAnsi" w:cstheme="majorHAnsi"/>
          <w:sz w:val="24"/>
          <w:szCs w:val="24"/>
        </w:rPr>
        <w:t>.</w:t>
      </w:r>
    </w:p>
    <w:p w14:paraId="3CBE9A6D" w14:textId="77777777" w:rsidR="00023BB6" w:rsidRDefault="00023BB6" w:rsidP="00AA3691">
      <w:pPr>
        <w:spacing w:after="0"/>
        <w:jc w:val="both"/>
        <w:rPr>
          <w:rFonts w:asciiTheme="majorHAnsi" w:hAnsiTheme="majorHAnsi" w:cstheme="majorHAnsi"/>
          <w:sz w:val="24"/>
          <w:szCs w:val="24"/>
        </w:rPr>
      </w:pPr>
    </w:p>
    <w:p w14:paraId="1A130B77" w14:textId="3C0F4F8D" w:rsidR="00023BB6" w:rsidRDefault="00023BB6" w:rsidP="00023BB6">
      <w:pPr>
        <w:spacing w:after="0"/>
        <w:jc w:val="both"/>
        <w:rPr>
          <w:rFonts w:asciiTheme="majorHAnsi" w:hAnsiTheme="majorHAnsi" w:cstheme="majorHAnsi"/>
          <w:sz w:val="24"/>
          <w:szCs w:val="24"/>
        </w:rPr>
      </w:pPr>
      <w:r>
        <w:rPr>
          <w:rFonts w:asciiTheme="majorHAnsi" w:hAnsiTheme="majorHAnsi" w:cstheme="majorHAnsi"/>
          <w:sz w:val="24"/>
          <w:szCs w:val="24"/>
        </w:rPr>
        <w:t xml:space="preserve">Durante la bella stagione, al </w:t>
      </w:r>
      <w:r w:rsidRPr="00CE5C13">
        <w:rPr>
          <w:rFonts w:asciiTheme="majorHAnsi" w:hAnsiTheme="majorHAnsi" w:cstheme="majorHAnsi"/>
          <w:b/>
          <w:bCs/>
          <w:sz w:val="24"/>
          <w:szCs w:val="24"/>
        </w:rPr>
        <w:t xml:space="preserve">Parco del </w:t>
      </w:r>
      <w:proofErr w:type="spellStart"/>
      <w:r w:rsidRPr="00CE5C13">
        <w:rPr>
          <w:rFonts w:asciiTheme="majorHAnsi" w:hAnsiTheme="majorHAnsi" w:cstheme="majorHAnsi"/>
          <w:b/>
          <w:bCs/>
          <w:sz w:val="24"/>
          <w:szCs w:val="24"/>
        </w:rPr>
        <w:t>Viridarium</w:t>
      </w:r>
      <w:proofErr w:type="spellEnd"/>
      <w:r w:rsidRPr="00CE5C13">
        <w:rPr>
          <w:rFonts w:asciiTheme="majorHAnsi" w:hAnsiTheme="majorHAnsi" w:cstheme="majorHAnsi"/>
          <w:b/>
          <w:bCs/>
          <w:sz w:val="24"/>
          <w:szCs w:val="24"/>
        </w:rPr>
        <w:t xml:space="preserve"> del Museo di Santa Giulia</w:t>
      </w:r>
      <w:r>
        <w:rPr>
          <w:rFonts w:asciiTheme="majorHAnsi" w:hAnsiTheme="majorHAnsi" w:cstheme="majorHAnsi"/>
          <w:sz w:val="24"/>
          <w:szCs w:val="24"/>
        </w:rPr>
        <w:t xml:space="preserve">, torna </w:t>
      </w:r>
      <w:r w:rsidRPr="00023BB6">
        <w:rPr>
          <w:rFonts w:asciiTheme="majorHAnsi" w:hAnsiTheme="majorHAnsi" w:cstheme="majorHAnsi"/>
          <w:sz w:val="24"/>
          <w:szCs w:val="24"/>
        </w:rPr>
        <w:t>per il quinto anno consecutivo</w:t>
      </w:r>
      <w:r>
        <w:rPr>
          <w:rFonts w:asciiTheme="majorHAnsi" w:hAnsiTheme="majorHAnsi" w:cstheme="majorHAnsi"/>
          <w:sz w:val="24"/>
          <w:szCs w:val="24"/>
        </w:rPr>
        <w:t xml:space="preserve"> </w:t>
      </w:r>
      <w:r w:rsidRPr="00023BB6">
        <w:rPr>
          <w:rFonts w:asciiTheme="majorHAnsi" w:hAnsiTheme="majorHAnsi" w:cstheme="majorHAnsi"/>
          <w:b/>
          <w:bCs/>
          <w:i/>
          <w:iCs/>
          <w:sz w:val="24"/>
          <w:szCs w:val="24"/>
        </w:rPr>
        <w:t>L’Eden d’Estate</w:t>
      </w:r>
      <w:r>
        <w:rPr>
          <w:rFonts w:asciiTheme="majorHAnsi" w:hAnsiTheme="majorHAnsi" w:cstheme="majorHAnsi"/>
          <w:i/>
          <w:iCs/>
          <w:sz w:val="24"/>
          <w:szCs w:val="24"/>
        </w:rPr>
        <w:t xml:space="preserve">, </w:t>
      </w:r>
      <w:r w:rsidRPr="00023BB6">
        <w:rPr>
          <w:rFonts w:asciiTheme="majorHAnsi" w:hAnsiTheme="majorHAnsi" w:cstheme="majorHAnsi"/>
          <w:sz w:val="24"/>
          <w:szCs w:val="24"/>
        </w:rPr>
        <w:t>l’arena cinematografica</w:t>
      </w:r>
      <w:r>
        <w:rPr>
          <w:rFonts w:asciiTheme="majorHAnsi" w:hAnsiTheme="majorHAnsi" w:cstheme="majorHAnsi"/>
          <w:sz w:val="24"/>
          <w:szCs w:val="24"/>
        </w:rPr>
        <w:t xml:space="preserve"> all’aperto che propone </w:t>
      </w:r>
      <w:r w:rsidRPr="00023BB6">
        <w:rPr>
          <w:rFonts w:asciiTheme="majorHAnsi" w:hAnsiTheme="majorHAnsi" w:cstheme="majorHAnsi"/>
          <w:sz w:val="24"/>
          <w:szCs w:val="24"/>
        </w:rPr>
        <w:t xml:space="preserve">classici restaurati, grandi titoli della stagione, film indipendenti e d’essai, cult movie e </w:t>
      </w:r>
      <w:proofErr w:type="spellStart"/>
      <w:r w:rsidRPr="00023BB6">
        <w:rPr>
          <w:rFonts w:asciiTheme="majorHAnsi" w:hAnsiTheme="majorHAnsi" w:cstheme="majorHAnsi"/>
          <w:sz w:val="24"/>
          <w:szCs w:val="24"/>
        </w:rPr>
        <w:t>cineconcerti</w:t>
      </w:r>
      <w:proofErr w:type="spellEnd"/>
      <w:r w:rsidRPr="00023BB6">
        <w:rPr>
          <w:rFonts w:asciiTheme="majorHAnsi" w:hAnsiTheme="majorHAnsi" w:cstheme="majorHAnsi"/>
          <w:sz w:val="24"/>
          <w:szCs w:val="24"/>
        </w:rPr>
        <w:t xml:space="preserve"> con musicisti e performer</w:t>
      </w:r>
      <w:r>
        <w:rPr>
          <w:rFonts w:asciiTheme="majorHAnsi" w:hAnsiTheme="majorHAnsi" w:cstheme="majorHAnsi"/>
          <w:sz w:val="24"/>
          <w:szCs w:val="24"/>
        </w:rPr>
        <w:t xml:space="preserve">. </w:t>
      </w:r>
    </w:p>
    <w:p w14:paraId="62F6002A" w14:textId="76982F09" w:rsidR="007648C4" w:rsidRDefault="00023BB6" w:rsidP="0017508E">
      <w:pPr>
        <w:spacing w:after="0"/>
        <w:jc w:val="both"/>
        <w:rPr>
          <w:rFonts w:asciiTheme="majorHAnsi" w:hAnsiTheme="majorHAnsi" w:cstheme="majorHAnsi"/>
          <w:sz w:val="24"/>
          <w:szCs w:val="24"/>
        </w:rPr>
      </w:pPr>
      <w:r w:rsidRPr="00023BB6">
        <w:rPr>
          <w:rFonts w:asciiTheme="majorHAnsi" w:hAnsiTheme="majorHAnsi" w:cstheme="majorHAnsi"/>
          <w:sz w:val="24"/>
          <w:szCs w:val="24"/>
        </w:rPr>
        <w:t xml:space="preserve">Ad accompagnare le </w:t>
      </w:r>
      <w:r>
        <w:rPr>
          <w:rFonts w:asciiTheme="majorHAnsi" w:hAnsiTheme="majorHAnsi" w:cstheme="majorHAnsi"/>
          <w:sz w:val="24"/>
          <w:szCs w:val="24"/>
        </w:rPr>
        <w:t>proiezioni</w:t>
      </w:r>
      <w:r w:rsidRPr="00023BB6">
        <w:rPr>
          <w:rFonts w:asciiTheme="majorHAnsi" w:hAnsiTheme="majorHAnsi" w:cstheme="majorHAnsi"/>
          <w:sz w:val="24"/>
          <w:szCs w:val="24"/>
        </w:rPr>
        <w:t xml:space="preserve"> non mancherà </w:t>
      </w:r>
      <w:r w:rsidRPr="005A029F">
        <w:rPr>
          <w:rFonts w:asciiTheme="majorHAnsi" w:hAnsiTheme="majorHAnsi" w:cstheme="majorHAnsi"/>
          <w:b/>
          <w:bCs/>
          <w:i/>
          <w:iCs/>
          <w:sz w:val="24"/>
          <w:szCs w:val="24"/>
        </w:rPr>
        <w:t>Stasera? Museo! Food &amp; drinks</w:t>
      </w:r>
      <w:r w:rsidRPr="005A029F">
        <w:rPr>
          <w:rFonts w:asciiTheme="majorHAnsi" w:hAnsiTheme="majorHAnsi" w:cstheme="majorHAnsi"/>
          <w:b/>
          <w:bCs/>
          <w:sz w:val="24"/>
          <w:szCs w:val="24"/>
        </w:rPr>
        <w:t>, il servizio di ristorazione</w:t>
      </w:r>
      <w:r w:rsidRPr="00023BB6">
        <w:rPr>
          <w:rFonts w:asciiTheme="majorHAnsi" w:hAnsiTheme="majorHAnsi" w:cstheme="majorHAnsi"/>
          <w:sz w:val="24"/>
          <w:szCs w:val="24"/>
        </w:rPr>
        <w:t xml:space="preserve"> </w:t>
      </w:r>
      <w:r w:rsidR="005A029F">
        <w:rPr>
          <w:rFonts w:asciiTheme="majorHAnsi" w:hAnsiTheme="majorHAnsi" w:cstheme="majorHAnsi"/>
          <w:sz w:val="24"/>
          <w:szCs w:val="24"/>
        </w:rPr>
        <w:t>che anima</w:t>
      </w:r>
      <w:r w:rsidR="005A029F" w:rsidRPr="005A029F">
        <w:rPr>
          <w:rFonts w:asciiTheme="majorHAnsi" w:hAnsiTheme="majorHAnsi" w:cstheme="majorHAnsi"/>
          <w:b/>
          <w:bCs/>
          <w:sz w:val="24"/>
          <w:szCs w:val="24"/>
        </w:rPr>
        <w:t xml:space="preserve"> lo straordinario </w:t>
      </w:r>
      <w:proofErr w:type="spellStart"/>
      <w:r w:rsidR="005A029F" w:rsidRPr="005A029F">
        <w:rPr>
          <w:rFonts w:asciiTheme="majorHAnsi" w:hAnsiTheme="majorHAnsi" w:cstheme="majorHAnsi"/>
          <w:b/>
          <w:bCs/>
          <w:sz w:val="24"/>
          <w:szCs w:val="24"/>
        </w:rPr>
        <w:t>dehor</w:t>
      </w:r>
      <w:proofErr w:type="spellEnd"/>
      <w:r w:rsidR="005A029F" w:rsidRPr="005A029F">
        <w:rPr>
          <w:rFonts w:asciiTheme="majorHAnsi" w:hAnsiTheme="majorHAnsi" w:cstheme="majorHAnsi"/>
          <w:b/>
          <w:bCs/>
          <w:sz w:val="24"/>
          <w:szCs w:val="24"/>
        </w:rPr>
        <w:t xml:space="preserve"> all’aperto, tra brani scultorei di archeologia classica e opere d’arte contemporanea</w:t>
      </w:r>
      <w:r w:rsidR="005A029F">
        <w:rPr>
          <w:rFonts w:asciiTheme="majorHAnsi" w:hAnsiTheme="majorHAnsi" w:cstheme="majorHAnsi"/>
          <w:sz w:val="24"/>
          <w:szCs w:val="24"/>
        </w:rPr>
        <w:t xml:space="preserve">, </w:t>
      </w:r>
      <w:r w:rsidRPr="00023BB6">
        <w:rPr>
          <w:rFonts w:asciiTheme="majorHAnsi" w:hAnsiTheme="majorHAnsi" w:cstheme="majorHAnsi"/>
          <w:sz w:val="24"/>
          <w:szCs w:val="24"/>
        </w:rPr>
        <w:t xml:space="preserve">a cura de </w:t>
      </w:r>
      <w:proofErr w:type="spellStart"/>
      <w:r w:rsidRPr="005A029F">
        <w:rPr>
          <w:rFonts w:asciiTheme="majorHAnsi" w:hAnsiTheme="majorHAnsi" w:cstheme="majorHAnsi"/>
          <w:b/>
          <w:bCs/>
          <w:sz w:val="24"/>
          <w:szCs w:val="24"/>
        </w:rPr>
        <w:t>iRicevimenti</w:t>
      </w:r>
      <w:proofErr w:type="spellEnd"/>
      <w:r>
        <w:rPr>
          <w:rFonts w:asciiTheme="majorHAnsi" w:hAnsiTheme="majorHAnsi" w:cstheme="majorHAnsi"/>
          <w:sz w:val="24"/>
          <w:szCs w:val="24"/>
        </w:rPr>
        <w:t>.</w:t>
      </w:r>
    </w:p>
    <w:p w14:paraId="0F824DA6" w14:textId="4895ADB7" w:rsidR="00CD3B92" w:rsidRPr="00EF634B" w:rsidRDefault="00CD3B92" w:rsidP="0017508E">
      <w:pPr>
        <w:spacing w:after="0"/>
        <w:jc w:val="both"/>
        <w:rPr>
          <w:rFonts w:asciiTheme="majorHAnsi" w:hAnsiTheme="majorHAnsi" w:cstheme="majorHAnsi"/>
          <w:sz w:val="24"/>
          <w:szCs w:val="24"/>
        </w:rPr>
      </w:pPr>
    </w:p>
    <w:p w14:paraId="18EB7DD7" w14:textId="77777777" w:rsidR="0017508E" w:rsidRPr="00EF634B" w:rsidRDefault="0017508E" w:rsidP="0017508E">
      <w:pPr>
        <w:spacing w:after="0"/>
        <w:jc w:val="both"/>
        <w:rPr>
          <w:rFonts w:asciiTheme="majorHAnsi" w:hAnsiTheme="majorHAnsi" w:cstheme="majorHAnsi"/>
          <w:sz w:val="24"/>
          <w:szCs w:val="24"/>
        </w:rPr>
      </w:pPr>
    </w:p>
    <w:p w14:paraId="463C6FB9" w14:textId="1796F004" w:rsidR="0032742C" w:rsidRPr="0032742C" w:rsidRDefault="00595F2B" w:rsidP="0032742C">
      <w:pPr>
        <w:rPr>
          <w:rFonts w:asciiTheme="majorHAnsi" w:hAnsiTheme="majorHAnsi" w:cstheme="majorHAnsi"/>
          <w:sz w:val="24"/>
          <w:szCs w:val="24"/>
        </w:rPr>
      </w:pPr>
      <w:r w:rsidRPr="00EF634B">
        <w:rPr>
          <w:rFonts w:asciiTheme="majorHAnsi" w:hAnsiTheme="majorHAnsi" w:cstheme="majorHAnsi"/>
          <w:sz w:val="24"/>
          <w:szCs w:val="24"/>
        </w:rPr>
        <w:t>Brescia, 11 febbraio 2025</w:t>
      </w:r>
    </w:p>
    <w:p w14:paraId="75B1A421" w14:textId="77777777" w:rsidR="00EF634B" w:rsidRPr="00EF634B" w:rsidRDefault="00EF634B" w:rsidP="00EF634B">
      <w:pPr>
        <w:ind w:right="-284"/>
        <w:rPr>
          <w:rFonts w:asciiTheme="majorHAnsi" w:hAnsiTheme="majorHAnsi" w:cstheme="majorHAnsi"/>
        </w:rPr>
      </w:pPr>
    </w:p>
    <w:p w14:paraId="3AF26E97" w14:textId="77777777" w:rsidR="00EF634B" w:rsidRPr="00EF634B" w:rsidRDefault="00EF634B" w:rsidP="00EF634B">
      <w:pPr>
        <w:ind w:right="-284"/>
        <w:jc w:val="both"/>
        <w:rPr>
          <w:rFonts w:asciiTheme="majorHAnsi" w:hAnsiTheme="majorHAnsi" w:cstheme="majorHAnsi"/>
        </w:rPr>
      </w:pPr>
      <w:r w:rsidRPr="00EF634B">
        <w:rPr>
          <w:rFonts w:asciiTheme="majorHAnsi" w:hAnsiTheme="majorHAnsi" w:cstheme="majorHAnsi"/>
        </w:rPr>
        <w:t>…………………………………………..</w:t>
      </w:r>
    </w:p>
    <w:p w14:paraId="01896037" w14:textId="77777777" w:rsidR="00EF634B" w:rsidRPr="00EF634B" w:rsidRDefault="00EF634B" w:rsidP="00EF634B">
      <w:pPr>
        <w:ind w:right="-284"/>
        <w:jc w:val="both"/>
        <w:rPr>
          <w:rFonts w:asciiTheme="majorHAnsi" w:hAnsiTheme="majorHAnsi" w:cstheme="majorHAnsi"/>
        </w:rPr>
      </w:pPr>
      <w:bookmarkStart w:id="0" w:name="_Hlk153286721"/>
      <w:r w:rsidRPr="00EF634B">
        <w:rPr>
          <w:rFonts w:asciiTheme="majorHAnsi" w:hAnsiTheme="majorHAnsi" w:cstheme="majorHAnsi"/>
          <w:b/>
          <w:bCs/>
        </w:rPr>
        <w:t>Fondazione Brescia Musei</w:t>
      </w:r>
      <w:r w:rsidRPr="00EF634B">
        <w:rPr>
          <w:rFonts w:asciiTheme="majorHAnsi" w:hAnsiTheme="majorHAnsi" w:cstheme="majorHAnsi"/>
        </w:rPr>
        <w:t xml:space="preserve"> è una fondazione di partecipazione pubblico–privata presieduta da </w:t>
      </w:r>
      <w:r w:rsidRPr="00EF634B">
        <w:rPr>
          <w:rFonts w:asciiTheme="majorHAnsi" w:hAnsiTheme="majorHAnsi" w:cstheme="majorHAnsi"/>
          <w:b/>
          <w:bCs/>
        </w:rPr>
        <w:t xml:space="preserve">Francesca Bazoli </w:t>
      </w:r>
      <w:r w:rsidRPr="00EF634B">
        <w:rPr>
          <w:rFonts w:asciiTheme="majorHAnsi" w:hAnsiTheme="majorHAnsi" w:cstheme="majorHAnsi"/>
        </w:rPr>
        <w:t xml:space="preserve">e diretta da </w:t>
      </w:r>
      <w:r w:rsidRPr="00EF634B">
        <w:rPr>
          <w:rFonts w:asciiTheme="majorHAnsi" w:hAnsiTheme="majorHAnsi" w:cstheme="majorHAnsi"/>
          <w:b/>
          <w:bCs/>
        </w:rPr>
        <w:t>Stefano Karadjov</w:t>
      </w:r>
      <w:r w:rsidRPr="00EF634B">
        <w:rPr>
          <w:rFonts w:asciiTheme="majorHAnsi" w:hAnsiTheme="majorHAnsi" w:cstheme="majorHAnsi"/>
        </w:rPr>
        <w:t>. Fanno parte di Fondazione Brescia Musei</w:t>
      </w:r>
      <w:r w:rsidRPr="00EF634B">
        <w:rPr>
          <w:rFonts w:asciiTheme="majorHAnsi" w:hAnsiTheme="majorHAnsi" w:cstheme="majorHAnsi"/>
          <w:b/>
          <w:bCs/>
        </w:rPr>
        <w:t xml:space="preserve"> </w:t>
      </w:r>
      <w:r w:rsidRPr="00EF634B">
        <w:rPr>
          <w:rFonts w:asciiTheme="majorHAnsi" w:hAnsiTheme="majorHAnsi" w:cstheme="majorHAnsi"/>
          <w:b/>
          <w:bCs/>
          <w:i/>
          <w:iCs/>
        </w:rPr>
        <w:t>Brixia</w:t>
      </w:r>
      <w:r w:rsidRPr="00EF634B">
        <w:rPr>
          <w:rFonts w:asciiTheme="majorHAnsi" w:hAnsiTheme="majorHAnsi" w:cstheme="majorHAnsi"/>
          <w:b/>
          <w:bCs/>
        </w:rPr>
        <w:t>. Parco archeologico di Brescia romana</w:t>
      </w:r>
      <w:r w:rsidRPr="00EF634B">
        <w:rPr>
          <w:rFonts w:asciiTheme="majorHAnsi" w:hAnsiTheme="majorHAnsi" w:cstheme="majorHAnsi"/>
        </w:rPr>
        <w:t xml:space="preserve">, </w:t>
      </w:r>
      <w:r w:rsidRPr="00EF634B">
        <w:rPr>
          <w:rFonts w:asciiTheme="majorHAnsi" w:hAnsiTheme="majorHAnsi" w:cstheme="majorHAnsi"/>
          <w:b/>
          <w:bCs/>
        </w:rPr>
        <w:t>Museo di Santa Giulia</w:t>
      </w:r>
      <w:r w:rsidRPr="00EF634B">
        <w:rPr>
          <w:rFonts w:asciiTheme="majorHAnsi" w:hAnsiTheme="majorHAnsi" w:cstheme="majorHAnsi"/>
        </w:rPr>
        <w:t xml:space="preserve">, </w:t>
      </w:r>
      <w:r w:rsidRPr="00EF634B">
        <w:rPr>
          <w:rFonts w:asciiTheme="majorHAnsi" w:hAnsiTheme="majorHAnsi" w:cstheme="majorHAnsi"/>
          <w:b/>
          <w:bCs/>
        </w:rPr>
        <w:t>Pinacoteca Tosio Martinengo</w:t>
      </w:r>
      <w:r w:rsidRPr="00EF634B">
        <w:rPr>
          <w:rFonts w:asciiTheme="majorHAnsi" w:hAnsiTheme="majorHAnsi" w:cstheme="majorHAnsi"/>
        </w:rPr>
        <w:t xml:space="preserve">, </w:t>
      </w:r>
      <w:r w:rsidRPr="00EF634B">
        <w:rPr>
          <w:rFonts w:asciiTheme="majorHAnsi" w:hAnsiTheme="majorHAnsi" w:cstheme="majorHAnsi"/>
          <w:b/>
          <w:bCs/>
        </w:rPr>
        <w:t xml:space="preserve">Museo delle Armi </w:t>
      </w:r>
      <w:r w:rsidRPr="00EF634B">
        <w:rPr>
          <w:rFonts w:asciiTheme="majorHAnsi" w:hAnsiTheme="majorHAnsi" w:cstheme="majorHAnsi"/>
          <w:b/>
          <w:bCs/>
          <w:i/>
          <w:iCs/>
        </w:rPr>
        <w:t>Luigi Marzoli</w:t>
      </w:r>
      <w:r w:rsidRPr="00EF634B">
        <w:rPr>
          <w:rFonts w:asciiTheme="majorHAnsi" w:hAnsiTheme="majorHAnsi" w:cstheme="majorHAnsi"/>
        </w:rPr>
        <w:t xml:space="preserve">, </w:t>
      </w:r>
      <w:r w:rsidRPr="00EF634B">
        <w:rPr>
          <w:rFonts w:asciiTheme="majorHAnsi" w:hAnsiTheme="majorHAnsi" w:cstheme="majorHAnsi"/>
          <w:b/>
          <w:bCs/>
        </w:rPr>
        <w:t xml:space="preserve">Museo del Risorgimento </w:t>
      </w:r>
      <w:r w:rsidRPr="00EF634B">
        <w:rPr>
          <w:rFonts w:asciiTheme="majorHAnsi" w:hAnsiTheme="majorHAnsi" w:cstheme="majorHAnsi"/>
          <w:b/>
          <w:bCs/>
          <w:i/>
          <w:iCs/>
        </w:rPr>
        <w:t>Leonessa d’Italia</w:t>
      </w:r>
      <w:r w:rsidRPr="00EF634B">
        <w:rPr>
          <w:rFonts w:asciiTheme="majorHAnsi" w:hAnsiTheme="majorHAnsi" w:cstheme="majorHAnsi"/>
        </w:rPr>
        <w:t xml:space="preserve">, </w:t>
      </w:r>
      <w:r w:rsidRPr="00EF634B">
        <w:rPr>
          <w:rFonts w:asciiTheme="majorHAnsi" w:hAnsiTheme="majorHAnsi" w:cstheme="majorHAnsi"/>
          <w:b/>
          <w:bCs/>
        </w:rPr>
        <w:t xml:space="preserve">Castello di Brescia </w:t>
      </w:r>
      <w:r w:rsidRPr="00EF634B">
        <w:rPr>
          <w:rFonts w:asciiTheme="majorHAnsi" w:hAnsiTheme="majorHAnsi" w:cstheme="majorHAnsi"/>
          <w:b/>
          <w:bCs/>
          <w:i/>
          <w:iCs/>
        </w:rPr>
        <w:t>Falco d’Italia</w:t>
      </w:r>
      <w:r w:rsidRPr="00EF634B">
        <w:rPr>
          <w:rFonts w:asciiTheme="majorHAnsi" w:hAnsiTheme="majorHAnsi" w:cstheme="majorHAnsi"/>
        </w:rPr>
        <w:t xml:space="preserve"> e </w:t>
      </w:r>
      <w:r w:rsidRPr="00EF634B">
        <w:rPr>
          <w:rFonts w:asciiTheme="majorHAnsi" w:hAnsiTheme="majorHAnsi" w:cstheme="majorHAnsi"/>
          <w:b/>
          <w:bCs/>
        </w:rPr>
        <w:t>Cinema Nuovo Eden</w:t>
      </w:r>
      <w:r w:rsidRPr="00EF634B">
        <w:rPr>
          <w:rFonts w:asciiTheme="majorHAnsi" w:hAnsiTheme="majorHAnsi" w:cstheme="majorHAnsi"/>
        </w:rPr>
        <w:t xml:space="preserve">. I Musei Civici di Brescia sono inclusi nell’offerta di </w:t>
      </w:r>
      <w:r w:rsidRPr="00EF634B">
        <w:rPr>
          <w:rFonts w:asciiTheme="majorHAnsi" w:hAnsiTheme="majorHAnsi" w:cstheme="majorHAnsi"/>
          <w:b/>
          <w:bCs/>
        </w:rPr>
        <w:t>Associazione Abbonamento Musei</w:t>
      </w:r>
      <w:r w:rsidRPr="00EF634B">
        <w:rPr>
          <w:rFonts w:asciiTheme="majorHAnsi" w:hAnsiTheme="majorHAnsi" w:cstheme="majorHAnsi"/>
        </w:rPr>
        <w:t>.</w:t>
      </w:r>
    </w:p>
    <w:bookmarkEnd w:id="0"/>
    <w:p w14:paraId="0E3CCACA" w14:textId="77777777" w:rsidR="00EF634B" w:rsidRPr="00EF634B" w:rsidRDefault="00EF634B" w:rsidP="00EF634B">
      <w:pPr>
        <w:ind w:right="-284"/>
        <w:rPr>
          <w:rFonts w:asciiTheme="majorHAnsi" w:hAnsiTheme="majorHAnsi" w:cstheme="majorHAnsi"/>
        </w:rPr>
      </w:pPr>
      <w:r w:rsidRPr="00EF634B">
        <w:rPr>
          <w:rFonts w:asciiTheme="majorHAnsi" w:hAnsiTheme="majorHAnsi" w:cstheme="majorHAnsi"/>
        </w:rPr>
        <w:t>……………………………………………..</w:t>
      </w:r>
    </w:p>
    <w:p w14:paraId="4D3C72B0" w14:textId="77777777" w:rsidR="00EF634B" w:rsidRDefault="00EF634B" w:rsidP="00EF634B">
      <w:pPr>
        <w:ind w:right="-284"/>
        <w:rPr>
          <w:rFonts w:asciiTheme="majorHAnsi" w:hAnsiTheme="majorHAnsi" w:cstheme="majorHAnsi"/>
          <w:bCs/>
        </w:rPr>
      </w:pPr>
    </w:p>
    <w:p w14:paraId="56EE67DF" w14:textId="77777777" w:rsidR="007A3C61" w:rsidRDefault="007A3C61" w:rsidP="00EF634B">
      <w:pPr>
        <w:ind w:right="-284"/>
        <w:rPr>
          <w:rFonts w:asciiTheme="majorHAnsi" w:hAnsiTheme="majorHAnsi" w:cstheme="majorHAnsi"/>
          <w:bCs/>
        </w:rPr>
      </w:pPr>
    </w:p>
    <w:p w14:paraId="3B3B5CE3" w14:textId="77777777" w:rsidR="00E26018" w:rsidRPr="0032742C" w:rsidRDefault="00E26018" w:rsidP="00EF634B">
      <w:pPr>
        <w:ind w:right="-284"/>
        <w:rPr>
          <w:rFonts w:asciiTheme="majorHAnsi" w:hAnsiTheme="majorHAnsi" w:cstheme="majorHAnsi"/>
          <w:bCs/>
        </w:rPr>
      </w:pPr>
    </w:p>
    <w:p w14:paraId="6CAF0BC0" w14:textId="14799F33" w:rsidR="0032742C" w:rsidRPr="007A3C61" w:rsidRDefault="0032742C" w:rsidP="007A3C61">
      <w:pPr>
        <w:jc w:val="both"/>
        <w:rPr>
          <w:rFonts w:asciiTheme="majorHAnsi" w:hAnsiTheme="majorHAnsi" w:cstheme="majorHAnsi"/>
          <w:b/>
          <w:bCs/>
          <w:sz w:val="24"/>
          <w:szCs w:val="24"/>
          <w:u w:val="single"/>
        </w:rPr>
      </w:pPr>
      <w:r w:rsidRPr="007A3C61">
        <w:rPr>
          <w:rFonts w:asciiTheme="majorHAnsi" w:hAnsiTheme="majorHAnsi" w:cstheme="majorHAnsi"/>
          <w:b/>
          <w:bCs/>
          <w:sz w:val="24"/>
          <w:szCs w:val="24"/>
          <w:u w:val="single"/>
        </w:rPr>
        <w:lastRenderedPageBreak/>
        <w:t>IL CALENDARIO DI BRESCIA MUSEI</w:t>
      </w:r>
    </w:p>
    <w:p w14:paraId="0CE46870" w14:textId="77777777" w:rsidR="0032742C" w:rsidRPr="002E6D66" w:rsidRDefault="0032742C" w:rsidP="002E6D66">
      <w:pPr>
        <w:spacing w:after="0"/>
        <w:ind w:right="-284"/>
        <w:rPr>
          <w:rFonts w:asciiTheme="majorHAnsi" w:hAnsiTheme="majorHAnsi" w:cstheme="majorHAnsi"/>
        </w:rPr>
      </w:pPr>
    </w:p>
    <w:p w14:paraId="3F5887A5" w14:textId="0A330F13" w:rsidR="0032742C" w:rsidRPr="002E6D66" w:rsidRDefault="002E6D66" w:rsidP="002E6D66">
      <w:pPr>
        <w:spacing w:after="0"/>
        <w:ind w:right="-284"/>
        <w:rPr>
          <w:rFonts w:asciiTheme="majorHAnsi" w:hAnsiTheme="majorHAnsi" w:cstheme="majorHAnsi"/>
          <w:b/>
          <w:bCs/>
        </w:rPr>
      </w:pPr>
      <w:r w:rsidRPr="002E6D66">
        <w:rPr>
          <w:rFonts w:asciiTheme="majorHAnsi" w:hAnsiTheme="majorHAnsi" w:cstheme="majorHAnsi"/>
          <w:b/>
          <w:bCs/>
        </w:rPr>
        <w:t>MARZO</w:t>
      </w:r>
    </w:p>
    <w:p w14:paraId="5C62F53E" w14:textId="2874397E"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Museo di Santa Giulia: </w:t>
      </w:r>
      <w:r w:rsidRPr="002E6D66">
        <w:rPr>
          <w:rFonts w:asciiTheme="majorHAnsi" w:hAnsiTheme="majorHAnsi" w:cstheme="majorHAnsi"/>
          <w:b/>
          <w:bCs/>
          <w:i/>
          <w:iCs/>
        </w:rPr>
        <w:t xml:space="preserve">Joel </w:t>
      </w:r>
      <w:proofErr w:type="spellStart"/>
      <w:r w:rsidRPr="002E6D66">
        <w:rPr>
          <w:rFonts w:asciiTheme="majorHAnsi" w:hAnsiTheme="majorHAnsi" w:cstheme="majorHAnsi"/>
          <w:b/>
          <w:bCs/>
          <w:i/>
          <w:iCs/>
        </w:rPr>
        <w:t>Meyerowitz</w:t>
      </w:r>
      <w:proofErr w:type="spellEnd"/>
      <w:r w:rsidRPr="002E6D66">
        <w:rPr>
          <w:rFonts w:asciiTheme="majorHAnsi" w:hAnsiTheme="majorHAnsi" w:cstheme="majorHAnsi"/>
          <w:b/>
          <w:bCs/>
          <w:i/>
          <w:iCs/>
        </w:rPr>
        <w:t xml:space="preserve">. A </w:t>
      </w:r>
      <w:proofErr w:type="spellStart"/>
      <w:r w:rsidRPr="002E6D66">
        <w:rPr>
          <w:rFonts w:asciiTheme="majorHAnsi" w:hAnsiTheme="majorHAnsi" w:cstheme="majorHAnsi"/>
          <w:b/>
          <w:bCs/>
          <w:i/>
          <w:iCs/>
        </w:rPr>
        <w:t>Sense</w:t>
      </w:r>
      <w:proofErr w:type="spellEnd"/>
      <w:r w:rsidRPr="002E6D66">
        <w:rPr>
          <w:rFonts w:asciiTheme="majorHAnsi" w:hAnsiTheme="majorHAnsi" w:cstheme="majorHAnsi"/>
          <w:b/>
          <w:bCs/>
          <w:i/>
          <w:iCs/>
        </w:rPr>
        <w:t xml:space="preserve"> of Wonder. Fotografie 1962-2022</w:t>
      </w:r>
      <w:r w:rsidRPr="002E6D66">
        <w:rPr>
          <w:rFonts w:asciiTheme="majorHAnsi" w:hAnsiTheme="majorHAnsi" w:cstheme="majorHAnsi"/>
        </w:rPr>
        <w:t>, a cura di Denis Curti</w:t>
      </w:r>
    </w:p>
    <w:p w14:paraId="405083E8" w14:textId="060404AF"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Pinacoteca Tosio Martinengo: Andata e Ritorno </w:t>
      </w:r>
      <w:r w:rsidRPr="002E6D66">
        <w:rPr>
          <w:rFonts w:asciiTheme="majorHAnsi" w:hAnsiTheme="majorHAnsi" w:cstheme="majorHAnsi"/>
          <w:b/>
          <w:bCs/>
          <w:i/>
          <w:iCs/>
        </w:rPr>
        <w:t xml:space="preserve">Giovanni Battista </w:t>
      </w:r>
      <w:proofErr w:type="spellStart"/>
      <w:r w:rsidRPr="002E6D66">
        <w:rPr>
          <w:rFonts w:asciiTheme="majorHAnsi" w:hAnsiTheme="majorHAnsi" w:cstheme="majorHAnsi"/>
          <w:b/>
          <w:bCs/>
          <w:i/>
          <w:iCs/>
        </w:rPr>
        <w:t>Gigola</w:t>
      </w:r>
      <w:proofErr w:type="spellEnd"/>
      <w:r w:rsidRPr="002E6D66">
        <w:rPr>
          <w:rFonts w:asciiTheme="majorHAnsi" w:hAnsiTheme="majorHAnsi" w:cstheme="majorHAnsi"/>
          <w:b/>
          <w:bCs/>
          <w:i/>
          <w:iCs/>
        </w:rPr>
        <w:t>. Due scene socratiche</w:t>
      </w:r>
      <w:r w:rsidRPr="002E6D66">
        <w:rPr>
          <w:rFonts w:asciiTheme="majorHAnsi" w:hAnsiTheme="majorHAnsi" w:cstheme="majorHAnsi"/>
        </w:rPr>
        <w:t>, a cura di Fernando Mazzocca</w:t>
      </w:r>
    </w:p>
    <w:p w14:paraId="6BE140BB" w14:textId="6DC210EC" w:rsidR="0032742C"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Pinacoteca Tosio Martinengo: Andata e Ritorno </w:t>
      </w:r>
      <w:r w:rsidRPr="002E6D66">
        <w:rPr>
          <w:rFonts w:asciiTheme="majorHAnsi" w:hAnsiTheme="majorHAnsi" w:cstheme="majorHAnsi"/>
          <w:b/>
          <w:bCs/>
          <w:i/>
          <w:iCs/>
        </w:rPr>
        <w:t xml:space="preserve">Giuseppe </w:t>
      </w:r>
      <w:proofErr w:type="spellStart"/>
      <w:r w:rsidRPr="002E6D66">
        <w:rPr>
          <w:rFonts w:asciiTheme="majorHAnsi" w:hAnsiTheme="majorHAnsi" w:cstheme="majorHAnsi"/>
          <w:b/>
          <w:bCs/>
          <w:i/>
          <w:iCs/>
        </w:rPr>
        <w:t>Bezzuoli</w:t>
      </w:r>
      <w:proofErr w:type="spellEnd"/>
      <w:r w:rsidRPr="002E6D66">
        <w:rPr>
          <w:rFonts w:asciiTheme="majorHAnsi" w:hAnsiTheme="majorHAnsi" w:cstheme="majorHAnsi"/>
          <w:b/>
          <w:bCs/>
          <w:i/>
          <w:iCs/>
        </w:rPr>
        <w:t>, Nascita di Venere</w:t>
      </w:r>
      <w:r w:rsidRPr="002E6D66">
        <w:rPr>
          <w:rFonts w:asciiTheme="majorHAnsi" w:hAnsiTheme="majorHAnsi" w:cstheme="majorHAnsi"/>
        </w:rPr>
        <w:t>, a cura di Roberta D'Adda</w:t>
      </w:r>
    </w:p>
    <w:p w14:paraId="74B26EEC" w14:textId="77777777" w:rsidR="00591FD8" w:rsidRPr="002E6D66" w:rsidRDefault="00591FD8" w:rsidP="002E6D66">
      <w:pPr>
        <w:spacing w:after="0"/>
        <w:ind w:right="-284"/>
        <w:rPr>
          <w:rFonts w:asciiTheme="majorHAnsi" w:hAnsiTheme="majorHAnsi" w:cstheme="majorHAnsi"/>
        </w:rPr>
      </w:pPr>
    </w:p>
    <w:p w14:paraId="5C98F617" w14:textId="2810EDCA" w:rsidR="0032742C" w:rsidRPr="002E6D66" w:rsidRDefault="002E6D66" w:rsidP="002E6D66">
      <w:pPr>
        <w:spacing w:after="0"/>
        <w:ind w:right="-284"/>
        <w:rPr>
          <w:rFonts w:asciiTheme="majorHAnsi" w:hAnsiTheme="majorHAnsi" w:cstheme="majorHAnsi"/>
          <w:b/>
          <w:bCs/>
        </w:rPr>
      </w:pPr>
      <w:r w:rsidRPr="002E6D66">
        <w:rPr>
          <w:rFonts w:asciiTheme="majorHAnsi" w:hAnsiTheme="majorHAnsi" w:cstheme="majorHAnsi"/>
          <w:b/>
          <w:bCs/>
        </w:rPr>
        <w:t>APRILE</w:t>
      </w:r>
    </w:p>
    <w:p w14:paraId="74321002" w14:textId="0CEA6EB8"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Museo di Santa Giulia: </w:t>
      </w:r>
      <w:r w:rsidRPr="002E6D66">
        <w:rPr>
          <w:rFonts w:asciiTheme="majorHAnsi" w:hAnsiTheme="majorHAnsi" w:cstheme="majorHAnsi"/>
          <w:b/>
          <w:bCs/>
        </w:rPr>
        <w:t>Assemblea nazionale di ICOM Italia</w:t>
      </w:r>
    </w:p>
    <w:p w14:paraId="6C969B80" w14:textId="5450A459"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Pinacoteca Tosio Martinengo: la </w:t>
      </w:r>
      <w:r w:rsidRPr="002E6D66">
        <w:rPr>
          <w:rFonts w:asciiTheme="majorHAnsi" w:hAnsiTheme="majorHAnsi" w:cstheme="majorHAnsi"/>
          <w:b/>
          <w:bCs/>
          <w:i/>
          <w:iCs/>
        </w:rPr>
        <w:t>Filatrice e piccola mendicante</w:t>
      </w:r>
      <w:r w:rsidRPr="002E6D66">
        <w:rPr>
          <w:rFonts w:asciiTheme="majorHAnsi" w:hAnsiTheme="majorHAnsi" w:cstheme="majorHAnsi"/>
        </w:rPr>
        <w:t>, a cura di Nicola Turati</w:t>
      </w:r>
    </w:p>
    <w:p w14:paraId="2678D6DB" w14:textId="152E30FD"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Museo del Risorgimento Leonessa d'Italia: </w:t>
      </w:r>
      <w:r w:rsidRPr="002E6D66">
        <w:rPr>
          <w:rFonts w:asciiTheme="majorHAnsi" w:hAnsiTheme="majorHAnsi" w:cstheme="majorHAnsi"/>
          <w:b/>
          <w:bCs/>
        </w:rPr>
        <w:t>Corso di Storia del Risorgimento</w:t>
      </w:r>
      <w:r w:rsidRPr="002E6D66">
        <w:rPr>
          <w:rFonts w:asciiTheme="majorHAnsi" w:hAnsiTheme="majorHAnsi" w:cstheme="majorHAnsi"/>
        </w:rPr>
        <w:t>, a cura di Carlo Bazzani e Michele Magri</w:t>
      </w:r>
    </w:p>
    <w:p w14:paraId="54B45997" w14:textId="0FCDBF0F" w:rsidR="0032742C"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Castello di Brescia: </w:t>
      </w:r>
      <w:r w:rsidRPr="002E6D66">
        <w:rPr>
          <w:rFonts w:asciiTheme="majorHAnsi" w:hAnsiTheme="majorHAnsi" w:cstheme="majorHAnsi"/>
          <w:b/>
          <w:bCs/>
        </w:rPr>
        <w:t>Anniversario della Liberazione dal nazi-fascismo</w:t>
      </w:r>
      <w:r w:rsidRPr="002E6D66">
        <w:rPr>
          <w:rFonts w:asciiTheme="majorHAnsi" w:hAnsiTheme="majorHAnsi" w:cstheme="majorHAnsi"/>
        </w:rPr>
        <w:t>, a cura di Marco Merlo e Giulia Paletti</w:t>
      </w:r>
    </w:p>
    <w:p w14:paraId="143B6E41" w14:textId="77777777" w:rsidR="00591FD8" w:rsidRPr="002E6D66" w:rsidRDefault="00591FD8" w:rsidP="002E6D66">
      <w:pPr>
        <w:spacing w:after="0"/>
        <w:ind w:right="-284"/>
        <w:rPr>
          <w:rFonts w:asciiTheme="majorHAnsi" w:hAnsiTheme="majorHAnsi" w:cstheme="majorHAnsi"/>
        </w:rPr>
      </w:pPr>
    </w:p>
    <w:p w14:paraId="01B1232D" w14:textId="6A4D7E7D" w:rsidR="0032742C" w:rsidRPr="002E6D66" w:rsidRDefault="002E6D66" w:rsidP="002E6D66">
      <w:pPr>
        <w:spacing w:after="0"/>
        <w:ind w:right="-284"/>
        <w:rPr>
          <w:rFonts w:asciiTheme="majorHAnsi" w:hAnsiTheme="majorHAnsi" w:cstheme="majorHAnsi"/>
          <w:b/>
          <w:bCs/>
        </w:rPr>
      </w:pPr>
      <w:r w:rsidRPr="002E6D66">
        <w:rPr>
          <w:rFonts w:asciiTheme="majorHAnsi" w:hAnsiTheme="majorHAnsi" w:cstheme="majorHAnsi"/>
          <w:b/>
          <w:bCs/>
        </w:rPr>
        <w:t>MAGGIO</w:t>
      </w:r>
    </w:p>
    <w:p w14:paraId="1DE34B26" w14:textId="03FC9A69"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Museo di Santa Giulia: </w:t>
      </w:r>
      <w:r w:rsidRPr="002E6D66">
        <w:rPr>
          <w:rFonts w:asciiTheme="majorHAnsi" w:hAnsiTheme="majorHAnsi" w:cstheme="majorHAnsi"/>
          <w:b/>
          <w:bCs/>
        </w:rPr>
        <w:t>Gli affreschi del Maestro di Lentate, cappella di San Giovanni Battista</w:t>
      </w:r>
      <w:r w:rsidRPr="002E6D66">
        <w:rPr>
          <w:rFonts w:asciiTheme="majorHAnsi" w:hAnsiTheme="majorHAnsi" w:cstheme="majorHAnsi"/>
        </w:rPr>
        <w:t>, basilica di San Salvatore, a cura di Roberta D’Adda</w:t>
      </w:r>
    </w:p>
    <w:p w14:paraId="33C6B252" w14:textId="3A08F06F"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Museo di Santa Giulia: </w:t>
      </w:r>
      <w:r w:rsidRPr="002E6D66">
        <w:rPr>
          <w:rFonts w:asciiTheme="majorHAnsi" w:hAnsiTheme="majorHAnsi" w:cstheme="majorHAnsi"/>
          <w:b/>
          <w:bCs/>
          <w:i/>
          <w:iCs/>
        </w:rPr>
        <w:t>Le arti a Brescia nel Trecento</w:t>
      </w:r>
      <w:r w:rsidRPr="002E6D66">
        <w:rPr>
          <w:rFonts w:asciiTheme="majorHAnsi" w:hAnsiTheme="majorHAnsi" w:cstheme="majorHAnsi"/>
        </w:rPr>
        <w:t>, a cura di Stefania Buganza</w:t>
      </w:r>
    </w:p>
    <w:p w14:paraId="14D6FCAC" w14:textId="1A659326" w:rsidR="002E6D66" w:rsidRDefault="002E6D66" w:rsidP="002E6D66">
      <w:pPr>
        <w:spacing w:after="0"/>
        <w:ind w:right="-284"/>
        <w:rPr>
          <w:rFonts w:asciiTheme="majorHAnsi" w:hAnsiTheme="majorHAnsi" w:cstheme="majorHAnsi"/>
        </w:rPr>
      </w:pPr>
      <w:r w:rsidRPr="002E6D66">
        <w:rPr>
          <w:rFonts w:asciiTheme="majorHAnsi" w:hAnsiTheme="majorHAnsi" w:cstheme="majorHAnsi"/>
        </w:rPr>
        <w:t xml:space="preserve">Castello di Brescia: </w:t>
      </w:r>
      <w:r w:rsidRPr="002E6D66">
        <w:rPr>
          <w:rFonts w:asciiTheme="majorHAnsi" w:hAnsiTheme="majorHAnsi" w:cstheme="majorHAnsi"/>
          <w:b/>
          <w:bCs/>
          <w:i/>
          <w:iCs/>
        </w:rPr>
        <w:t xml:space="preserve">Un anniversario </w:t>
      </w:r>
      <w:proofErr w:type="spellStart"/>
      <w:proofErr w:type="gramStart"/>
      <w:r w:rsidRPr="002E6D66">
        <w:rPr>
          <w:rFonts w:asciiTheme="majorHAnsi" w:hAnsiTheme="majorHAnsi" w:cstheme="majorHAnsi"/>
          <w:b/>
          <w:bCs/>
          <w:i/>
          <w:iCs/>
        </w:rPr>
        <w:t>stratopico</w:t>
      </w:r>
      <w:proofErr w:type="spellEnd"/>
      <w:r w:rsidRPr="002E6D66">
        <w:rPr>
          <w:rFonts w:asciiTheme="majorHAnsi" w:hAnsiTheme="majorHAnsi" w:cstheme="majorHAnsi"/>
          <w:b/>
          <w:bCs/>
          <w:i/>
          <w:iCs/>
        </w:rPr>
        <w:t>!</w:t>
      </w:r>
      <w:r>
        <w:rPr>
          <w:rFonts w:asciiTheme="majorHAnsi" w:hAnsiTheme="majorHAnsi" w:cstheme="majorHAnsi"/>
        </w:rPr>
        <w:t>,</w:t>
      </w:r>
      <w:proofErr w:type="gramEnd"/>
      <w:r w:rsidRPr="002E6D66">
        <w:rPr>
          <w:rFonts w:asciiTheme="majorHAnsi" w:hAnsiTheme="majorHAnsi" w:cstheme="majorHAnsi"/>
        </w:rPr>
        <w:t xml:space="preserve"> a cura di Elisabetta Dami</w:t>
      </w:r>
    </w:p>
    <w:p w14:paraId="1D359F83" w14:textId="77777777" w:rsidR="00591FD8" w:rsidRPr="002E6D66" w:rsidRDefault="00591FD8" w:rsidP="002E6D66">
      <w:pPr>
        <w:spacing w:after="0"/>
        <w:ind w:right="-284"/>
        <w:rPr>
          <w:rFonts w:asciiTheme="majorHAnsi" w:hAnsiTheme="majorHAnsi" w:cstheme="majorHAnsi"/>
        </w:rPr>
      </w:pPr>
    </w:p>
    <w:p w14:paraId="5496CEA7" w14:textId="76CBFF3C" w:rsidR="0032742C" w:rsidRPr="002E6D66" w:rsidRDefault="002E6D66" w:rsidP="002E6D66">
      <w:pPr>
        <w:spacing w:after="0"/>
        <w:ind w:right="-284"/>
        <w:rPr>
          <w:rFonts w:asciiTheme="majorHAnsi" w:hAnsiTheme="majorHAnsi" w:cstheme="majorHAnsi"/>
          <w:b/>
          <w:bCs/>
        </w:rPr>
      </w:pPr>
      <w:r w:rsidRPr="002E6D66">
        <w:rPr>
          <w:rFonts w:asciiTheme="majorHAnsi" w:hAnsiTheme="majorHAnsi" w:cstheme="majorHAnsi"/>
          <w:b/>
          <w:bCs/>
        </w:rPr>
        <w:t>GIUGNO</w:t>
      </w:r>
    </w:p>
    <w:p w14:paraId="5C843F2D" w14:textId="44963F10"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Museo di Santa Giulia: </w:t>
      </w:r>
      <w:r w:rsidRPr="002E6D66">
        <w:rPr>
          <w:rFonts w:asciiTheme="majorHAnsi" w:hAnsiTheme="majorHAnsi" w:cstheme="majorHAnsi"/>
          <w:b/>
          <w:bCs/>
          <w:i/>
          <w:iCs/>
        </w:rPr>
        <w:t>L'Eden d'estate</w:t>
      </w:r>
      <w:r w:rsidRPr="002E6D66">
        <w:rPr>
          <w:rFonts w:asciiTheme="majorHAnsi" w:hAnsiTheme="majorHAnsi" w:cstheme="majorHAnsi"/>
        </w:rPr>
        <w:t>, l'arena estiva di BS Musei</w:t>
      </w:r>
    </w:p>
    <w:p w14:paraId="21E9A8CD" w14:textId="721626A4"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Museo di Santa Giulia: </w:t>
      </w:r>
      <w:r w:rsidRPr="002E6D66">
        <w:rPr>
          <w:rFonts w:asciiTheme="majorHAnsi" w:hAnsiTheme="majorHAnsi" w:cstheme="majorHAnsi"/>
          <w:b/>
          <w:bCs/>
          <w:i/>
          <w:iCs/>
        </w:rPr>
        <w:t>Stasera? Museo! Food &amp; Drinks</w:t>
      </w:r>
      <w:r w:rsidRPr="002E6D66">
        <w:rPr>
          <w:rFonts w:asciiTheme="majorHAnsi" w:hAnsiTheme="majorHAnsi" w:cstheme="majorHAnsi"/>
        </w:rPr>
        <w:t xml:space="preserve">, il </w:t>
      </w:r>
      <w:proofErr w:type="spellStart"/>
      <w:r w:rsidRPr="002E6D66">
        <w:rPr>
          <w:rFonts w:asciiTheme="majorHAnsi" w:hAnsiTheme="majorHAnsi" w:cstheme="majorHAnsi"/>
        </w:rPr>
        <w:t>dehor</w:t>
      </w:r>
      <w:proofErr w:type="spellEnd"/>
      <w:r w:rsidRPr="002E6D66">
        <w:rPr>
          <w:rFonts w:asciiTheme="majorHAnsi" w:hAnsiTheme="majorHAnsi" w:cstheme="majorHAnsi"/>
        </w:rPr>
        <w:t xml:space="preserve"> estivo di BS Musei</w:t>
      </w:r>
    </w:p>
    <w:p w14:paraId="2F7DC374" w14:textId="37C837E6"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 xml:space="preserve">Pinacoteca Tosio Martinengo: Andata e Ritorno </w:t>
      </w:r>
      <w:r w:rsidRPr="002E6D66">
        <w:rPr>
          <w:rFonts w:asciiTheme="majorHAnsi" w:hAnsiTheme="majorHAnsi" w:cstheme="majorHAnsi"/>
          <w:b/>
          <w:bCs/>
          <w:i/>
          <w:iCs/>
        </w:rPr>
        <w:t>Ludovico Mazzolino. Noli me tangere</w:t>
      </w:r>
      <w:r w:rsidRPr="002E6D66">
        <w:rPr>
          <w:rFonts w:asciiTheme="majorHAnsi" w:hAnsiTheme="majorHAnsi" w:cstheme="majorHAnsi"/>
        </w:rPr>
        <w:t>, a cura di Michele Danieli</w:t>
      </w:r>
    </w:p>
    <w:p w14:paraId="0B0E6BAF" w14:textId="19E5B3C7" w:rsidR="0032742C" w:rsidRPr="002E6D66" w:rsidRDefault="002E6D66" w:rsidP="002E6D66">
      <w:pPr>
        <w:spacing w:after="0"/>
        <w:ind w:right="-284"/>
        <w:rPr>
          <w:rFonts w:asciiTheme="majorHAnsi" w:hAnsiTheme="majorHAnsi" w:cstheme="majorHAnsi"/>
          <w:b/>
          <w:bCs/>
        </w:rPr>
      </w:pPr>
      <w:r w:rsidRPr="002E6D66">
        <w:rPr>
          <w:rFonts w:asciiTheme="majorHAnsi" w:hAnsiTheme="majorHAnsi" w:cstheme="majorHAnsi"/>
        </w:rPr>
        <w:t xml:space="preserve">Castello di Brescia: </w:t>
      </w:r>
      <w:proofErr w:type="spellStart"/>
      <w:r w:rsidRPr="002E6D66">
        <w:rPr>
          <w:rFonts w:asciiTheme="majorHAnsi" w:hAnsiTheme="majorHAnsi" w:cstheme="majorHAnsi"/>
          <w:b/>
          <w:bCs/>
        </w:rPr>
        <w:t>We</w:t>
      </w:r>
      <w:proofErr w:type="spellEnd"/>
      <w:r w:rsidRPr="002E6D66">
        <w:rPr>
          <w:rFonts w:asciiTheme="majorHAnsi" w:hAnsiTheme="majorHAnsi" w:cstheme="majorHAnsi"/>
          <w:b/>
          <w:bCs/>
        </w:rPr>
        <w:t xml:space="preserve"> Love Castello</w:t>
      </w:r>
    </w:p>
    <w:p w14:paraId="62887840" w14:textId="6E22D8DC" w:rsidR="002E6D66" w:rsidRDefault="002E6D66" w:rsidP="002E6D66">
      <w:pPr>
        <w:spacing w:after="0"/>
        <w:ind w:right="-284"/>
        <w:rPr>
          <w:rFonts w:asciiTheme="majorHAnsi" w:hAnsiTheme="majorHAnsi" w:cstheme="majorHAnsi"/>
        </w:rPr>
      </w:pPr>
      <w:r w:rsidRPr="002E6D66">
        <w:rPr>
          <w:rFonts w:asciiTheme="majorHAnsi" w:hAnsiTheme="majorHAnsi" w:cstheme="majorHAnsi"/>
        </w:rPr>
        <w:t xml:space="preserve">Palazzo Tosio: Andata e Ritorno </w:t>
      </w:r>
      <w:r w:rsidRPr="002E6D66">
        <w:rPr>
          <w:rFonts w:asciiTheme="majorHAnsi" w:hAnsiTheme="majorHAnsi" w:cstheme="majorHAnsi"/>
          <w:b/>
          <w:bCs/>
          <w:i/>
          <w:iCs/>
        </w:rPr>
        <w:t>Giacomo Grosso. La nuda</w:t>
      </w:r>
      <w:r w:rsidRPr="002E6D66">
        <w:rPr>
          <w:rFonts w:asciiTheme="majorHAnsi" w:hAnsiTheme="majorHAnsi" w:cstheme="majorHAnsi"/>
        </w:rPr>
        <w:t>, a cura di Giulia Paletti</w:t>
      </w:r>
    </w:p>
    <w:p w14:paraId="6978CF61" w14:textId="77777777" w:rsidR="00591FD8" w:rsidRPr="002E6D66" w:rsidRDefault="00591FD8" w:rsidP="002E6D66">
      <w:pPr>
        <w:spacing w:after="0"/>
        <w:ind w:right="-284"/>
        <w:rPr>
          <w:rFonts w:asciiTheme="majorHAnsi" w:hAnsiTheme="majorHAnsi" w:cstheme="majorHAnsi"/>
        </w:rPr>
      </w:pPr>
    </w:p>
    <w:p w14:paraId="4345DC3C" w14:textId="4F6D7922" w:rsidR="0032742C" w:rsidRPr="002E6D66" w:rsidRDefault="002E6D66" w:rsidP="002E6D66">
      <w:pPr>
        <w:spacing w:after="0"/>
        <w:ind w:right="-284"/>
        <w:rPr>
          <w:rFonts w:asciiTheme="majorHAnsi" w:hAnsiTheme="majorHAnsi" w:cstheme="majorHAnsi"/>
          <w:b/>
          <w:bCs/>
        </w:rPr>
      </w:pPr>
      <w:r w:rsidRPr="002E6D66">
        <w:rPr>
          <w:rFonts w:asciiTheme="majorHAnsi" w:hAnsiTheme="majorHAnsi" w:cstheme="majorHAnsi"/>
          <w:b/>
          <w:bCs/>
        </w:rPr>
        <w:t>SETTEMBRE</w:t>
      </w:r>
    </w:p>
    <w:p w14:paraId="2BB1A707" w14:textId="5E5972F2"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Museo di Santa Giulia</w:t>
      </w:r>
      <w:r w:rsidR="002E6D66" w:rsidRPr="002E6D66">
        <w:rPr>
          <w:rFonts w:asciiTheme="majorHAnsi" w:hAnsiTheme="majorHAnsi" w:cstheme="majorHAnsi"/>
        </w:rPr>
        <w:t xml:space="preserve">: </w:t>
      </w:r>
      <w:r w:rsidRPr="002E6D66">
        <w:rPr>
          <w:rFonts w:asciiTheme="majorHAnsi" w:hAnsiTheme="majorHAnsi" w:cstheme="majorHAnsi"/>
          <w:b/>
          <w:bCs/>
          <w:i/>
          <w:iCs/>
        </w:rPr>
        <w:t>Guido Crepax</w:t>
      </w:r>
      <w:r w:rsidRPr="002E6D66">
        <w:rPr>
          <w:rFonts w:asciiTheme="majorHAnsi" w:hAnsiTheme="majorHAnsi" w:cstheme="majorHAnsi"/>
        </w:rPr>
        <w:t xml:space="preserve">, a cura di Ilaria Bignotti e Alberto </w:t>
      </w:r>
      <w:proofErr w:type="spellStart"/>
      <w:r w:rsidRPr="002E6D66">
        <w:rPr>
          <w:rFonts w:asciiTheme="majorHAnsi" w:hAnsiTheme="majorHAnsi" w:cstheme="majorHAnsi"/>
        </w:rPr>
        <w:t>Fiz</w:t>
      </w:r>
      <w:proofErr w:type="spellEnd"/>
    </w:p>
    <w:p w14:paraId="0F91A896" w14:textId="3445542F" w:rsidR="0032742C" w:rsidRPr="002E6D66" w:rsidRDefault="002E6D66" w:rsidP="002E6D66">
      <w:pPr>
        <w:spacing w:after="0"/>
        <w:ind w:right="-284"/>
        <w:rPr>
          <w:rFonts w:asciiTheme="majorHAnsi" w:hAnsiTheme="majorHAnsi" w:cstheme="majorHAnsi"/>
        </w:rPr>
      </w:pPr>
      <w:r w:rsidRPr="002E6D66">
        <w:rPr>
          <w:rFonts w:asciiTheme="majorHAnsi" w:hAnsiTheme="majorHAnsi" w:cstheme="majorHAnsi"/>
        </w:rPr>
        <w:t xml:space="preserve">Museo di Santa Giulia: </w:t>
      </w:r>
      <w:r w:rsidR="0032742C" w:rsidRPr="002E6D66">
        <w:rPr>
          <w:rFonts w:asciiTheme="majorHAnsi" w:hAnsiTheme="majorHAnsi" w:cstheme="majorHAnsi"/>
          <w:b/>
          <w:bCs/>
          <w:i/>
          <w:iCs/>
        </w:rPr>
        <w:t>Illustratori da manuale</w:t>
      </w:r>
      <w:r w:rsidR="0032742C" w:rsidRPr="002E6D66">
        <w:rPr>
          <w:rFonts w:asciiTheme="majorHAnsi" w:hAnsiTheme="majorHAnsi" w:cstheme="majorHAnsi"/>
        </w:rPr>
        <w:t>, a cura di Anna Piergentili e Michela Valotti</w:t>
      </w:r>
    </w:p>
    <w:p w14:paraId="4B8D6B6F" w14:textId="069881B0"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Museo del Risorgimento Leonessa d'Italia</w:t>
      </w:r>
      <w:r w:rsidR="002E6D66" w:rsidRPr="002E6D66">
        <w:rPr>
          <w:rFonts w:asciiTheme="majorHAnsi" w:hAnsiTheme="majorHAnsi" w:cstheme="majorHAnsi"/>
        </w:rPr>
        <w:t xml:space="preserve">: </w:t>
      </w:r>
      <w:r w:rsidRPr="002E6D66">
        <w:rPr>
          <w:rFonts w:asciiTheme="majorHAnsi" w:hAnsiTheme="majorHAnsi" w:cstheme="majorHAnsi"/>
          <w:b/>
          <w:bCs/>
        </w:rPr>
        <w:t>Virtual Reality con Leonessa Lea</w:t>
      </w:r>
      <w:r w:rsidRPr="002E6D66">
        <w:rPr>
          <w:rFonts w:asciiTheme="majorHAnsi" w:hAnsiTheme="majorHAnsi" w:cstheme="majorHAnsi"/>
        </w:rPr>
        <w:t xml:space="preserve"> di Elisabetta Dami</w:t>
      </w:r>
    </w:p>
    <w:p w14:paraId="62D8F4E7" w14:textId="289B90F9" w:rsidR="002E6D66" w:rsidRDefault="002E6D66" w:rsidP="002E6D66">
      <w:pPr>
        <w:spacing w:after="0"/>
        <w:ind w:right="-284"/>
        <w:rPr>
          <w:rFonts w:asciiTheme="majorHAnsi" w:hAnsiTheme="majorHAnsi" w:cstheme="majorHAnsi"/>
        </w:rPr>
      </w:pPr>
      <w:r w:rsidRPr="002E6D66">
        <w:rPr>
          <w:rFonts w:asciiTheme="majorHAnsi" w:hAnsiTheme="majorHAnsi" w:cstheme="majorHAnsi"/>
        </w:rPr>
        <w:t xml:space="preserve">Pinacoteca Tosio Martinengo: </w:t>
      </w:r>
      <w:r w:rsidRPr="002E6D66">
        <w:rPr>
          <w:rFonts w:asciiTheme="majorHAnsi" w:hAnsiTheme="majorHAnsi" w:cstheme="majorHAnsi"/>
          <w:b/>
          <w:bCs/>
        </w:rPr>
        <w:t xml:space="preserve">Matthias </w:t>
      </w:r>
      <w:proofErr w:type="spellStart"/>
      <w:r w:rsidRPr="002E6D66">
        <w:rPr>
          <w:rFonts w:asciiTheme="majorHAnsi" w:hAnsiTheme="majorHAnsi" w:cstheme="majorHAnsi"/>
          <w:b/>
          <w:bCs/>
        </w:rPr>
        <w:t>Stomer</w:t>
      </w:r>
      <w:proofErr w:type="spellEnd"/>
      <w:r w:rsidRPr="002E6D66">
        <w:rPr>
          <w:rFonts w:asciiTheme="majorHAnsi" w:hAnsiTheme="majorHAnsi" w:cstheme="majorHAnsi"/>
        </w:rPr>
        <w:t>, a cura di Gianni Papi</w:t>
      </w:r>
    </w:p>
    <w:p w14:paraId="14801110" w14:textId="0F69A483" w:rsidR="0032742C" w:rsidRDefault="0032742C" w:rsidP="002E6D66">
      <w:pPr>
        <w:spacing w:after="0"/>
        <w:ind w:right="-284"/>
        <w:rPr>
          <w:rFonts w:asciiTheme="majorHAnsi" w:hAnsiTheme="majorHAnsi" w:cstheme="majorHAnsi"/>
        </w:rPr>
      </w:pPr>
      <w:r w:rsidRPr="002E6D66">
        <w:rPr>
          <w:rFonts w:asciiTheme="majorHAnsi" w:hAnsiTheme="majorHAnsi" w:cstheme="majorHAnsi"/>
        </w:rPr>
        <w:t>Cinema Nuovo Eden</w:t>
      </w:r>
      <w:r w:rsidR="002E6D66" w:rsidRPr="002E6D66">
        <w:rPr>
          <w:rFonts w:asciiTheme="majorHAnsi" w:hAnsiTheme="majorHAnsi" w:cstheme="majorHAnsi"/>
        </w:rPr>
        <w:t xml:space="preserve">: </w:t>
      </w:r>
      <w:r w:rsidRPr="002E6D66">
        <w:rPr>
          <w:rFonts w:asciiTheme="majorHAnsi" w:hAnsiTheme="majorHAnsi" w:cstheme="majorHAnsi"/>
          <w:b/>
          <w:bCs/>
          <w:i/>
          <w:iCs/>
        </w:rPr>
        <w:t xml:space="preserve">La </w:t>
      </w:r>
      <w:proofErr w:type="spellStart"/>
      <w:r w:rsidRPr="002E6D66">
        <w:rPr>
          <w:rFonts w:asciiTheme="majorHAnsi" w:hAnsiTheme="majorHAnsi" w:cstheme="majorHAnsi"/>
          <w:b/>
          <w:bCs/>
          <w:i/>
          <w:iCs/>
        </w:rPr>
        <w:t>Nueva</w:t>
      </w:r>
      <w:proofErr w:type="spellEnd"/>
      <w:r w:rsidRPr="002E6D66">
        <w:rPr>
          <w:rFonts w:asciiTheme="majorHAnsi" w:hAnsiTheme="majorHAnsi" w:cstheme="majorHAnsi"/>
          <w:b/>
          <w:bCs/>
          <w:i/>
          <w:iCs/>
        </w:rPr>
        <w:t xml:space="preserve"> Ola</w:t>
      </w:r>
      <w:r w:rsidRPr="002E6D66">
        <w:rPr>
          <w:rFonts w:asciiTheme="majorHAnsi" w:hAnsiTheme="majorHAnsi" w:cstheme="majorHAnsi"/>
        </w:rPr>
        <w:t>.</w:t>
      </w:r>
      <w:r w:rsidRPr="002E6D66">
        <w:rPr>
          <w:rFonts w:asciiTheme="majorHAnsi" w:hAnsiTheme="majorHAnsi" w:cstheme="majorHAnsi"/>
          <w:b/>
          <w:bCs/>
        </w:rPr>
        <w:t xml:space="preserve"> Festival del Cinema Spagnolo e Latinoamericano</w:t>
      </w:r>
      <w:r w:rsidRPr="002E6D66">
        <w:rPr>
          <w:rFonts w:asciiTheme="majorHAnsi" w:hAnsiTheme="majorHAnsi" w:cstheme="majorHAnsi"/>
        </w:rPr>
        <w:t xml:space="preserve">. </w:t>
      </w:r>
    </w:p>
    <w:p w14:paraId="79EEA611" w14:textId="77777777" w:rsidR="00591FD8" w:rsidRPr="002E6D66" w:rsidRDefault="00591FD8" w:rsidP="002E6D66">
      <w:pPr>
        <w:spacing w:after="0"/>
        <w:ind w:right="-284"/>
        <w:rPr>
          <w:rFonts w:asciiTheme="majorHAnsi" w:hAnsiTheme="majorHAnsi" w:cstheme="majorHAnsi"/>
        </w:rPr>
      </w:pPr>
    </w:p>
    <w:p w14:paraId="101B622A" w14:textId="6667CFD3" w:rsidR="0032742C" w:rsidRPr="002E6D66" w:rsidRDefault="002E6D66" w:rsidP="002E6D66">
      <w:pPr>
        <w:spacing w:after="0"/>
        <w:ind w:right="-284"/>
        <w:rPr>
          <w:rFonts w:asciiTheme="majorHAnsi" w:hAnsiTheme="majorHAnsi" w:cstheme="majorHAnsi"/>
          <w:b/>
          <w:bCs/>
        </w:rPr>
      </w:pPr>
      <w:r w:rsidRPr="002E6D66">
        <w:rPr>
          <w:rFonts w:asciiTheme="majorHAnsi" w:hAnsiTheme="majorHAnsi" w:cstheme="majorHAnsi"/>
          <w:b/>
          <w:bCs/>
        </w:rPr>
        <w:t>OTTOBRE</w:t>
      </w:r>
    </w:p>
    <w:p w14:paraId="3FAB3E4D" w14:textId="142EC720"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Museo di Santa Giulia</w:t>
      </w:r>
      <w:r w:rsidR="002E6D66" w:rsidRPr="002E6D66">
        <w:rPr>
          <w:rFonts w:asciiTheme="majorHAnsi" w:hAnsiTheme="majorHAnsi" w:cstheme="majorHAnsi"/>
        </w:rPr>
        <w:t xml:space="preserve">: la </w:t>
      </w:r>
      <w:r w:rsidRPr="002E6D66">
        <w:rPr>
          <w:rFonts w:asciiTheme="majorHAnsi" w:hAnsiTheme="majorHAnsi" w:cstheme="majorHAnsi"/>
          <w:b/>
          <w:bCs/>
        </w:rPr>
        <w:t>Matrice sigillare del Comune di Brescia</w:t>
      </w:r>
      <w:r w:rsidRPr="002E6D66">
        <w:rPr>
          <w:rFonts w:asciiTheme="majorHAnsi" w:hAnsiTheme="majorHAnsi" w:cstheme="majorHAnsi"/>
        </w:rPr>
        <w:t xml:space="preserve"> e la </w:t>
      </w:r>
      <w:r w:rsidR="002E6D66">
        <w:rPr>
          <w:rFonts w:asciiTheme="majorHAnsi" w:hAnsiTheme="majorHAnsi" w:cstheme="majorHAnsi"/>
        </w:rPr>
        <w:t>Z</w:t>
      </w:r>
      <w:r w:rsidRPr="002E6D66">
        <w:rPr>
          <w:rFonts w:asciiTheme="majorHAnsi" w:hAnsiTheme="majorHAnsi" w:cstheme="majorHAnsi"/>
        </w:rPr>
        <w:t>ecca bresciana, a cura di Matteo Ferrari</w:t>
      </w:r>
    </w:p>
    <w:p w14:paraId="131F98B6" w14:textId="32CCCE50" w:rsidR="0032742C" w:rsidRDefault="002E6D66" w:rsidP="002E6D66">
      <w:pPr>
        <w:spacing w:after="0"/>
        <w:ind w:right="-284"/>
        <w:rPr>
          <w:rFonts w:asciiTheme="majorHAnsi" w:hAnsiTheme="majorHAnsi" w:cstheme="majorHAnsi"/>
        </w:rPr>
      </w:pPr>
      <w:r w:rsidRPr="002E6D66">
        <w:rPr>
          <w:rFonts w:asciiTheme="majorHAnsi" w:hAnsiTheme="majorHAnsi" w:cstheme="majorHAnsi"/>
        </w:rPr>
        <w:t>C</w:t>
      </w:r>
      <w:r w:rsidR="0032742C" w:rsidRPr="002E6D66">
        <w:rPr>
          <w:rFonts w:asciiTheme="majorHAnsi" w:hAnsiTheme="majorHAnsi" w:cstheme="majorHAnsi"/>
        </w:rPr>
        <w:t>astello di Brescia</w:t>
      </w:r>
      <w:r w:rsidRPr="002E6D66">
        <w:rPr>
          <w:rFonts w:asciiTheme="majorHAnsi" w:hAnsiTheme="majorHAnsi" w:cstheme="majorHAnsi"/>
        </w:rPr>
        <w:t xml:space="preserve">: </w:t>
      </w:r>
      <w:proofErr w:type="spellStart"/>
      <w:r w:rsidR="0032742C" w:rsidRPr="002E6D66">
        <w:rPr>
          <w:rFonts w:asciiTheme="majorHAnsi" w:hAnsiTheme="majorHAnsi" w:cstheme="majorHAnsi"/>
          <w:b/>
          <w:bCs/>
          <w:i/>
          <w:iCs/>
        </w:rPr>
        <w:t>Mysteria</w:t>
      </w:r>
      <w:proofErr w:type="spellEnd"/>
      <w:r w:rsidR="0032742C" w:rsidRPr="002E6D66">
        <w:rPr>
          <w:rFonts w:asciiTheme="majorHAnsi" w:hAnsiTheme="majorHAnsi" w:cstheme="majorHAnsi"/>
        </w:rPr>
        <w:t xml:space="preserve"> </w:t>
      </w:r>
      <w:r w:rsidRPr="002E6D66">
        <w:rPr>
          <w:rFonts w:asciiTheme="majorHAnsi" w:hAnsiTheme="majorHAnsi" w:cstheme="majorHAnsi"/>
          <w:b/>
          <w:bCs/>
          <w:i/>
          <w:iCs/>
        </w:rPr>
        <w:t>–</w:t>
      </w:r>
      <w:r w:rsidR="0032742C" w:rsidRPr="002E6D66">
        <w:rPr>
          <w:rFonts w:asciiTheme="majorHAnsi" w:hAnsiTheme="majorHAnsi" w:cstheme="majorHAnsi"/>
          <w:b/>
          <w:bCs/>
          <w:i/>
          <w:iCs/>
        </w:rPr>
        <w:t xml:space="preserve"> Festival</w:t>
      </w:r>
      <w:r w:rsidRPr="002E6D66">
        <w:rPr>
          <w:rFonts w:asciiTheme="majorHAnsi" w:hAnsiTheme="majorHAnsi" w:cstheme="majorHAnsi"/>
          <w:b/>
          <w:bCs/>
          <w:i/>
          <w:iCs/>
        </w:rPr>
        <w:t xml:space="preserve"> </w:t>
      </w:r>
      <w:r w:rsidR="0032742C" w:rsidRPr="002E6D66">
        <w:rPr>
          <w:rFonts w:asciiTheme="majorHAnsi" w:hAnsiTheme="majorHAnsi" w:cstheme="majorHAnsi"/>
          <w:b/>
          <w:bCs/>
          <w:i/>
          <w:iCs/>
        </w:rPr>
        <w:t>delle Culture fantastiche</w:t>
      </w:r>
      <w:r w:rsidR="0032742C" w:rsidRPr="002E6D66">
        <w:rPr>
          <w:rFonts w:asciiTheme="majorHAnsi" w:hAnsiTheme="majorHAnsi" w:cstheme="majorHAnsi"/>
        </w:rPr>
        <w:t>, a cura di Cieli Vibranti</w:t>
      </w:r>
    </w:p>
    <w:p w14:paraId="05B6CA25" w14:textId="77777777" w:rsidR="00591FD8" w:rsidRPr="002E6D66" w:rsidRDefault="00591FD8" w:rsidP="002E6D66">
      <w:pPr>
        <w:spacing w:after="0"/>
        <w:ind w:right="-284"/>
        <w:rPr>
          <w:rFonts w:asciiTheme="majorHAnsi" w:hAnsiTheme="majorHAnsi" w:cstheme="majorHAnsi"/>
        </w:rPr>
      </w:pPr>
    </w:p>
    <w:p w14:paraId="5F3855C1" w14:textId="00DCAFAB" w:rsidR="0032742C" w:rsidRPr="002E6D66" w:rsidRDefault="002E6D66" w:rsidP="002E6D66">
      <w:pPr>
        <w:spacing w:after="0"/>
        <w:ind w:right="-284"/>
        <w:rPr>
          <w:rFonts w:asciiTheme="majorHAnsi" w:hAnsiTheme="majorHAnsi" w:cstheme="majorHAnsi"/>
          <w:b/>
          <w:bCs/>
        </w:rPr>
      </w:pPr>
      <w:r w:rsidRPr="002E6D66">
        <w:rPr>
          <w:rFonts w:asciiTheme="majorHAnsi" w:hAnsiTheme="majorHAnsi" w:cstheme="majorHAnsi"/>
          <w:b/>
          <w:bCs/>
        </w:rPr>
        <w:t>NOVEMBRE</w:t>
      </w:r>
    </w:p>
    <w:p w14:paraId="7418B378" w14:textId="4D9A754D"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Museo di Santa Giulia</w:t>
      </w:r>
      <w:r w:rsidR="002E6D66" w:rsidRPr="002E6D66">
        <w:rPr>
          <w:rFonts w:asciiTheme="majorHAnsi" w:hAnsiTheme="majorHAnsi" w:cstheme="majorHAnsi"/>
        </w:rPr>
        <w:t xml:space="preserve">: il </w:t>
      </w:r>
      <w:r w:rsidRPr="002E6D66">
        <w:rPr>
          <w:rFonts w:asciiTheme="majorHAnsi" w:hAnsiTheme="majorHAnsi" w:cstheme="majorHAnsi"/>
          <w:b/>
          <w:bCs/>
          <w:i/>
          <w:iCs/>
        </w:rPr>
        <w:t>Martirio di Santa Giulia</w:t>
      </w:r>
      <w:r w:rsidRPr="002E6D66">
        <w:rPr>
          <w:rFonts w:asciiTheme="majorHAnsi" w:hAnsiTheme="majorHAnsi" w:cstheme="majorHAnsi"/>
        </w:rPr>
        <w:t xml:space="preserve"> di Sante Cattaneo, a cura di Nicola Turati </w:t>
      </w:r>
    </w:p>
    <w:p w14:paraId="46426343" w14:textId="62AABF80" w:rsidR="0032742C" w:rsidRDefault="0032742C" w:rsidP="002E6D66">
      <w:pPr>
        <w:spacing w:after="0"/>
        <w:ind w:right="-284"/>
        <w:rPr>
          <w:rFonts w:asciiTheme="majorHAnsi" w:hAnsiTheme="majorHAnsi" w:cstheme="majorHAnsi"/>
          <w:b/>
          <w:bCs/>
        </w:rPr>
      </w:pPr>
      <w:r w:rsidRPr="002E6D66">
        <w:rPr>
          <w:rFonts w:asciiTheme="majorHAnsi" w:hAnsiTheme="majorHAnsi" w:cstheme="majorHAnsi"/>
        </w:rPr>
        <w:lastRenderedPageBreak/>
        <w:t>Museo di Santa Giulia</w:t>
      </w:r>
      <w:r w:rsidR="002E6D66" w:rsidRPr="002E6D66">
        <w:rPr>
          <w:rFonts w:asciiTheme="majorHAnsi" w:hAnsiTheme="majorHAnsi" w:cstheme="majorHAnsi"/>
        </w:rPr>
        <w:t xml:space="preserve">: </w:t>
      </w:r>
      <w:r w:rsidRPr="002E6D66">
        <w:rPr>
          <w:rFonts w:asciiTheme="majorHAnsi" w:hAnsiTheme="majorHAnsi" w:cstheme="majorHAnsi"/>
          <w:b/>
          <w:bCs/>
        </w:rPr>
        <w:t xml:space="preserve">Festival della Pace </w:t>
      </w:r>
      <w:r w:rsidR="002E6D66" w:rsidRPr="002E6D66">
        <w:rPr>
          <w:rFonts w:asciiTheme="majorHAnsi" w:hAnsiTheme="majorHAnsi" w:cstheme="majorHAnsi"/>
          <w:b/>
          <w:bCs/>
        </w:rPr>
        <w:t>–</w:t>
      </w:r>
      <w:r w:rsidRPr="002E6D66">
        <w:rPr>
          <w:rFonts w:asciiTheme="majorHAnsi" w:hAnsiTheme="majorHAnsi" w:cstheme="majorHAnsi"/>
          <w:b/>
          <w:bCs/>
        </w:rPr>
        <w:t xml:space="preserve"> la</w:t>
      </w:r>
      <w:r w:rsidR="002E6D66" w:rsidRPr="002E6D66">
        <w:rPr>
          <w:rFonts w:asciiTheme="majorHAnsi" w:hAnsiTheme="majorHAnsi" w:cstheme="majorHAnsi"/>
          <w:b/>
          <w:bCs/>
        </w:rPr>
        <w:t xml:space="preserve"> </w:t>
      </w:r>
      <w:r w:rsidRPr="002E6D66">
        <w:rPr>
          <w:rFonts w:asciiTheme="majorHAnsi" w:hAnsiTheme="majorHAnsi" w:cstheme="majorHAnsi"/>
          <w:b/>
          <w:bCs/>
        </w:rPr>
        <w:t>mostra</w:t>
      </w:r>
    </w:p>
    <w:p w14:paraId="65513E70" w14:textId="2518EDDD" w:rsidR="002E6D66" w:rsidRPr="002E6D66" w:rsidRDefault="002E6D66" w:rsidP="002E6D66">
      <w:pPr>
        <w:spacing w:after="0"/>
        <w:ind w:right="-284"/>
        <w:rPr>
          <w:rFonts w:asciiTheme="majorHAnsi" w:hAnsiTheme="majorHAnsi" w:cstheme="majorHAnsi"/>
        </w:rPr>
      </w:pPr>
      <w:r w:rsidRPr="002E6D66">
        <w:rPr>
          <w:rFonts w:asciiTheme="majorHAnsi" w:hAnsiTheme="majorHAnsi" w:cstheme="majorHAnsi"/>
        </w:rPr>
        <w:t xml:space="preserve">Museo di Santa Giulia: </w:t>
      </w:r>
      <w:r w:rsidRPr="002E6D66">
        <w:rPr>
          <w:rFonts w:asciiTheme="majorHAnsi" w:hAnsiTheme="majorHAnsi" w:cstheme="majorHAnsi"/>
          <w:b/>
          <w:bCs/>
        </w:rPr>
        <w:t>Bicentenario del ritrovamento della Vittoria Alata e dei bronzi archeologici bresciani</w:t>
      </w:r>
    </w:p>
    <w:p w14:paraId="51D38784" w14:textId="51C6C105" w:rsidR="0032742C" w:rsidRDefault="0032742C" w:rsidP="002E6D66">
      <w:pPr>
        <w:spacing w:after="0"/>
        <w:ind w:right="-284"/>
        <w:rPr>
          <w:rFonts w:asciiTheme="majorHAnsi" w:hAnsiTheme="majorHAnsi" w:cstheme="majorHAnsi"/>
        </w:rPr>
      </w:pPr>
      <w:r w:rsidRPr="002E6D66">
        <w:rPr>
          <w:rFonts w:asciiTheme="majorHAnsi" w:hAnsiTheme="majorHAnsi" w:cstheme="majorHAnsi"/>
        </w:rPr>
        <w:t>Museo del Risorgimento Leonessa d'Italia</w:t>
      </w:r>
      <w:r w:rsidR="002E6D66" w:rsidRPr="002E6D66">
        <w:rPr>
          <w:rFonts w:asciiTheme="majorHAnsi" w:hAnsiTheme="majorHAnsi" w:cstheme="majorHAnsi"/>
        </w:rPr>
        <w:t xml:space="preserve">: </w:t>
      </w:r>
      <w:proofErr w:type="spellStart"/>
      <w:r w:rsidRPr="002E6D66">
        <w:rPr>
          <w:rFonts w:asciiTheme="majorHAnsi" w:hAnsiTheme="majorHAnsi" w:cstheme="majorHAnsi"/>
        </w:rPr>
        <w:t>exhibit</w:t>
      </w:r>
      <w:proofErr w:type="spellEnd"/>
      <w:r w:rsidRPr="002E6D66">
        <w:rPr>
          <w:rFonts w:asciiTheme="majorHAnsi" w:hAnsiTheme="majorHAnsi" w:cstheme="majorHAnsi"/>
        </w:rPr>
        <w:t xml:space="preserve"> </w:t>
      </w:r>
      <w:r w:rsidRPr="002E6D66">
        <w:rPr>
          <w:rFonts w:asciiTheme="majorHAnsi" w:hAnsiTheme="majorHAnsi" w:cstheme="majorHAnsi"/>
          <w:b/>
          <w:bCs/>
        </w:rPr>
        <w:t>Giuseppe Nodari</w:t>
      </w:r>
      <w:r w:rsidRPr="002E6D66">
        <w:rPr>
          <w:rFonts w:asciiTheme="majorHAnsi" w:hAnsiTheme="majorHAnsi" w:cstheme="majorHAnsi"/>
        </w:rPr>
        <w:t>, a cura di Giulia Paletti</w:t>
      </w:r>
    </w:p>
    <w:p w14:paraId="4A8E95D9" w14:textId="77777777" w:rsidR="00591FD8" w:rsidRPr="002E6D66" w:rsidRDefault="00591FD8" w:rsidP="002E6D66">
      <w:pPr>
        <w:spacing w:after="0"/>
        <w:ind w:right="-284"/>
        <w:rPr>
          <w:rFonts w:asciiTheme="majorHAnsi" w:hAnsiTheme="majorHAnsi" w:cstheme="majorHAnsi"/>
        </w:rPr>
      </w:pPr>
    </w:p>
    <w:p w14:paraId="127D8CC1" w14:textId="293086C1" w:rsidR="0032742C" w:rsidRPr="002E6D66" w:rsidRDefault="002E6D66" w:rsidP="002E6D66">
      <w:pPr>
        <w:spacing w:after="0"/>
        <w:ind w:right="-284"/>
        <w:rPr>
          <w:rFonts w:asciiTheme="majorHAnsi" w:hAnsiTheme="majorHAnsi" w:cstheme="majorHAnsi"/>
          <w:b/>
          <w:bCs/>
        </w:rPr>
      </w:pPr>
      <w:r w:rsidRPr="002E6D66">
        <w:rPr>
          <w:rFonts w:asciiTheme="majorHAnsi" w:hAnsiTheme="majorHAnsi" w:cstheme="majorHAnsi"/>
          <w:b/>
          <w:bCs/>
        </w:rPr>
        <w:t>DICEMBRE</w:t>
      </w:r>
    </w:p>
    <w:p w14:paraId="08C37DDB" w14:textId="461042EB" w:rsidR="0032742C" w:rsidRPr="002E6D66" w:rsidRDefault="0032742C" w:rsidP="002E6D66">
      <w:pPr>
        <w:spacing w:after="0"/>
        <w:ind w:right="-284"/>
        <w:rPr>
          <w:rFonts w:asciiTheme="majorHAnsi" w:hAnsiTheme="majorHAnsi" w:cstheme="majorHAnsi"/>
        </w:rPr>
      </w:pPr>
      <w:r w:rsidRPr="002E6D66">
        <w:rPr>
          <w:rFonts w:asciiTheme="majorHAnsi" w:hAnsiTheme="majorHAnsi" w:cstheme="majorHAnsi"/>
        </w:rPr>
        <w:t>Castello di Brescia sino a Piazza Loggia</w:t>
      </w:r>
      <w:r w:rsidR="002E6D66" w:rsidRPr="002E6D66">
        <w:rPr>
          <w:rFonts w:asciiTheme="majorHAnsi" w:hAnsiTheme="majorHAnsi" w:cstheme="majorHAnsi"/>
        </w:rPr>
        <w:t xml:space="preserve">: </w:t>
      </w:r>
      <w:r w:rsidRPr="002E6D66">
        <w:rPr>
          <w:rFonts w:asciiTheme="majorHAnsi" w:hAnsiTheme="majorHAnsi" w:cstheme="majorHAnsi"/>
          <w:b/>
          <w:bCs/>
        </w:rPr>
        <w:t>Podcast d'Autore per il Memoriale delle vittime del terrorismo</w:t>
      </w:r>
      <w:r w:rsidRPr="002E6D66">
        <w:rPr>
          <w:rFonts w:asciiTheme="majorHAnsi" w:hAnsiTheme="majorHAnsi" w:cstheme="majorHAnsi"/>
        </w:rPr>
        <w:t xml:space="preserve"> e della violenza politica, a cura di Giulia Paletti</w:t>
      </w:r>
    </w:p>
    <w:p w14:paraId="1FE07AA7" w14:textId="77777777" w:rsidR="00F23C81" w:rsidRDefault="00F23C81" w:rsidP="00EF634B">
      <w:pPr>
        <w:ind w:right="-284"/>
        <w:rPr>
          <w:rFonts w:asciiTheme="majorHAnsi" w:hAnsiTheme="majorHAnsi" w:cstheme="majorHAnsi"/>
          <w:b/>
        </w:rPr>
      </w:pPr>
    </w:p>
    <w:p w14:paraId="7224D6A5" w14:textId="60C27A73" w:rsidR="0032742C" w:rsidRDefault="00F23C81" w:rsidP="00EF634B">
      <w:pPr>
        <w:ind w:right="-284"/>
        <w:rPr>
          <w:rFonts w:asciiTheme="majorHAnsi" w:hAnsiTheme="majorHAnsi" w:cstheme="majorHAnsi"/>
          <w:b/>
        </w:rPr>
      </w:pPr>
      <w:r>
        <w:rPr>
          <w:rFonts w:asciiTheme="majorHAnsi" w:hAnsiTheme="majorHAnsi" w:cstheme="majorHAnsi"/>
          <w:b/>
          <w:noProof/>
        </w:rPr>
        <w:drawing>
          <wp:anchor distT="0" distB="0" distL="114300" distR="114300" simplePos="0" relativeHeight="251659264" behindDoc="1" locked="0" layoutInCell="1" allowOverlap="1" wp14:anchorId="21403CE5" wp14:editId="68AD839E">
            <wp:simplePos x="0" y="0"/>
            <wp:positionH relativeFrom="column">
              <wp:posOffset>4766310</wp:posOffset>
            </wp:positionH>
            <wp:positionV relativeFrom="paragraph">
              <wp:posOffset>29845</wp:posOffset>
            </wp:positionV>
            <wp:extent cx="885190" cy="885190"/>
            <wp:effectExtent l="0" t="0" r="0" b="0"/>
            <wp:wrapNone/>
            <wp:docPr id="1671499367"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1499367" name="Immagine 1671499367"/>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5190" cy="885190"/>
                    </a:xfrm>
                    <a:prstGeom prst="rect">
                      <a:avLst/>
                    </a:prstGeom>
                  </pic:spPr>
                </pic:pic>
              </a:graphicData>
            </a:graphic>
            <wp14:sizeRelH relativeFrom="margin">
              <wp14:pctWidth>0</wp14:pctWidth>
            </wp14:sizeRelH>
            <wp14:sizeRelV relativeFrom="margin">
              <wp14:pctHeight>0</wp14:pctHeight>
            </wp14:sizeRelV>
          </wp:anchor>
        </w:drawing>
      </w:r>
    </w:p>
    <w:p w14:paraId="6F94C1DB" w14:textId="67F989F7" w:rsidR="00F23C81" w:rsidRDefault="00F23C81" w:rsidP="00EF634B">
      <w:pPr>
        <w:ind w:right="-284"/>
        <w:rPr>
          <w:rFonts w:asciiTheme="majorHAnsi" w:hAnsiTheme="majorHAnsi" w:cstheme="majorHAnsi"/>
          <w:b/>
        </w:rPr>
      </w:pPr>
      <w:r w:rsidRPr="00F23C81">
        <w:rPr>
          <w:rFonts w:asciiTheme="majorHAnsi" w:hAnsiTheme="majorHAnsi" w:cstheme="majorHAnsi"/>
          <w:b/>
          <w:sz w:val="24"/>
          <w:szCs w:val="24"/>
        </w:rPr>
        <w:t xml:space="preserve">Link alla cartella stampa </w:t>
      </w:r>
      <w:hyperlink r:id="rId12" w:history="1">
        <w:r w:rsidRPr="00FD4017">
          <w:rPr>
            <w:rStyle w:val="Collegamentoipertestuale"/>
            <w:rFonts w:asciiTheme="majorHAnsi" w:hAnsiTheme="majorHAnsi" w:cstheme="majorHAnsi"/>
            <w:b/>
          </w:rPr>
          <w:t>https://drive.google.com/drive/folders/1uuEU8SHy1N-R5btSPQD1YYAdWkfwp8_l?usp=sharing</w:t>
        </w:r>
      </w:hyperlink>
      <w:r>
        <w:rPr>
          <w:rFonts w:asciiTheme="majorHAnsi" w:hAnsiTheme="majorHAnsi" w:cstheme="majorHAnsi"/>
          <w:b/>
        </w:rPr>
        <w:t xml:space="preserve"> </w:t>
      </w:r>
    </w:p>
    <w:p w14:paraId="01A25E06" w14:textId="01A6E966" w:rsidR="00F23C81" w:rsidRDefault="00F23C81" w:rsidP="00EF634B">
      <w:pPr>
        <w:ind w:right="-284"/>
        <w:rPr>
          <w:rFonts w:asciiTheme="majorHAnsi" w:hAnsiTheme="majorHAnsi" w:cstheme="majorHAnsi"/>
          <w:b/>
        </w:rPr>
      </w:pPr>
    </w:p>
    <w:p w14:paraId="35FAD68E" w14:textId="77777777" w:rsidR="00F23C81" w:rsidRPr="00EF634B" w:rsidRDefault="00F23C81" w:rsidP="00EF634B">
      <w:pPr>
        <w:ind w:right="-284"/>
        <w:rPr>
          <w:rFonts w:asciiTheme="majorHAnsi" w:hAnsiTheme="majorHAnsi" w:cstheme="majorHAnsi"/>
          <w:b/>
        </w:rPr>
      </w:pPr>
    </w:p>
    <w:p w14:paraId="45828A2E" w14:textId="7A1398A7" w:rsidR="00607912" w:rsidRPr="00F23C81" w:rsidRDefault="00607912" w:rsidP="00EF634B">
      <w:pPr>
        <w:spacing w:after="0"/>
        <w:ind w:right="-284"/>
        <w:rPr>
          <w:rFonts w:asciiTheme="majorHAnsi" w:hAnsiTheme="majorHAnsi" w:cstheme="majorHAnsi"/>
          <w:b/>
          <w:bCs/>
          <w:sz w:val="24"/>
          <w:szCs w:val="24"/>
        </w:rPr>
      </w:pPr>
      <w:r w:rsidRPr="00F23C81">
        <w:rPr>
          <w:rFonts w:asciiTheme="majorHAnsi" w:hAnsiTheme="majorHAnsi" w:cstheme="majorHAnsi"/>
          <w:b/>
          <w:bCs/>
          <w:sz w:val="24"/>
          <w:szCs w:val="24"/>
        </w:rPr>
        <w:t>Contatti stampa</w:t>
      </w:r>
      <w:r w:rsidR="00EF634B" w:rsidRPr="00F23C81">
        <w:rPr>
          <w:rFonts w:asciiTheme="majorHAnsi" w:hAnsiTheme="majorHAnsi" w:cstheme="majorHAnsi"/>
          <w:b/>
          <w:bCs/>
          <w:sz w:val="24"/>
          <w:szCs w:val="24"/>
        </w:rPr>
        <w:t xml:space="preserve"> </w:t>
      </w:r>
    </w:p>
    <w:p w14:paraId="2BE8579F" w14:textId="77777777" w:rsidR="007A3C61" w:rsidRDefault="007A3C61" w:rsidP="00EF634B">
      <w:pPr>
        <w:spacing w:after="0"/>
        <w:ind w:right="-284"/>
        <w:rPr>
          <w:rFonts w:asciiTheme="majorHAnsi" w:hAnsiTheme="majorHAnsi" w:cstheme="majorHAnsi"/>
          <w:b/>
          <w:bCs/>
        </w:rPr>
      </w:pPr>
    </w:p>
    <w:p w14:paraId="23089DF9" w14:textId="6D0DCD1C" w:rsidR="00EF634B" w:rsidRDefault="00EF634B" w:rsidP="00EF634B">
      <w:pPr>
        <w:spacing w:after="0"/>
        <w:ind w:right="-284"/>
        <w:rPr>
          <w:rFonts w:asciiTheme="majorHAnsi" w:hAnsiTheme="majorHAnsi" w:cstheme="majorHAnsi"/>
          <w:b/>
          <w:bCs/>
        </w:rPr>
      </w:pPr>
      <w:r w:rsidRPr="00EF634B">
        <w:rPr>
          <w:rFonts w:asciiTheme="majorHAnsi" w:hAnsiTheme="majorHAnsi" w:cstheme="majorHAnsi"/>
          <w:b/>
          <w:bCs/>
        </w:rPr>
        <w:t>Fondazione Brescia Musei</w:t>
      </w:r>
    </w:p>
    <w:p w14:paraId="6AAD90A8" w14:textId="436DF99D" w:rsidR="00EF634B" w:rsidRPr="00EF634B" w:rsidRDefault="00EF634B" w:rsidP="00EF634B">
      <w:pPr>
        <w:spacing w:after="0"/>
        <w:ind w:right="-284"/>
        <w:rPr>
          <w:rFonts w:asciiTheme="majorHAnsi" w:hAnsiTheme="majorHAnsi" w:cstheme="majorHAnsi"/>
        </w:rPr>
      </w:pPr>
      <w:r w:rsidRPr="00EF634B">
        <w:rPr>
          <w:rFonts w:asciiTheme="majorHAnsi" w:hAnsiTheme="majorHAnsi" w:cstheme="majorHAnsi"/>
        </w:rPr>
        <w:t>Francesca Raimondi</w:t>
      </w:r>
      <w:r w:rsidR="00607912">
        <w:rPr>
          <w:rFonts w:asciiTheme="majorHAnsi" w:hAnsiTheme="majorHAnsi" w:cstheme="majorHAnsi"/>
        </w:rPr>
        <w:t xml:space="preserve"> | </w:t>
      </w:r>
      <w:r w:rsidRPr="00EF634B">
        <w:rPr>
          <w:rFonts w:asciiTheme="majorHAnsi" w:hAnsiTheme="majorHAnsi" w:cstheme="majorHAnsi"/>
        </w:rPr>
        <w:t xml:space="preserve">T. +39 331 8039611 | </w:t>
      </w:r>
      <w:hyperlink r:id="rId13" w:history="1">
        <w:r w:rsidRPr="00EF634B">
          <w:rPr>
            <w:rStyle w:val="Collegamentoipertestuale"/>
            <w:rFonts w:asciiTheme="majorHAnsi" w:hAnsiTheme="majorHAnsi" w:cstheme="majorHAnsi"/>
          </w:rPr>
          <w:t>raimondi@bresciamusei.com</w:t>
        </w:r>
      </w:hyperlink>
      <w:r w:rsidRPr="00EF634B">
        <w:rPr>
          <w:rFonts w:asciiTheme="majorHAnsi" w:hAnsiTheme="majorHAnsi" w:cstheme="majorHAnsi"/>
        </w:rPr>
        <w:t xml:space="preserve"> </w:t>
      </w:r>
    </w:p>
    <w:p w14:paraId="1F9369D4" w14:textId="77777777" w:rsidR="00EF634B" w:rsidRPr="00F23C81" w:rsidRDefault="00EF634B" w:rsidP="00EF634B">
      <w:pPr>
        <w:spacing w:after="0"/>
        <w:ind w:right="-284"/>
        <w:rPr>
          <w:rFonts w:asciiTheme="majorHAnsi" w:hAnsiTheme="majorHAnsi" w:cstheme="majorHAnsi"/>
          <w:sz w:val="18"/>
          <w:szCs w:val="18"/>
        </w:rPr>
      </w:pPr>
    </w:p>
    <w:p w14:paraId="754FB9F6" w14:textId="0207271E" w:rsidR="00EF634B" w:rsidRPr="00EF634B" w:rsidRDefault="00EF634B" w:rsidP="00EF634B">
      <w:pPr>
        <w:spacing w:after="0"/>
        <w:ind w:right="-284"/>
        <w:rPr>
          <w:rFonts w:asciiTheme="majorHAnsi" w:hAnsiTheme="majorHAnsi" w:cstheme="majorHAnsi"/>
          <w:b/>
          <w:bCs/>
        </w:rPr>
      </w:pPr>
      <w:r w:rsidRPr="00EF634B">
        <w:rPr>
          <w:rFonts w:asciiTheme="majorHAnsi" w:hAnsiTheme="majorHAnsi" w:cstheme="majorHAnsi"/>
          <w:b/>
          <w:bCs/>
        </w:rPr>
        <w:t>Comune di Brescia</w:t>
      </w:r>
    </w:p>
    <w:p w14:paraId="60246967" w14:textId="480774EF" w:rsidR="00EF634B" w:rsidRPr="00EF634B" w:rsidRDefault="00EF634B" w:rsidP="00EF634B">
      <w:pPr>
        <w:spacing w:after="0"/>
        <w:ind w:right="-284"/>
        <w:rPr>
          <w:rFonts w:asciiTheme="majorHAnsi" w:hAnsiTheme="majorHAnsi" w:cstheme="majorHAnsi"/>
        </w:rPr>
      </w:pPr>
      <w:r w:rsidRPr="00EF634B">
        <w:rPr>
          <w:rFonts w:asciiTheme="majorHAnsi" w:hAnsiTheme="majorHAnsi" w:cstheme="majorHAnsi"/>
        </w:rPr>
        <w:t>Rossella Prestini</w:t>
      </w:r>
      <w:r w:rsidR="00607912">
        <w:rPr>
          <w:rFonts w:asciiTheme="majorHAnsi" w:hAnsiTheme="majorHAnsi" w:cstheme="majorHAnsi"/>
        </w:rPr>
        <w:t xml:space="preserve"> | </w:t>
      </w:r>
      <w:r w:rsidRPr="00EF634B">
        <w:rPr>
          <w:rFonts w:asciiTheme="majorHAnsi" w:hAnsiTheme="majorHAnsi" w:cstheme="majorHAnsi"/>
        </w:rPr>
        <w:t xml:space="preserve">T. +39 338 894 8668 | </w:t>
      </w:r>
      <w:hyperlink r:id="rId14" w:history="1">
        <w:r w:rsidRPr="00EF634B">
          <w:rPr>
            <w:rStyle w:val="Collegamentoipertestuale"/>
            <w:rFonts w:asciiTheme="majorHAnsi" w:hAnsiTheme="majorHAnsi" w:cstheme="majorHAnsi"/>
          </w:rPr>
          <w:t>rprestini@comune.brescia.it</w:t>
        </w:r>
      </w:hyperlink>
      <w:r w:rsidRPr="00EF634B">
        <w:rPr>
          <w:rFonts w:asciiTheme="majorHAnsi" w:hAnsiTheme="majorHAnsi" w:cstheme="majorHAnsi"/>
        </w:rPr>
        <w:t xml:space="preserve"> </w:t>
      </w:r>
    </w:p>
    <w:p w14:paraId="4D6C6C4C" w14:textId="77777777" w:rsidR="00EF634B" w:rsidRPr="00F23C81" w:rsidRDefault="00EF634B" w:rsidP="00F563BE">
      <w:pPr>
        <w:spacing w:after="0"/>
        <w:rPr>
          <w:rFonts w:asciiTheme="majorHAnsi" w:hAnsiTheme="majorHAnsi" w:cstheme="majorHAnsi"/>
          <w:sz w:val="18"/>
          <w:szCs w:val="18"/>
        </w:rPr>
      </w:pPr>
    </w:p>
    <w:p w14:paraId="72B8FB66" w14:textId="16F9D469" w:rsidR="00607912" w:rsidRDefault="00607912" w:rsidP="00607912">
      <w:pPr>
        <w:spacing w:after="0"/>
        <w:ind w:right="-284"/>
        <w:rPr>
          <w:rFonts w:asciiTheme="majorHAnsi" w:hAnsiTheme="majorHAnsi" w:cstheme="majorHAnsi"/>
          <w:b/>
          <w:bCs/>
        </w:rPr>
      </w:pPr>
      <w:r>
        <w:rPr>
          <w:rFonts w:asciiTheme="majorHAnsi" w:hAnsiTheme="majorHAnsi" w:cstheme="majorHAnsi"/>
          <w:b/>
          <w:bCs/>
        </w:rPr>
        <w:t>CLP Relazioni Pubbliche</w:t>
      </w:r>
    </w:p>
    <w:p w14:paraId="0EBCC4CD" w14:textId="16B77016" w:rsidR="00607912" w:rsidRDefault="00607912" w:rsidP="00607912">
      <w:pPr>
        <w:spacing w:after="0"/>
        <w:ind w:right="-284"/>
        <w:rPr>
          <w:rFonts w:asciiTheme="majorHAnsi" w:hAnsiTheme="majorHAnsi" w:cstheme="majorHAnsi"/>
        </w:rPr>
      </w:pPr>
      <w:r w:rsidRPr="00E559CF">
        <w:rPr>
          <w:rFonts w:asciiTheme="majorHAnsi" w:hAnsiTheme="majorHAnsi" w:cstheme="majorHAnsi"/>
        </w:rPr>
        <w:t xml:space="preserve">Clara Cervia </w:t>
      </w:r>
      <w:r>
        <w:rPr>
          <w:rFonts w:asciiTheme="majorHAnsi" w:hAnsiTheme="majorHAnsi" w:cstheme="majorHAnsi"/>
        </w:rPr>
        <w:t xml:space="preserve">| </w:t>
      </w:r>
      <w:r w:rsidRPr="00E559CF">
        <w:rPr>
          <w:rFonts w:asciiTheme="majorHAnsi" w:hAnsiTheme="majorHAnsi" w:cstheme="majorHAnsi"/>
        </w:rPr>
        <w:t xml:space="preserve">T. +39 333 9125684 | </w:t>
      </w:r>
      <w:hyperlink r:id="rId15" w:history="1">
        <w:r w:rsidRPr="00205DD6">
          <w:rPr>
            <w:rStyle w:val="Collegamentoipertestuale"/>
            <w:rFonts w:asciiTheme="majorHAnsi" w:hAnsiTheme="majorHAnsi" w:cstheme="majorHAnsi"/>
          </w:rPr>
          <w:t>clara.cervia@clp1968.it</w:t>
        </w:r>
      </w:hyperlink>
    </w:p>
    <w:p w14:paraId="676C7F8E" w14:textId="74B544CE" w:rsidR="00F563BE" w:rsidRPr="00EF634B" w:rsidRDefault="00F563BE" w:rsidP="00861D8B">
      <w:pPr>
        <w:rPr>
          <w:rFonts w:asciiTheme="majorHAnsi" w:hAnsiTheme="majorHAnsi" w:cstheme="majorHAnsi"/>
          <w:sz w:val="24"/>
          <w:szCs w:val="24"/>
        </w:rPr>
      </w:pPr>
    </w:p>
    <w:sectPr w:rsidR="00F563BE" w:rsidRPr="00EF634B">
      <w:headerReference w:type="default" r:id="rId16"/>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4824D1" w14:textId="77777777" w:rsidR="00EF3BBF" w:rsidRDefault="00EF3BBF" w:rsidP="00B86AF4">
      <w:pPr>
        <w:spacing w:after="0" w:line="240" w:lineRule="auto"/>
      </w:pPr>
      <w:r>
        <w:separator/>
      </w:r>
    </w:p>
  </w:endnote>
  <w:endnote w:type="continuationSeparator" w:id="0">
    <w:p w14:paraId="0F1C0116" w14:textId="77777777" w:rsidR="00EF3BBF" w:rsidRDefault="00EF3BBF" w:rsidP="00B86AF4">
      <w:pPr>
        <w:spacing w:after="0" w:line="240" w:lineRule="auto"/>
      </w:pPr>
      <w:r>
        <w:continuationSeparator/>
      </w:r>
    </w:p>
  </w:endnote>
  <w:endnote w:type="continuationNotice" w:id="1">
    <w:p w14:paraId="19319161" w14:textId="77777777" w:rsidR="00EF3BBF" w:rsidRDefault="00EF3B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FB676D" w14:textId="77777777" w:rsidR="00EF3BBF" w:rsidRDefault="00EF3BBF" w:rsidP="00B86AF4">
      <w:pPr>
        <w:spacing w:after="0" w:line="240" w:lineRule="auto"/>
      </w:pPr>
      <w:r>
        <w:separator/>
      </w:r>
    </w:p>
  </w:footnote>
  <w:footnote w:type="continuationSeparator" w:id="0">
    <w:p w14:paraId="2E06AD86" w14:textId="77777777" w:rsidR="00EF3BBF" w:rsidRDefault="00EF3BBF" w:rsidP="00B86AF4">
      <w:pPr>
        <w:spacing w:after="0" w:line="240" w:lineRule="auto"/>
      </w:pPr>
      <w:r>
        <w:continuationSeparator/>
      </w:r>
    </w:p>
  </w:footnote>
  <w:footnote w:type="continuationNotice" w:id="1">
    <w:p w14:paraId="7D22CDD4" w14:textId="77777777" w:rsidR="00EF3BBF" w:rsidRDefault="00EF3BB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0DC15B" w14:textId="77777777" w:rsidR="006C60C1" w:rsidRDefault="006C60C1">
    <w:pPr>
      <w:pStyle w:val="Intestazione"/>
    </w:pPr>
  </w:p>
  <w:p w14:paraId="65FFE020" w14:textId="71D0A4D0" w:rsidR="006C60C1" w:rsidRDefault="000504D9">
    <w:pPr>
      <w:pStyle w:val="Intestazione"/>
    </w:pPr>
    <w:r>
      <w:rPr>
        <w:noProof/>
        <w:lang w:eastAsia="it-IT"/>
      </w:rPr>
      <w:drawing>
        <wp:anchor distT="0" distB="0" distL="114300" distR="114300" simplePos="0" relativeHeight="251658240" behindDoc="0" locked="0" layoutInCell="1" hidden="0" allowOverlap="1" wp14:anchorId="10C8D1CF" wp14:editId="5E20B5D2">
          <wp:simplePos x="0" y="0"/>
          <wp:positionH relativeFrom="column">
            <wp:posOffset>3006725</wp:posOffset>
          </wp:positionH>
          <wp:positionV relativeFrom="paragraph">
            <wp:posOffset>196850</wp:posOffset>
          </wp:positionV>
          <wp:extent cx="2327275" cy="429260"/>
          <wp:effectExtent l="0" t="0" r="0" b="8890"/>
          <wp:wrapTopAndBottom distT="0" distB="0"/>
          <wp:docPr id="4"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pic:cNvPicPr/>
                </pic:nvPicPr>
                <pic:blipFill>
                  <a:blip r:embed="rId1"/>
                  <a:srcRect/>
                  <a:stretch>
                    <a:fillRect/>
                  </a:stretch>
                </pic:blipFill>
                <pic:spPr>
                  <a:xfrm>
                    <a:off x="0" y="0"/>
                    <a:ext cx="2327275" cy="429260"/>
                  </a:xfrm>
                  <a:prstGeom prst="rect">
                    <a:avLst/>
                  </a:prstGeom>
                  <a:ln/>
                </pic:spPr>
              </pic:pic>
            </a:graphicData>
          </a:graphic>
          <wp14:sizeRelH relativeFrom="margin">
            <wp14:pctWidth>0</wp14:pctWidth>
          </wp14:sizeRelH>
          <wp14:sizeRelV relativeFrom="margin">
            <wp14:pctHeight>0</wp14:pctHeight>
          </wp14:sizeRelV>
        </wp:anchor>
      </w:drawing>
    </w:r>
    <w:r>
      <w:rPr>
        <w:noProof/>
        <w:lang w:eastAsia="it-IT"/>
      </w:rPr>
      <w:drawing>
        <wp:anchor distT="0" distB="0" distL="114300" distR="114300" simplePos="0" relativeHeight="251658241" behindDoc="1" locked="0" layoutInCell="1" allowOverlap="1" wp14:anchorId="5551DB07" wp14:editId="158C0416">
          <wp:simplePos x="0" y="0"/>
          <wp:positionH relativeFrom="column">
            <wp:posOffset>939107</wp:posOffset>
          </wp:positionH>
          <wp:positionV relativeFrom="paragraph">
            <wp:posOffset>60325</wp:posOffset>
          </wp:positionV>
          <wp:extent cx="1682750" cy="725170"/>
          <wp:effectExtent l="0" t="0" r="0" b="0"/>
          <wp:wrapNone/>
          <wp:docPr id="110615778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6157782" name="Immagine 1106157782"/>
                  <pic:cNvPicPr/>
                </pic:nvPicPr>
                <pic:blipFill>
                  <a:blip r:embed="rId2">
                    <a:extLst>
                      <a:ext uri="{28A0092B-C50C-407E-A947-70E740481C1C}">
                        <a14:useLocalDpi xmlns:a14="http://schemas.microsoft.com/office/drawing/2010/main" val="0"/>
                      </a:ext>
                    </a:extLst>
                  </a:blip>
                  <a:stretch>
                    <a:fillRect/>
                  </a:stretch>
                </pic:blipFill>
                <pic:spPr>
                  <a:xfrm>
                    <a:off x="0" y="0"/>
                    <a:ext cx="1682750" cy="725170"/>
                  </a:xfrm>
                  <a:prstGeom prst="rect">
                    <a:avLst/>
                  </a:prstGeom>
                </pic:spPr>
              </pic:pic>
            </a:graphicData>
          </a:graphic>
          <wp14:sizeRelH relativeFrom="margin">
            <wp14:pctWidth>0</wp14:pctWidth>
          </wp14:sizeRelH>
          <wp14:sizeRelV relativeFrom="margin">
            <wp14:pctHeight>0</wp14:pctHeight>
          </wp14:sizeRelV>
        </wp:anchor>
      </w:drawing>
    </w:r>
  </w:p>
  <w:p w14:paraId="32823BE5" w14:textId="4AA6E2FD" w:rsidR="006C60C1" w:rsidRDefault="006C60C1">
    <w:pPr>
      <w:pStyle w:val="Intestazione"/>
    </w:pPr>
  </w:p>
  <w:p w14:paraId="4F36AD02" w14:textId="654B8A1F" w:rsidR="006C60C1" w:rsidRDefault="006C60C1">
    <w:pPr>
      <w:pStyle w:val="Intestazione"/>
    </w:pPr>
  </w:p>
  <w:p w14:paraId="056DACC4" w14:textId="65F541FB" w:rsidR="006C60C1" w:rsidRDefault="006C60C1">
    <w:pPr>
      <w:pStyle w:val="Intestazione"/>
    </w:pPr>
  </w:p>
  <w:p w14:paraId="34B5007D" w14:textId="69307110" w:rsidR="00E62A5B" w:rsidRDefault="00E62A5B">
    <w:pPr>
      <w:pStyle w:val="Intestazione"/>
    </w:pPr>
  </w:p>
  <w:p w14:paraId="293D84C0" w14:textId="71FC6E9A" w:rsidR="00E62A5B" w:rsidRDefault="00E62A5B">
    <w:pPr>
      <w:pStyle w:val="Intestazione"/>
    </w:pPr>
  </w:p>
  <w:p w14:paraId="6CD6ADF5" w14:textId="5CEC6ED9" w:rsidR="00E62A5B" w:rsidRDefault="00E62A5B">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A17B30"/>
    <w:multiLevelType w:val="multilevel"/>
    <w:tmpl w:val="42B4587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C6A48E5"/>
    <w:multiLevelType w:val="multilevel"/>
    <w:tmpl w:val="8F4238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9E45BEC"/>
    <w:multiLevelType w:val="multilevel"/>
    <w:tmpl w:val="5BCAC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87206E3"/>
    <w:multiLevelType w:val="multilevel"/>
    <w:tmpl w:val="CE5C4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561356253">
    <w:abstractNumId w:val="3"/>
  </w:num>
  <w:num w:numId="2" w16cid:durableId="289944542">
    <w:abstractNumId w:val="0"/>
  </w:num>
  <w:num w:numId="3" w16cid:durableId="1966235817">
    <w:abstractNumId w:val="1"/>
  </w:num>
  <w:num w:numId="4" w16cid:durableId="7929417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048"/>
    <w:rsid w:val="0001162D"/>
    <w:rsid w:val="00023BB6"/>
    <w:rsid w:val="00027BB4"/>
    <w:rsid w:val="00033F1B"/>
    <w:rsid w:val="0003719E"/>
    <w:rsid w:val="00050125"/>
    <w:rsid w:val="000504D9"/>
    <w:rsid w:val="00051C4C"/>
    <w:rsid w:val="00063EC3"/>
    <w:rsid w:val="000707CC"/>
    <w:rsid w:val="00071C0A"/>
    <w:rsid w:val="00081800"/>
    <w:rsid w:val="00086E40"/>
    <w:rsid w:val="000A040E"/>
    <w:rsid w:val="000B2AA0"/>
    <w:rsid w:val="000C5DB0"/>
    <w:rsid w:val="000C6F77"/>
    <w:rsid w:val="000D2CB0"/>
    <w:rsid w:val="000D5B08"/>
    <w:rsid w:val="000D7550"/>
    <w:rsid w:val="000E0A09"/>
    <w:rsid w:val="000E5633"/>
    <w:rsid w:val="000F024F"/>
    <w:rsid w:val="000F708F"/>
    <w:rsid w:val="0010048B"/>
    <w:rsid w:val="001107D2"/>
    <w:rsid w:val="00110C3B"/>
    <w:rsid w:val="00114C5A"/>
    <w:rsid w:val="00126870"/>
    <w:rsid w:val="00136730"/>
    <w:rsid w:val="0014225F"/>
    <w:rsid w:val="00152C9C"/>
    <w:rsid w:val="00154490"/>
    <w:rsid w:val="001563B2"/>
    <w:rsid w:val="0016527B"/>
    <w:rsid w:val="001716CC"/>
    <w:rsid w:val="00174811"/>
    <w:rsid w:val="0017508E"/>
    <w:rsid w:val="00182AA0"/>
    <w:rsid w:val="00184F03"/>
    <w:rsid w:val="001867E6"/>
    <w:rsid w:val="00187062"/>
    <w:rsid w:val="001938A4"/>
    <w:rsid w:val="00196DD0"/>
    <w:rsid w:val="00197A91"/>
    <w:rsid w:val="001A5757"/>
    <w:rsid w:val="001B42AE"/>
    <w:rsid w:val="001C4BF8"/>
    <w:rsid w:val="001D6993"/>
    <w:rsid w:val="001E3621"/>
    <w:rsid w:val="002030E6"/>
    <w:rsid w:val="00212B52"/>
    <w:rsid w:val="00215D8D"/>
    <w:rsid w:val="002246FC"/>
    <w:rsid w:val="00224989"/>
    <w:rsid w:val="00231917"/>
    <w:rsid w:val="00236BC0"/>
    <w:rsid w:val="002419DB"/>
    <w:rsid w:val="00251275"/>
    <w:rsid w:val="002522EA"/>
    <w:rsid w:val="00254316"/>
    <w:rsid w:val="0025492D"/>
    <w:rsid w:val="00255158"/>
    <w:rsid w:val="002619B0"/>
    <w:rsid w:val="002634BA"/>
    <w:rsid w:val="00266081"/>
    <w:rsid w:val="00272232"/>
    <w:rsid w:val="002805D6"/>
    <w:rsid w:val="0028595D"/>
    <w:rsid w:val="00290D8D"/>
    <w:rsid w:val="00295C15"/>
    <w:rsid w:val="002A1879"/>
    <w:rsid w:val="002A3149"/>
    <w:rsid w:val="002A3A8B"/>
    <w:rsid w:val="002B24DA"/>
    <w:rsid w:val="002B6216"/>
    <w:rsid w:val="002B73F8"/>
    <w:rsid w:val="002C054A"/>
    <w:rsid w:val="002C2687"/>
    <w:rsid w:val="002C4410"/>
    <w:rsid w:val="002D062A"/>
    <w:rsid w:val="002D06C3"/>
    <w:rsid w:val="002D3BCE"/>
    <w:rsid w:val="002D71D2"/>
    <w:rsid w:val="002E0174"/>
    <w:rsid w:val="002E42BC"/>
    <w:rsid w:val="002E6D66"/>
    <w:rsid w:val="002F52EA"/>
    <w:rsid w:val="0032742C"/>
    <w:rsid w:val="00336FD9"/>
    <w:rsid w:val="00377E81"/>
    <w:rsid w:val="00380EFE"/>
    <w:rsid w:val="0038546F"/>
    <w:rsid w:val="00392D5C"/>
    <w:rsid w:val="00393CAD"/>
    <w:rsid w:val="003A358B"/>
    <w:rsid w:val="003A76A1"/>
    <w:rsid w:val="003C13DA"/>
    <w:rsid w:val="003C1565"/>
    <w:rsid w:val="003C383E"/>
    <w:rsid w:val="003C3FFF"/>
    <w:rsid w:val="003C5EE1"/>
    <w:rsid w:val="003E1C97"/>
    <w:rsid w:val="003F0899"/>
    <w:rsid w:val="00422070"/>
    <w:rsid w:val="00442755"/>
    <w:rsid w:val="0044445D"/>
    <w:rsid w:val="00447B50"/>
    <w:rsid w:val="00454FD0"/>
    <w:rsid w:val="00484911"/>
    <w:rsid w:val="00486CF5"/>
    <w:rsid w:val="00487F69"/>
    <w:rsid w:val="00490F29"/>
    <w:rsid w:val="00494703"/>
    <w:rsid w:val="004A0FA7"/>
    <w:rsid w:val="004A4C02"/>
    <w:rsid w:val="004B34A2"/>
    <w:rsid w:val="004C35C9"/>
    <w:rsid w:val="004C45CB"/>
    <w:rsid w:val="004C5859"/>
    <w:rsid w:val="004C7A20"/>
    <w:rsid w:val="004D13C8"/>
    <w:rsid w:val="004D1C91"/>
    <w:rsid w:val="004E132B"/>
    <w:rsid w:val="004E4CDA"/>
    <w:rsid w:val="004E6109"/>
    <w:rsid w:val="004E68EE"/>
    <w:rsid w:val="0050406B"/>
    <w:rsid w:val="005040C1"/>
    <w:rsid w:val="00506A34"/>
    <w:rsid w:val="00515DE3"/>
    <w:rsid w:val="00516708"/>
    <w:rsid w:val="00523343"/>
    <w:rsid w:val="00524A60"/>
    <w:rsid w:val="00535C41"/>
    <w:rsid w:val="005412A2"/>
    <w:rsid w:val="005436D2"/>
    <w:rsid w:val="005544EC"/>
    <w:rsid w:val="00554D78"/>
    <w:rsid w:val="00560648"/>
    <w:rsid w:val="005610B8"/>
    <w:rsid w:val="00573A6E"/>
    <w:rsid w:val="00580CDF"/>
    <w:rsid w:val="00583E8C"/>
    <w:rsid w:val="00583FC4"/>
    <w:rsid w:val="005842C4"/>
    <w:rsid w:val="00591FD8"/>
    <w:rsid w:val="005937C8"/>
    <w:rsid w:val="00595A4E"/>
    <w:rsid w:val="00595F2B"/>
    <w:rsid w:val="005A029F"/>
    <w:rsid w:val="005A4404"/>
    <w:rsid w:val="005C17A2"/>
    <w:rsid w:val="005C2BDD"/>
    <w:rsid w:val="005C3352"/>
    <w:rsid w:val="005C5F8B"/>
    <w:rsid w:val="005D09A5"/>
    <w:rsid w:val="005D53F5"/>
    <w:rsid w:val="005E54E8"/>
    <w:rsid w:val="005E73DC"/>
    <w:rsid w:val="005F04AB"/>
    <w:rsid w:val="005F079B"/>
    <w:rsid w:val="006039EA"/>
    <w:rsid w:val="00606453"/>
    <w:rsid w:val="00606A36"/>
    <w:rsid w:val="00607750"/>
    <w:rsid w:val="00607912"/>
    <w:rsid w:val="006112EA"/>
    <w:rsid w:val="00615C56"/>
    <w:rsid w:val="0062744F"/>
    <w:rsid w:val="00631DC8"/>
    <w:rsid w:val="00634C0F"/>
    <w:rsid w:val="00636BEE"/>
    <w:rsid w:val="00646B3A"/>
    <w:rsid w:val="0064700B"/>
    <w:rsid w:val="006534C4"/>
    <w:rsid w:val="006776A6"/>
    <w:rsid w:val="00687DB9"/>
    <w:rsid w:val="00697EAD"/>
    <w:rsid w:val="006A67F0"/>
    <w:rsid w:val="006C60C1"/>
    <w:rsid w:val="006C6EDA"/>
    <w:rsid w:val="006D06F5"/>
    <w:rsid w:val="006D0D74"/>
    <w:rsid w:val="006D1B90"/>
    <w:rsid w:val="006F1156"/>
    <w:rsid w:val="006F744B"/>
    <w:rsid w:val="00713892"/>
    <w:rsid w:val="00715DAF"/>
    <w:rsid w:val="00720699"/>
    <w:rsid w:val="00733A73"/>
    <w:rsid w:val="00735EF2"/>
    <w:rsid w:val="0073780C"/>
    <w:rsid w:val="00740180"/>
    <w:rsid w:val="007525A3"/>
    <w:rsid w:val="00752BA8"/>
    <w:rsid w:val="007648C4"/>
    <w:rsid w:val="00781237"/>
    <w:rsid w:val="00790FB1"/>
    <w:rsid w:val="007A3C61"/>
    <w:rsid w:val="007A7F6C"/>
    <w:rsid w:val="007C1A0E"/>
    <w:rsid w:val="007C3566"/>
    <w:rsid w:val="007D2F3C"/>
    <w:rsid w:val="00800C37"/>
    <w:rsid w:val="008143C2"/>
    <w:rsid w:val="00814FCE"/>
    <w:rsid w:val="008227FA"/>
    <w:rsid w:val="00822AC5"/>
    <w:rsid w:val="008240D3"/>
    <w:rsid w:val="008254AC"/>
    <w:rsid w:val="00833F49"/>
    <w:rsid w:val="0083452F"/>
    <w:rsid w:val="0083697A"/>
    <w:rsid w:val="00842CAC"/>
    <w:rsid w:val="00846F7F"/>
    <w:rsid w:val="00853701"/>
    <w:rsid w:val="00856288"/>
    <w:rsid w:val="00861D8B"/>
    <w:rsid w:val="008620C3"/>
    <w:rsid w:val="0086714B"/>
    <w:rsid w:val="008808C4"/>
    <w:rsid w:val="0088125B"/>
    <w:rsid w:val="00881A9C"/>
    <w:rsid w:val="008A24E5"/>
    <w:rsid w:val="008B319C"/>
    <w:rsid w:val="008C2029"/>
    <w:rsid w:val="008C3D8D"/>
    <w:rsid w:val="008D32C4"/>
    <w:rsid w:val="00910EC1"/>
    <w:rsid w:val="00912517"/>
    <w:rsid w:val="00915A93"/>
    <w:rsid w:val="00915CF8"/>
    <w:rsid w:val="00930D47"/>
    <w:rsid w:val="00932804"/>
    <w:rsid w:val="00946C1E"/>
    <w:rsid w:val="00950466"/>
    <w:rsid w:val="00976F7C"/>
    <w:rsid w:val="00991C92"/>
    <w:rsid w:val="00993C78"/>
    <w:rsid w:val="009A346F"/>
    <w:rsid w:val="009A3A37"/>
    <w:rsid w:val="009B6FB5"/>
    <w:rsid w:val="009D090D"/>
    <w:rsid w:val="009D4A93"/>
    <w:rsid w:val="009E4CF0"/>
    <w:rsid w:val="009F4DB6"/>
    <w:rsid w:val="009F7B54"/>
    <w:rsid w:val="00A011E8"/>
    <w:rsid w:val="00A01A0A"/>
    <w:rsid w:val="00A1257C"/>
    <w:rsid w:val="00A12DDA"/>
    <w:rsid w:val="00A13520"/>
    <w:rsid w:val="00A22867"/>
    <w:rsid w:val="00A24CD8"/>
    <w:rsid w:val="00A25147"/>
    <w:rsid w:val="00A251C4"/>
    <w:rsid w:val="00A407F5"/>
    <w:rsid w:val="00A43F5D"/>
    <w:rsid w:val="00A468C6"/>
    <w:rsid w:val="00A47337"/>
    <w:rsid w:val="00A53D53"/>
    <w:rsid w:val="00A56FB8"/>
    <w:rsid w:val="00A7160F"/>
    <w:rsid w:val="00A825D8"/>
    <w:rsid w:val="00A84B7B"/>
    <w:rsid w:val="00A8767D"/>
    <w:rsid w:val="00AA3691"/>
    <w:rsid w:val="00AA4016"/>
    <w:rsid w:val="00AA4225"/>
    <w:rsid w:val="00AB02B4"/>
    <w:rsid w:val="00AC58BC"/>
    <w:rsid w:val="00AE57CD"/>
    <w:rsid w:val="00AF0D58"/>
    <w:rsid w:val="00B01DF4"/>
    <w:rsid w:val="00B03BF8"/>
    <w:rsid w:val="00B11D3B"/>
    <w:rsid w:val="00B12D3C"/>
    <w:rsid w:val="00B17EA0"/>
    <w:rsid w:val="00B24D1A"/>
    <w:rsid w:val="00B41374"/>
    <w:rsid w:val="00B4295F"/>
    <w:rsid w:val="00B52CA3"/>
    <w:rsid w:val="00B54917"/>
    <w:rsid w:val="00B55EB8"/>
    <w:rsid w:val="00B566D9"/>
    <w:rsid w:val="00B620AD"/>
    <w:rsid w:val="00B65725"/>
    <w:rsid w:val="00B75B08"/>
    <w:rsid w:val="00B81510"/>
    <w:rsid w:val="00B8183A"/>
    <w:rsid w:val="00B83F42"/>
    <w:rsid w:val="00B86AF4"/>
    <w:rsid w:val="00B94CF8"/>
    <w:rsid w:val="00BB34A0"/>
    <w:rsid w:val="00BB72A7"/>
    <w:rsid w:val="00BC2621"/>
    <w:rsid w:val="00BC6FAA"/>
    <w:rsid w:val="00BE0043"/>
    <w:rsid w:val="00BE12D9"/>
    <w:rsid w:val="00BE3031"/>
    <w:rsid w:val="00BE5BBD"/>
    <w:rsid w:val="00BE632F"/>
    <w:rsid w:val="00C0334C"/>
    <w:rsid w:val="00C047B7"/>
    <w:rsid w:val="00C04D6C"/>
    <w:rsid w:val="00C064B9"/>
    <w:rsid w:val="00C10037"/>
    <w:rsid w:val="00C1180B"/>
    <w:rsid w:val="00C13373"/>
    <w:rsid w:val="00C24E01"/>
    <w:rsid w:val="00C34D1F"/>
    <w:rsid w:val="00C3568F"/>
    <w:rsid w:val="00C553A0"/>
    <w:rsid w:val="00C61D85"/>
    <w:rsid w:val="00C620E9"/>
    <w:rsid w:val="00C62AF4"/>
    <w:rsid w:val="00C62F2F"/>
    <w:rsid w:val="00C80048"/>
    <w:rsid w:val="00C81D36"/>
    <w:rsid w:val="00C867D7"/>
    <w:rsid w:val="00C87532"/>
    <w:rsid w:val="00C90027"/>
    <w:rsid w:val="00C95239"/>
    <w:rsid w:val="00CA059C"/>
    <w:rsid w:val="00CA0779"/>
    <w:rsid w:val="00CA37A1"/>
    <w:rsid w:val="00CA4C74"/>
    <w:rsid w:val="00CB00BC"/>
    <w:rsid w:val="00CD01A7"/>
    <w:rsid w:val="00CD0909"/>
    <w:rsid w:val="00CD1E9B"/>
    <w:rsid w:val="00CD3B92"/>
    <w:rsid w:val="00CE03E5"/>
    <w:rsid w:val="00CE5C13"/>
    <w:rsid w:val="00CF241D"/>
    <w:rsid w:val="00CF2E09"/>
    <w:rsid w:val="00D13955"/>
    <w:rsid w:val="00D17A42"/>
    <w:rsid w:val="00D2005F"/>
    <w:rsid w:val="00D21941"/>
    <w:rsid w:val="00D3279E"/>
    <w:rsid w:val="00D34314"/>
    <w:rsid w:val="00D4036C"/>
    <w:rsid w:val="00D44AAC"/>
    <w:rsid w:val="00D51E13"/>
    <w:rsid w:val="00D51E43"/>
    <w:rsid w:val="00D743AE"/>
    <w:rsid w:val="00D81EC2"/>
    <w:rsid w:val="00D83AD2"/>
    <w:rsid w:val="00D8513E"/>
    <w:rsid w:val="00D86B62"/>
    <w:rsid w:val="00D93FD4"/>
    <w:rsid w:val="00DA2A97"/>
    <w:rsid w:val="00DA7111"/>
    <w:rsid w:val="00DA751D"/>
    <w:rsid w:val="00DD55D8"/>
    <w:rsid w:val="00DF2556"/>
    <w:rsid w:val="00DF2FF8"/>
    <w:rsid w:val="00E069D1"/>
    <w:rsid w:val="00E07606"/>
    <w:rsid w:val="00E21007"/>
    <w:rsid w:val="00E26018"/>
    <w:rsid w:val="00E27AC2"/>
    <w:rsid w:val="00E5367B"/>
    <w:rsid w:val="00E559CF"/>
    <w:rsid w:val="00E56752"/>
    <w:rsid w:val="00E61D64"/>
    <w:rsid w:val="00E62A5B"/>
    <w:rsid w:val="00E702A2"/>
    <w:rsid w:val="00E7057E"/>
    <w:rsid w:val="00E73923"/>
    <w:rsid w:val="00E8276C"/>
    <w:rsid w:val="00E91CAA"/>
    <w:rsid w:val="00E97A30"/>
    <w:rsid w:val="00EA315E"/>
    <w:rsid w:val="00EC00F6"/>
    <w:rsid w:val="00EC032B"/>
    <w:rsid w:val="00EC3151"/>
    <w:rsid w:val="00EF3BBF"/>
    <w:rsid w:val="00EF634B"/>
    <w:rsid w:val="00F067E7"/>
    <w:rsid w:val="00F06BE6"/>
    <w:rsid w:val="00F10341"/>
    <w:rsid w:val="00F10858"/>
    <w:rsid w:val="00F110E2"/>
    <w:rsid w:val="00F12A18"/>
    <w:rsid w:val="00F21640"/>
    <w:rsid w:val="00F21E10"/>
    <w:rsid w:val="00F23C81"/>
    <w:rsid w:val="00F2783F"/>
    <w:rsid w:val="00F30577"/>
    <w:rsid w:val="00F41927"/>
    <w:rsid w:val="00F42B21"/>
    <w:rsid w:val="00F452D5"/>
    <w:rsid w:val="00F45FA5"/>
    <w:rsid w:val="00F479D7"/>
    <w:rsid w:val="00F5150C"/>
    <w:rsid w:val="00F56315"/>
    <w:rsid w:val="00F563BE"/>
    <w:rsid w:val="00F611A4"/>
    <w:rsid w:val="00F65EBB"/>
    <w:rsid w:val="00F766A2"/>
    <w:rsid w:val="00F81595"/>
    <w:rsid w:val="00F8521A"/>
    <w:rsid w:val="00F87A85"/>
    <w:rsid w:val="00F971E5"/>
    <w:rsid w:val="00FA46F9"/>
    <w:rsid w:val="00FB071B"/>
    <w:rsid w:val="00FB4875"/>
    <w:rsid w:val="00FB638A"/>
    <w:rsid w:val="00FC2FB2"/>
    <w:rsid w:val="00FD2760"/>
    <w:rsid w:val="00FE569D"/>
    <w:rsid w:val="00FE6325"/>
    <w:rsid w:val="00FF35E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C19406"/>
  <w15:docId w15:val="{A6163A7C-6935-4E77-A28D-6CECCD075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17508E"/>
  </w:style>
  <w:style w:type="paragraph" w:styleId="Titolo1">
    <w:name w:val="heading 1"/>
    <w:basedOn w:val="Normale"/>
    <w:next w:val="Normale"/>
    <w:link w:val="Titolo1Carattere"/>
    <w:uiPriority w:val="9"/>
    <w:qFormat/>
    <w:rsid w:val="002522E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uiPriority w:val="9"/>
    <w:semiHidden/>
    <w:unhideWhenUsed/>
    <w:qFormat/>
    <w:rsid w:val="00487F6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946C1E"/>
    <w:rPr>
      <w:color w:val="0563C1" w:themeColor="hyperlink"/>
      <w:u w:val="single"/>
    </w:rPr>
  </w:style>
  <w:style w:type="paragraph" w:styleId="Intestazione">
    <w:name w:val="header"/>
    <w:basedOn w:val="Normale"/>
    <w:link w:val="IntestazioneCarattere"/>
    <w:uiPriority w:val="99"/>
    <w:unhideWhenUsed/>
    <w:rsid w:val="00B86AF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B86AF4"/>
  </w:style>
  <w:style w:type="paragraph" w:styleId="Pidipagina">
    <w:name w:val="footer"/>
    <w:basedOn w:val="Normale"/>
    <w:link w:val="PidipaginaCarattere"/>
    <w:uiPriority w:val="99"/>
    <w:unhideWhenUsed/>
    <w:rsid w:val="00B86AF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86AF4"/>
  </w:style>
  <w:style w:type="paragraph" w:styleId="Nessunaspaziatura">
    <w:name w:val="No Spacing"/>
    <w:basedOn w:val="Normale"/>
    <w:uiPriority w:val="1"/>
    <w:qFormat/>
    <w:rsid w:val="00C047B7"/>
    <w:pPr>
      <w:spacing w:after="0" w:line="240" w:lineRule="auto"/>
    </w:pPr>
    <w:rPr>
      <w:rFonts w:eastAsiaTheme="minorEastAsia" w:cs="Times New Roman"/>
      <w:kern w:val="0"/>
      <w:sz w:val="24"/>
      <w:szCs w:val="32"/>
      <w:lang w:eastAsia="it-IT"/>
      <w14:ligatures w14:val="none"/>
    </w:rPr>
  </w:style>
  <w:style w:type="character" w:customStyle="1" w:styleId="Titolo1Carattere">
    <w:name w:val="Titolo 1 Carattere"/>
    <w:basedOn w:val="Carpredefinitoparagrafo"/>
    <w:link w:val="Titolo1"/>
    <w:uiPriority w:val="9"/>
    <w:rsid w:val="002522EA"/>
    <w:rPr>
      <w:rFonts w:asciiTheme="majorHAnsi" w:eastAsiaTheme="majorEastAsia" w:hAnsiTheme="majorHAnsi" w:cstheme="majorBidi"/>
      <w:color w:val="2F5496" w:themeColor="accent1" w:themeShade="BF"/>
      <w:sz w:val="32"/>
      <w:szCs w:val="32"/>
    </w:rPr>
  </w:style>
  <w:style w:type="character" w:styleId="Menzionenonrisolta">
    <w:name w:val="Unresolved Mention"/>
    <w:basedOn w:val="Carpredefinitoparagrafo"/>
    <w:uiPriority w:val="99"/>
    <w:semiHidden/>
    <w:unhideWhenUsed/>
    <w:rsid w:val="00F10341"/>
    <w:rPr>
      <w:color w:val="605E5C"/>
      <w:shd w:val="clear" w:color="auto" w:fill="E1DFDD"/>
    </w:rPr>
  </w:style>
  <w:style w:type="character" w:styleId="Rimandocommento">
    <w:name w:val="annotation reference"/>
    <w:basedOn w:val="Carpredefinitoparagrafo"/>
    <w:uiPriority w:val="99"/>
    <w:semiHidden/>
    <w:unhideWhenUsed/>
    <w:rsid w:val="00EA315E"/>
    <w:rPr>
      <w:sz w:val="16"/>
      <w:szCs w:val="16"/>
    </w:rPr>
  </w:style>
  <w:style w:type="paragraph" w:styleId="Testocommento">
    <w:name w:val="annotation text"/>
    <w:basedOn w:val="Normale"/>
    <w:link w:val="TestocommentoCarattere"/>
    <w:uiPriority w:val="99"/>
    <w:semiHidden/>
    <w:unhideWhenUsed/>
    <w:rsid w:val="00EA315E"/>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EA315E"/>
    <w:rPr>
      <w:sz w:val="20"/>
      <w:szCs w:val="20"/>
    </w:rPr>
  </w:style>
  <w:style w:type="paragraph" w:styleId="Soggettocommento">
    <w:name w:val="annotation subject"/>
    <w:basedOn w:val="Testocommento"/>
    <w:next w:val="Testocommento"/>
    <w:link w:val="SoggettocommentoCarattere"/>
    <w:uiPriority w:val="99"/>
    <w:semiHidden/>
    <w:unhideWhenUsed/>
    <w:rsid w:val="00EA315E"/>
    <w:rPr>
      <w:b/>
      <w:bCs/>
    </w:rPr>
  </w:style>
  <w:style w:type="character" w:customStyle="1" w:styleId="SoggettocommentoCarattere">
    <w:name w:val="Soggetto commento Carattere"/>
    <w:basedOn w:val="TestocommentoCarattere"/>
    <w:link w:val="Soggettocommento"/>
    <w:uiPriority w:val="99"/>
    <w:semiHidden/>
    <w:rsid w:val="00EA315E"/>
    <w:rPr>
      <w:b/>
      <w:bCs/>
      <w:sz w:val="20"/>
      <w:szCs w:val="20"/>
    </w:rPr>
  </w:style>
  <w:style w:type="character" w:customStyle="1" w:styleId="Carpredefinitoparagrafo1">
    <w:name w:val="Car. predefinito paragrafo1"/>
    <w:rsid w:val="00735EF2"/>
  </w:style>
  <w:style w:type="paragraph" w:styleId="NormaleWeb">
    <w:name w:val="Normal (Web)"/>
    <w:basedOn w:val="Normale"/>
    <w:uiPriority w:val="99"/>
    <w:unhideWhenUsed/>
    <w:rsid w:val="00595A4E"/>
    <w:rPr>
      <w:rFonts w:ascii="Times New Roman" w:hAnsi="Times New Roman" w:cs="Times New Roman"/>
      <w:sz w:val="24"/>
      <w:szCs w:val="24"/>
    </w:rPr>
  </w:style>
  <w:style w:type="character" w:customStyle="1" w:styleId="Titolo2Carattere">
    <w:name w:val="Titolo 2 Carattere"/>
    <w:basedOn w:val="Carpredefinitoparagrafo"/>
    <w:link w:val="Titolo2"/>
    <w:uiPriority w:val="9"/>
    <w:semiHidden/>
    <w:rsid w:val="00487F69"/>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195900">
      <w:bodyDiv w:val="1"/>
      <w:marLeft w:val="0"/>
      <w:marRight w:val="0"/>
      <w:marTop w:val="0"/>
      <w:marBottom w:val="0"/>
      <w:divBdr>
        <w:top w:val="none" w:sz="0" w:space="0" w:color="auto"/>
        <w:left w:val="none" w:sz="0" w:space="0" w:color="auto"/>
        <w:bottom w:val="none" w:sz="0" w:space="0" w:color="auto"/>
        <w:right w:val="none" w:sz="0" w:space="0" w:color="auto"/>
      </w:divBdr>
      <w:divsChild>
        <w:div w:id="1384675298">
          <w:marLeft w:val="0"/>
          <w:marRight w:val="0"/>
          <w:marTop w:val="0"/>
          <w:marBottom w:val="0"/>
          <w:divBdr>
            <w:top w:val="none" w:sz="0" w:space="0" w:color="auto"/>
            <w:left w:val="none" w:sz="0" w:space="0" w:color="auto"/>
            <w:bottom w:val="none" w:sz="0" w:space="0" w:color="auto"/>
            <w:right w:val="none" w:sz="0" w:space="0" w:color="auto"/>
          </w:divBdr>
        </w:div>
      </w:divsChild>
    </w:div>
    <w:div w:id="33163872">
      <w:bodyDiv w:val="1"/>
      <w:marLeft w:val="0"/>
      <w:marRight w:val="0"/>
      <w:marTop w:val="0"/>
      <w:marBottom w:val="0"/>
      <w:divBdr>
        <w:top w:val="none" w:sz="0" w:space="0" w:color="auto"/>
        <w:left w:val="none" w:sz="0" w:space="0" w:color="auto"/>
        <w:bottom w:val="none" w:sz="0" w:space="0" w:color="auto"/>
        <w:right w:val="none" w:sz="0" w:space="0" w:color="auto"/>
      </w:divBdr>
    </w:div>
    <w:div w:id="138498702">
      <w:bodyDiv w:val="1"/>
      <w:marLeft w:val="0"/>
      <w:marRight w:val="0"/>
      <w:marTop w:val="0"/>
      <w:marBottom w:val="0"/>
      <w:divBdr>
        <w:top w:val="none" w:sz="0" w:space="0" w:color="auto"/>
        <w:left w:val="none" w:sz="0" w:space="0" w:color="auto"/>
        <w:bottom w:val="none" w:sz="0" w:space="0" w:color="auto"/>
        <w:right w:val="none" w:sz="0" w:space="0" w:color="auto"/>
      </w:divBdr>
      <w:divsChild>
        <w:div w:id="1353533962">
          <w:marLeft w:val="0"/>
          <w:marRight w:val="0"/>
          <w:marTop w:val="0"/>
          <w:marBottom w:val="0"/>
          <w:divBdr>
            <w:top w:val="single" w:sz="2" w:space="0" w:color="auto"/>
            <w:left w:val="single" w:sz="2" w:space="0" w:color="auto"/>
            <w:bottom w:val="single" w:sz="6" w:space="0" w:color="auto"/>
            <w:right w:val="single" w:sz="2" w:space="0" w:color="auto"/>
          </w:divBdr>
        </w:div>
        <w:div w:id="1470977332">
          <w:marLeft w:val="0"/>
          <w:marRight w:val="0"/>
          <w:marTop w:val="0"/>
          <w:marBottom w:val="0"/>
          <w:divBdr>
            <w:top w:val="single" w:sz="2" w:space="0" w:color="auto"/>
            <w:left w:val="single" w:sz="2" w:space="0" w:color="auto"/>
            <w:bottom w:val="single" w:sz="6" w:space="0" w:color="auto"/>
            <w:right w:val="single" w:sz="2" w:space="0" w:color="auto"/>
          </w:divBdr>
        </w:div>
        <w:div w:id="1617835261">
          <w:marLeft w:val="0"/>
          <w:marRight w:val="0"/>
          <w:marTop w:val="0"/>
          <w:marBottom w:val="0"/>
          <w:divBdr>
            <w:top w:val="single" w:sz="2" w:space="0" w:color="auto"/>
            <w:left w:val="single" w:sz="2" w:space="0" w:color="auto"/>
            <w:bottom w:val="single" w:sz="6" w:space="0" w:color="auto"/>
            <w:right w:val="single" w:sz="2" w:space="0" w:color="auto"/>
          </w:divBdr>
          <w:divsChild>
            <w:div w:id="1566614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3713296">
      <w:bodyDiv w:val="1"/>
      <w:marLeft w:val="0"/>
      <w:marRight w:val="0"/>
      <w:marTop w:val="0"/>
      <w:marBottom w:val="0"/>
      <w:divBdr>
        <w:top w:val="none" w:sz="0" w:space="0" w:color="auto"/>
        <w:left w:val="none" w:sz="0" w:space="0" w:color="auto"/>
        <w:bottom w:val="none" w:sz="0" w:space="0" w:color="auto"/>
        <w:right w:val="none" w:sz="0" w:space="0" w:color="auto"/>
      </w:divBdr>
    </w:div>
    <w:div w:id="225266717">
      <w:bodyDiv w:val="1"/>
      <w:marLeft w:val="0"/>
      <w:marRight w:val="0"/>
      <w:marTop w:val="0"/>
      <w:marBottom w:val="0"/>
      <w:divBdr>
        <w:top w:val="none" w:sz="0" w:space="0" w:color="auto"/>
        <w:left w:val="none" w:sz="0" w:space="0" w:color="auto"/>
        <w:bottom w:val="none" w:sz="0" w:space="0" w:color="auto"/>
        <w:right w:val="none" w:sz="0" w:space="0" w:color="auto"/>
      </w:divBdr>
    </w:div>
    <w:div w:id="396975021">
      <w:bodyDiv w:val="1"/>
      <w:marLeft w:val="0"/>
      <w:marRight w:val="0"/>
      <w:marTop w:val="0"/>
      <w:marBottom w:val="0"/>
      <w:divBdr>
        <w:top w:val="none" w:sz="0" w:space="0" w:color="auto"/>
        <w:left w:val="none" w:sz="0" w:space="0" w:color="auto"/>
        <w:bottom w:val="none" w:sz="0" w:space="0" w:color="auto"/>
        <w:right w:val="none" w:sz="0" w:space="0" w:color="auto"/>
      </w:divBdr>
      <w:divsChild>
        <w:div w:id="487792299">
          <w:marLeft w:val="0"/>
          <w:marRight w:val="0"/>
          <w:marTop w:val="0"/>
          <w:marBottom w:val="0"/>
          <w:divBdr>
            <w:top w:val="none" w:sz="0" w:space="0" w:color="auto"/>
            <w:left w:val="none" w:sz="0" w:space="0" w:color="auto"/>
            <w:bottom w:val="none" w:sz="0" w:space="0" w:color="auto"/>
            <w:right w:val="none" w:sz="0" w:space="0" w:color="auto"/>
          </w:divBdr>
        </w:div>
        <w:div w:id="1171339325">
          <w:marLeft w:val="0"/>
          <w:marRight w:val="0"/>
          <w:marTop w:val="0"/>
          <w:marBottom w:val="0"/>
          <w:divBdr>
            <w:top w:val="none" w:sz="0" w:space="0" w:color="auto"/>
            <w:left w:val="none" w:sz="0" w:space="0" w:color="auto"/>
            <w:bottom w:val="none" w:sz="0" w:space="0" w:color="auto"/>
            <w:right w:val="none" w:sz="0" w:space="0" w:color="auto"/>
          </w:divBdr>
        </w:div>
      </w:divsChild>
    </w:div>
    <w:div w:id="399014325">
      <w:bodyDiv w:val="1"/>
      <w:marLeft w:val="0"/>
      <w:marRight w:val="0"/>
      <w:marTop w:val="0"/>
      <w:marBottom w:val="0"/>
      <w:divBdr>
        <w:top w:val="none" w:sz="0" w:space="0" w:color="auto"/>
        <w:left w:val="none" w:sz="0" w:space="0" w:color="auto"/>
        <w:bottom w:val="none" w:sz="0" w:space="0" w:color="auto"/>
        <w:right w:val="none" w:sz="0" w:space="0" w:color="auto"/>
      </w:divBdr>
      <w:divsChild>
        <w:div w:id="773939316">
          <w:marLeft w:val="0"/>
          <w:marRight w:val="0"/>
          <w:marTop w:val="0"/>
          <w:marBottom w:val="0"/>
          <w:divBdr>
            <w:top w:val="none" w:sz="0" w:space="0" w:color="auto"/>
            <w:left w:val="none" w:sz="0" w:space="0" w:color="auto"/>
            <w:bottom w:val="none" w:sz="0" w:space="0" w:color="auto"/>
            <w:right w:val="none" w:sz="0" w:space="0" w:color="auto"/>
          </w:divBdr>
        </w:div>
        <w:div w:id="1936402685">
          <w:marLeft w:val="0"/>
          <w:marRight w:val="0"/>
          <w:marTop w:val="0"/>
          <w:marBottom w:val="0"/>
          <w:divBdr>
            <w:top w:val="none" w:sz="0" w:space="0" w:color="auto"/>
            <w:left w:val="none" w:sz="0" w:space="0" w:color="auto"/>
            <w:bottom w:val="none" w:sz="0" w:space="0" w:color="auto"/>
            <w:right w:val="none" w:sz="0" w:space="0" w:color="auto"/>
          </w:divBdr>
        </w:div>
      </w:divsChild>
    </w:div>
    <w:div w:id="651059476">
      <w:bodyDiv w:val="1"/>
      <w:marLeft w:val="0"/>
      <w:marRight w:val="0"/>
      <w:marTop w:val="0"/>
      <w:marBottom w:val="0"/>
      <w:divBdr>
        <w:top w:val="none" w:sz="0" w:space="0" w:color="auto"/>
        <w:left w:val="none" w:sz="0" w:space="0" w:color="auto"/>
        <w:bottom w:val="none" w:sz="0" w:space="0" w:color="auto"/>
        <w:right w:val="none" w:sz="0" w:space="0" w:color="auto"/>
      </w:divBdr>
    </w:div>
    <w:div w:id="833569273">
      <w:bodyDiv w:val="1"/>
      <w:marLeft w:val="0"/>
      <w:marRight w:val="0"/>
      <w:marTop w:val="0"/>
      <w:marBottom w:val="0"/>
      <w:divBdr>
        <w:top w:val="none" w:sz="0" w:space="0" w:color="auto"/>
        <w:left w:val="none" w:sz="0" w:space="0" w:color="auto"/>
        <w:bottom w:val="none" w:sz="0" w:space="0" w:color="auto"/>
        <w:right w:val="none" w:sz="0" w:space="0" w:color="auto"/>
      </w:divBdr>
    </w:div>
    <w:div w:id="940068336">
      <w:bodyDiv w:val="1"/>
      <w:marLeft w:val="0"/>
      <w:marRight w:val="0"/>
      <w:marTop w:val="0"/>
      <w:marBottom w:val="0"/>
      <w:divBdr>
        <w:top w:val="none" w:sz="0" w:space="0" w:color="auto"/>
        <w:left w:val="none" w:sz="0" w:space="0" w:color="auto"/>
        <w:bottom w:val="none" w:sz="0" w:space="0" w:color="auto"/>
        <w:right w:val="none" w:sz="0" w:space="0" w:color="auto"/>
      </w:divBdr>
      <w:divsChild>
        <w:div w:id="806779144">
          <w:marLeft w:val="0"/>
          <w:marRight w:val="0"/>
          <w:marTop w:val="0"/>
          <w:marBottom w:val="0"/>
          <w:divBdr>
            <w:top w:val="single" w:sz="2" w:space="0" w:color="auto"/>
            <w:left w:val="single" w:sz="2" w:space="0" w:color="auto"/>
            <w:bottom w:val="single" w:sz="2" w:space="0" w:color="auto"/>
            <w:right w:val="single" w:sz="2" w:space="0" w:color="auto"/>
          </w:divBdr>
        </w:div>
      </w:divsChild>
    </w:div>
    <w:div w:id="968124270">
      <w:bodyDiv w:val="1"/>
      <w:marLeft w:val="0"/>
      <w:marRight w:val="0"/>
      <w:marTop w:val="0"/>
      <w:marBottom w:val="0"/>
      <w:divBdr>
        <w:top w:val="none" w:sz="0" w:space="0" w:color="auto"/>
        <w:left w:val="none" w:sz="0" w:space="0" w:color="auto"/>
        <w:bottom w:val="none" w:sz="0" w:space="0" w:color="auto"/>
        <w:right w:val="none" w:sz="0" w:space="0" w:color="auto"/>
      </w:divBdr>
      <w:divsChild>
        <w:div w:id="1156066002">
          <w:marLeft w:val="0"/>
          <w:marRight w:val="0"/>
          <w:marTop w:val="0"/>
          <w:marBottom w:val="0"/>
          <w:divBdr>
            <w:top w:val="single" w:sz="2" w:space="0" w:color="auto"/>
            <w:left w:val="single" w:sz="2" w:space="0" w:color="auto"/>
            <w:bottom w:val="single" w:sz="2" w:space="0" w:color="auto"/>
            <w:right w:val="single" w:sz="2" w:space="0" w:color="auto"/>
          </w:divBdr>
          <w:divsChild>
            <w:div w:id="39762743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90597925">
      <w:bodyDiv w:val="1"/>
      <w:marLeft w:val="0"/>
      <w:marRight w:val="0"/>
      <w:marTop w:val="0"/>
      <w:marBottom w:val="0"/>
      <w:divBdr>
        <w:top w:val="none" w:sz="0" w:space="0" w:color="auto"/>
        <w:left w:val="none" w:sz="0" w:space="0" w:color="auto"/>
        <w:bottom w:val="none" w:sz="0" w:space="0" w:color="auto"/>
        <w:right w:val="none" w:sz="0" w:space="0" w:color="auto"/>
      </w:divBdr>
      <w:divsChild>
        <w:div w:id="416947313">
          <w:marLeft w:val="0"/>
          <w:marRight w:val="0"/>
          <w:marTop w:val="0"/>
          <w:marBottom w:val="0"/>
          <w:divBdr>
            <w:top w:val="none" w:sz="0" w:space="0" w:color="auto"/>
            <w:left w:val="none" w:sz="0" w:space="0" w:color="auto"/>
            <w:bottom w:val="none" w:sz="0" w:space="0" w:color="auto"/>
            <w:right w:val="none" w:sz="0" w:space="0" w:color="auto"/>
          </w:divBdr>
        </w:div>
      </w:divsChild>
    </w:div>
    <w:div w:id="1038629782">
      <w:bodyDiv w:val="1"/>
      <w:marLeft w:val="0"/>
      <w:marRight w:val="0"/>
      <w:marTop w:val="0"/>
      <w:marBottom w:val="0"/>
      <w:divBdr>
        <w:top w:val="none" w:sz="0" w:space="0" w:color="auto"/>
        <w:left w:val="none" w:sz="0" w:space="0" w:color="auto"/>
        <w:bottom w:val="none" w:sz="0" w:space="0" w:color="auto"/>
        <w:right w:val="none" w:sz="0" w:space="0" w:color="auto"/>
      </w:divBdr>
    </w:div>
    <w:div w:id="1176577659">
      <w:bodyDiv w:val="1"/>
      <w:marLeft w:val="0"/>
      <w:marRight w:val="0"/>
      <w:marTop w:val="0"/>
      <w:marBottom w:val="0"/>
      <w:divBdr>
        <w:top w:val="none" w:sz="0" w:space="0" w:color="auto"/>
        <w:left w:val="none" w:sz="0" w:space="0" w:color="auto"/>
        <w:bottom w:val="none" w:sz="0" w:space="0" w:color="auto"/>
        <w:right w:val="none" w:sz="0" w:space="0" w:color="auto"/>
      </w:divBdr>
    </w:div>
    <w:div w:id="1352953386">
      <w:bodyDiv w:val="1"/>
      <w:marLeft w:val="0"/>
      <w:marRight w:val="0"/>
      <w:marTop w:val="0"/>
      <w:marBottom w:val="0"/>
      <w:divBdr>
        <w:top w:val="none" w:sz="0" w:space="0" w:color="auto"/>
        <w:left w:val="none" w:sz="0" w:space="0" w:color="auto"/>
        <w:bottom w:val="none" w:sz="0" w:space="0" w:color="auto"/>
        <w:right w:val="none" w:sz="0" w:space="0" w:color="auto"/>
      </w:divBdr>
    </w:div>
    <w:div w:id="1465124079">
      <w:bodyDiv w:val="1"/>
      <w:marLeft w:val="0"/>
      <w:marRight w:val="0"/>
      <w:marTop w:val="0"/>
      <w:marBottom w:val="0"/>
      <w:divBdr>
        <w:top w:val="none" w:sz="0" w:space="0" w:color="auto"/>
        <w:left w:val="none" w:sz="0" w:space="0" w:color="auto"/>
        <w:bottom w:val="none" w:sz="0" w:space="0" w:color="auto"/>
        <w:right w:val="none" w:sz="0" w:space="0" w:color="auto"/>
      </w:divBdr>
    </w:div>
    <w:div w:id="1666199639">
      <w:bodyDiv w:val="1"/>
      <w:marLeft w:val="0"/>
      <w:marRight w:val="0"/>
      <w:marTop w:val="0"/>
      <w:marBottom w:val="0"/>
      <w:divBdr>
        <w:top w:val="none" w:sz="0" w:space="0" w:color="auto"/>
        <w:left w:val="none" w:sz="0" w:space="0" w:color="auto"/>
        <w:bottom w:val="none" w:sz="0" w:space="0" w:color="auto"/>
        <w:right w:val="none" w:sz="0" w:space="0" w:color="auto"/>
      </w:divBdr>
    </w:div>
    <w:div w:id="1742212485">
      <w:bodyDiv w:val="1"/>
      <w:marLeft w:val="0"/>
      <w:marRight w:val="0"/>
      <w:marTop w:val="0"/>
      <w:marBottom w:val="0"/>
      <w:divBdr>
        <w:top w:val="none" w:sz="0" w:space="0" w:color="auto"/>
        <w:left w:val="none" w:sz="0" w:space="0" w:color="auto"/>
        <w:bottom w:val="none" w:sz="0" w:space="0" w:color="auto"/>
        <w:right w:val="none" w:sz="0" w:space="0" w:color="auto"/>
      </w:divBdr>
    </w:div>
    <w:div w:id="1812166731">
      <w:bodyDiv w:val="1"/>
      <w:marLeft w:val="0"/>
      <w:marRight w:val="0"/>
      <w:marTop w:val="0"/>
      <w:marBottom w:val="0"/>
      <w:divBdr>
        <w:top w:val="none" w:sz="0" w:space="0" w:color="auto"/>
        <w:left w:val="none" w:sz="0" w:space="0" w:color="auto"/>
        <w:bottom w:val="none" w:sz="0" w:space="0" w:color="auto"/>
        <w:right w:val="none" w:sz="0" w:space="0" w:color="auto"/>
      </w:divBdr>
    </w:div>
    <w:div w:id="213498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aimondi@bresciamusei.co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drive.google.com/drive/folders/1uuEU8SHy1N-R5btSPQD1YYAdWkfwp8_l?usp=sharin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clara.cervia@clp1968.it"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prestini@comune.brescia.it"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8" ma:contentTypeDescription="Creare un nuovo documento." ma:contentTypeScope="" ma:versionID="38a3b00c9b68253a8ca4bf5eae90c48f">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b8ccb006690dad88fc627e7df02388b8"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17B43D6-6314-403A-82F4-53A870B4C9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BC3FC1-09E3-4CAE-AA2A-AF6B60C2311D}">
  <ds:schemaRefs>
    <ds:schemaRef ds:uri="http://schemas.microsoft.com/office/2006/metadata/properties"/>
    <ds:schemaRef ds:uri="http://schemas.microsoft.com/office/infopath/2007/PartnerControls"/>
    <ds:schemaRef ds:uri="e6ae1104-2084-46c2-94e8-fb18143a54c8"/>
    <ds:schemaRef ds:uri="e51cac17-9d3b-42cf-aa66-1c7ce94de299"/>
  </ds:schemaRefs>
</ds:datastoreItem>
</file>

<file path=customXml/itemProps3.xml><?xml version="1.0" encoding="utf-8"?>
<ds:datastoreItem xmlns:ds="http://schemas.openxmlformats.org/officeDocument/2006/customXml" ds:itemID="{D43BB5A7-A219-4AD4-9457-209EE36C23B0}">
  <ds:schemaRefs>
    <ds:schemaRef ds:uri="http://schemas.openxmlformats.org/officeDocument/2006/bibliography"/>
  </ds:schemaRefs>
</ds:datastoreItem>
</file>

<file path=customXml/itemProps4.xml><?xml version="1.0" encoding="utf-8"?>
<ds:datastoreItem xmlns:ds="http://schemas.openxmlformats.org/officeDocument/2006/customXml" ds:itemID="{12458378-5B4C-4A4A-87DE-1AA47D0B921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4665</Words>
  <Characters>26595</Characters>
  <Application>Microsoft Office Word</Application>
  <DocSecurity>0</DocSecurity>
  <Lines>221</Lines>
  <Paragraphs>62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31198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Francesca Raimondi</dc:creator>
  <cp:keywords/>
  <cp:lastModifiedBy>Francesca Raimondi</cp:lastModifiedBy>
  <cp:revision>4</cp:revision>
  <cp:lastPrinted>2025-02-11T08:10:00Z</cp:lastPrinted>
  <dcterms:created xsi:type="dcterms:W3CDTF">2025-02-11T08:10:00Z</dcterms:created>
  <dcterms:modified xsi:type="dcterms:W3CDTF">2025-02-11T08:22:00Z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y fmtid="{D5CDD505-2E9C-101B-9397-08002B2CF9AE}" pid="3" name="MediaServiceImageTags">
    <vt:lpwstr/>
  </property>
</Properties>
</file>