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4DCA4" w14:textId="77777777" w:rsidR="00E42051" w:rsidRPr="00E8013F" w:rsidRDefault="00E42051" w:rsidP="003F0361">
      <w:pPr>
        <w:jc w:val="both"/>
        <w:rPr>
          <w:rFonts w:ascii="Garamond" w:eastAsia="Garamond" w:hAnsi="Garamond" w:cs="Times New Roman"/>
          <w:color w:val="000000" w:themeColor="text1"/>
          <w:sz w:val="26"/>
          <w:szCs w:val="26"/>
        </w:rPr>
      </w:pPr>
    </w:p>
    <w:p w14:paraId="094215C7" w14:textId="77777777" w:rsidR="00E734D9" w:rsidRPr="00E8013F" w:rsidRDefault="00E734D9" w:rsidP="00E734D9">
      <w:pPr>
        <w:jc w:val="center"/>
        <w:rPr>
          <w:rFonts w:ascii="Garamond" w:hAnsi="Garamond" w:cs="Times New Roman"/>
          <w:b/>
          <w:bCs/>
          <w:color w:val="000000" w:themeColor="text1"/>
          <w:sz w:val="36"/>
          <w:szCs w:val="36"/>
        </w:rPr>
      </w:pPr>
      <w:r w:rsidRPr="00E8013F">
        <w:rPr>
          <w:rFonts w:ascii="Garamond" w:hAnsi="Garamond" w:cs="Times New Roman"/>
          <w:b/>
          <w:bCs/>
          <w:color w:val="000000" w:themeColor="text1"/>
          <w:sz w:val="36"/>
          <w:szCs w:val="36"/>
        </w:rPr>
        <w:t>FRATELLO SOLE, SORELLA LUNA</w:t>
      </w:r>
    </w:p>
    <w:p w14:paraId="474A2FE9" w14:textId="63F27997" w:rsidR="00E734D9" w:rsidRPr="00E8013F" w:rsidRDefault="00E734D9" w:rsidP="00E734D9">
      <w:pPr>
        <w:jc w:val="center"/>
        <w:rPr>
          <w:rFonts w:ascii="Garamond" w:hAnsi="Garamond" w:cs="Times New Roman"/>
          <w:b/>
          <w:bCs/>
          <w:i/>
          <w:iCs/>
          <w:color w:val="000000" w:themeColor="text1"/>
          <w:sz w:val="28"/>
          <w:szCs w:val="28"/>
        </w:rPr>
      </w:pPr>
      <w:r w:rsidRPr="00E8013F">
        <w:rPr>
          <w:rFonts w:ascii="Garamond" w:hAnsi="Garamond" w:cs="Times New Roman"/>
          <w:b/>
          <w:bCs/>
          <w:i/>
          <w:iCs/>
          <w:color w:val="000000" w:themeColor="text1"/>
          <w:sz w:val="28"/>
          <w:szCs w:val="28"/>
        </w:rPr>
        <w:t xml:space="preserve">La Natura nell’Arte, </w:t>
      </w:r>
      <w:r w:rsidR="00D62A86" w:rsidRPr="00E8013F">
        <w:rPr>
          <w:rFonts w:ascii="Garamond" w:hAnsi="Garamond" w:cs="Times New Roman"/>
          <w:b/>
          <w:bCs/>
          <w:i/>
          <w:iCs/>
          <w:color w:val="000000" w:themeColor="text1"/>
          <w:sz w:val="28"/>
          <w:szCs w:val="28"/>
        </w:rPr>
        <w:t>tr</w:t>
      </w:r>
      <w:r w:rsidRPr="00E8013F">
        <w:rPr>
          <w:rFonts w:ascii="Garamond" w:hAnsi="Garamond" w:cs="Times New Roman"/>
          <w:b/>
          <w:bCs/>
          <w:i/>
          <w:iCs/>
          <w:color w:val="000000" w:themeColor="text1"/>
          <w:sz w:val="28"/>
          <w:szCs w:val="28"/>
        </w:rPr>
        <w:t>a Beato Angelico</w:t>
      </w:r>
      <w:r w:rsidR="008205BC">
        <w:rPr>
          <w:rFonts w:ascii="Garamond" w:hAnsi="Garamond" w:cs="Times New Roman"/>
          <w:b/>
          <w:bCs/>
          <w:i/>
          <w:iCs/>
          <w:color w:val="000000" w:themeColor="text1"/>
          <w:sz w:val="28"/>
          <w:szCs w:val="28"/>
        </w:rPr>
        <w:t>, Leonardo</w:t>
      </w:r>
      <w:r w:rsidRPr="00E8013F">
        <w:rPr>
          <w:rFonts w:ascii="Garamond" w:hAnsi="Garamond" w:cs="Times New Roman"/>
          <w:b/>
          <w:bCs/>
          <w:i/>
          <w:iCs/>
          <w:color w:val="000000" w:themeColor="text1"/>
          <w:sz w:val="28"/>
          <w:szCs w:val="28"/>
        </w:rPr>
        <w:t xml:space="preserve"> </w:t>
      </w:r>
      <w:r w:rsidR="00D62A86" w:rsidRPr="00E8013F">
        <w:rPr>
          <w:rFonts w:ascii="Garamond" w:hAnsi="Garamond" w:cs="Times New Roman"/>
          <w:b/>
          <w:bCs/>
          <w:i/>
          <w:iCs/>
          <w:color w:val="000000" w:themeColor="text1"/>
          <w:sz w:val="28"/>
          <w:szCs w:val="28"/>
        </w:rPr>
        <w:t>e</w:t>
      </w:r>
      <w:r w:rsidRPr="00E8013F">
        <w:rPr>
          <w:rFonts w:ascii="Garamond" w:hAnsi="Garamond" w:cs="Times New Roman"/>
          <w:b/>
          <w:bCs/>
          <w:i/>
          <w:iCs/>
          <w:color w:val="000000" w:themeColor="text1"/>
          <w:sz w:val="28"/>
          <w:szCs w:val="28"/>
        </w:rPr>
        <w:t xml:space="preserve"> Corot</w:t>
      </w:r>
    </w:p>
    <w:p w14:paraId="041CD577" w14:textId="77777777" w:rsidR="00E734D9" w:rsidRPr="00E8013F" w:rsidRDefault="00E734D9" w:rsidP="00E734D9">
      <w:pPr>
        <w:jc w:val="both"/>
        <w:rPr>
          <w:rFonts w:ascii="Garamond" w:hAnsi="Garamond" w:cs="Times New Roman"/>
          <w:color w:val="000000" w:themeColor="text1"/>
        </w:rPr>
      </w:pPr>
    </w:p>
    <w:p w14:paraId="6135E535" w14:textId="77777777" w:rsidR="00E734D9" w:rsidRPr="00E8013F" w:rsidRDefault="00E734D9" w:rsidP="00E734D9">
      <w:pPr>
        <w:jc w:val="center"/>
        <w:rPr>
          <w:rFonts w:ascii="Garamond" w:hAnsi="Garamond" w:cs="Times New Roman"/>
          <w:color w:val="000000" w:themeColor="text1"/>
        </w:rPr>
      </w:pPr>
      <w:r w:rsidRPr="00E8013F">
        <w:rPr>
          <w:rFonts w:ascii="Garamond" w:hAnsi="Garamond" w:cs="Times New Roman"/>
          <w:color w:val="000000" w:themeColor="text1"/>
        </w:rPr>
        <w:t>a cura di Costantino D’Orazio, Veruska Picchiarelli, Carla Scagliosi</w:t>
      </w:r>
    </w:p>
    <w:p w14:paraId="086BE1E7" w14:textId="77777777" w:rsidR="001F11B3" w:rsidRPr="00E8013F" w:rsidRDefault="001F11B3" w:rsidP="00E734D9">
      <w:pPr>
        <w:jc w:val="center"/>
        <w:rPr>
          <w:rFonts w:ascii="Garamond" w:hAnsi="Garamond" w:cs="Times New Roman"/>
          <w:color w:val="000000" w:themeColor="text1"/>
        </w:rPr>
      </w:pPr>
    </w:p>
    <w:p w14:paraId="1F88285F" w14:textId="5187AB74" w:rsidR="001F11B3" w:rsidRPr="007C2F5D" w:rsidRDefault="007F6E1C" w:rsidP="007F6E1C">
      <w:pPr>
        <w:ind w:firstLine="720"/>
        <w:jc w:val="center"/>
        <w:rPr>
          <w:rFonts w:ascii="Garamond" w:hAnsi="Garamond" w:cs="Times New Roman"/>
          <w:b/>
          <w:bCs/>
          <w:color w:val="000000" w:themeColor="text1"/>
          <w:sz w:val="28"/>
          <w:szCs w:val="28"/>
        </w:rPr>
      </w:pPr>
      <w:r w:rsidRPr="007C2F5D">
        <w:rPr>
          <w:rFonts w:ascii="Garamond" w:hAnsi="Garamond" w:cs="Times New Roman"/>
          <w:b/>
          <w:bCs/>
          <w:color w:val="000000" w:themeColor="text1"/>
          <w:sz w:val="28"/>
          <w:szCs w:val="28"/>
        </w:rPr>
        <w:t xml:space="preserve">PERUGIA | </w:t>
      </w:r>
      <w:r w:rsidR="001F11B3" w:rsidRPr="007C2F5D">
        <w:rPr>
          <w:rFonts w:ascii="Garamond" w:hAnsi="Garamond" w:cs="Times New Roman"/>
          <w:b/>
          <w:bCs/>
          <w:color w:val="000000" w:themeColor="text1"/>
          <w:sz w:val="28"/>
          <w:szCs w:val="28"/>
        </w:rPr>
        <w:t xml:space="preserve">GALLERIA NAZIONALE DELL’UMBRIA </w:t>
      </w:r>
    </w:p>
    <w:p w14:paraId="1B4F489B" w14:textId="08C449DC" w:rsidR="001F11B3" w:rsidRPr="007C2F5D" w:rsidRDefault="001F11B3" w:rsidP="00E734D9">
      <w:pPr>
        <w:jc w:val="center"/>
        <w:rPr>
          <w:rFonts w:ascii="Garamond" w:hAnsi="Garamond" w:cs="Times New Roman"/>
          <w:b/>
          <w:bCs/>
          <w:color w:val="000000" w:themeColor="text1"/>
          <w:sz w:val="28"/>
          <w:szCs w:val="28"/>
        </w:rPr>
      </w:pPr>
      <w:r w:rsidRPr="007C2F5D">
        <w:rPr>
          <w:rFonts w:ascii="Garamond" w:hAnsi="Garamond" w:cs="Times New Roman"/>
          <w:b/>
          <w:bCs/>
          <w:color w:val="000000" w:themeColor="text1"/>
          <w:sz w:val="28"/>
          <w:szCs w:val="28"/>
        </w:rPr>
        <w:t xml:space="preserve">15 MARZO – 15 GIUGNO 2025 </w:t>
      </w:r>
    </w:p>
    <w:p w14:paraId="6BA71E2F" w14:textId="77777777" w:rsidR="00E734D9" w:rsidRPr="00E8013F" w:rsidRDefault="00E734D9" w:rsidP="00E734D9">
      <w:pPr>
        <w:jc w:val="center"/>
        <w:rPr>
          <w:rFonts w:ascii="Garamond" w:hAnsi="Garamond" w:cs="Times New Roman"/>
          <w:color w:val="000000" w:themeColor="text1"/>
        </w:rPr>
      </w:pPr>
    </w:p>
    <w:p w14:paraId="3946A470" w14:textId="68FEFE8C" w:rsidR="008205BC" w:rsidRDefault="008205BC" w:rsidP="000B181F">
      <w:pPr>
        <w:jc w:val="center"/>
        <w:rPr>
          <w:rFonts w:ascii="Garamond" w:hAnsi="Garamond" w:cs="Times New Roman"/>
          <w:b/>
          <w:bCs/>
          <w:color w:val="000000" w:themeColor="text1"/>
          <w:sz w:val="28"/>
          <w:szCs w:val="28"/>
        </w:rPr>
      </w:pPr>
      <w:r>
        <w:rPr>
          <w:rFonts w:ascii="Garamond" w:hAnsi="Garamond" w:cs="Times New Roman"/>
          <w:b/>
          <w:bCs/>
          <w:color w:val="000000" w:themeColor="text1"/>
          <w:sz w:val="28"/>
          <w:szCs w:val="28"/>
        </w:rPr>
        <w:t>Apre al pubblico la grande mostra che celebra la rivoluzione nell’Arte</w:t>
      </w:r>
    </w:p>
    <w:p w14:paraId="311C680C" w14:textId="6159833E" w:rsidR="00E734D9" w:rsidRDefault="008205BC" w:rsidP="000B181F">
      <w:pPr>
        <w:jc w:val="center"/>
        <w:rPr>
          <w:rFonts w:ascii="Garamond" w:hAnsi="Garamond" w:cs="Times New Roman"/>
          <w:b/>
          <w:bCs/>
          <w:color w:val="000000" w:themeColor="text1"/>
          <w:sz w:val="28"/>
          <w:szCs w:val="28"/>
        </w:rPr>
      </w:pPr>
      <w:r>
        <w:rPr>
          <w:rFonts w:ascii="Garamond" w:hAnsi="Garamond" w:cs="Times New Roman"/>
          <w:b/>
          <w:bCs/>
          <w:color w:val="000000" w:themeColor="text1"/>
          <w:sz w:val="28"/>
          <w:szCs w:val="28"/>
        </w:rPr>
        <w:t xml:space="preserve">prodotta dal </w:t>
      </w:r>
      <w:r w:rsidRPr="003B1BDA">
        <w:rPr>
          <w:rFonts w:ascii="Garamond" w:hAnsi="Garamond" w:cs="Times New Roman"/>
          <w:b/>
          <w:bCs/>
          <w:i/>
          <w:iCs/>
          <w:color w:val="000000" w:themeColor="text1"/>
          <w:sz w:val="28"/>
          <w:szCs w:val="28"/>
        </w:rPr>
        <w:t>Cantico delle Creature</w:t>
      </w:r>
      <w:r>
        <w:rPr>
          <w:rFonts w:ascii="Garamond" w:hAnsi="Garamond" w:cs="Times New Roman"/>
          <w:b/>
          <w:bCs/>
          <w:color w:val="000000" w:themeColor="text1"/>
          <w:sz w:val="28"/>
          <w:szCs w:val="28"/>
        </w:rPr>
        <w:t xml:space="preserve"> di san Francesco d’Assisi</w:t>
      </w:r>
      <w:r w:rsidR="003B1BDA">
        <w:rPr>
          <w:rFonts w:ascii="Garamond" w:hAnsi="Garamond" w:cs="Times New Roman"/>
          <w:b/>
          <w:bCs/>
          <w:color w:val="000000" w:themeColor="text1"/>
          <w:sz w:val="28"/>
          <w:szCs w:val="28"/>
        </w:rPr>
        <w:t>.</w:t>
      </w:r>
    </w:p>
    <w:p w14:paraId="1FF80987" w14:textId="77777777" w:rsidR="00B21426" w:rsidRDefault="00B21426" w:rsidP="000B181F">
      <w:pPr>
        <w:jc w:val="center"/>
        <w:rPr>
          <w:rFonts w:ascii="Garamond" w:hAnsi="Garamond" w:cs="Times New Roman"/>
          <w:b/>
          <w:bCs/>
          <w:color w:val="000000" w:themeColor="text1"/>
          <w:sz w:val="28"/>
          <w:szCs w:val="28"/>
        </w:rPr>
      </w:pPr>
    </w:p>
    <w:p w14:paraId="4D8D4419" w14:textId="77777777" w:rsidR="008E51A4" w:rsidRDefault="00B21426" w:rsidP="000B181F">
      <w:pPr>
        <w:jc w:val="center"/>
        <w:rPr>
          <w:rFonts w:ascii="Garamond" w:hAnsi="Garamond" w:cs="Times New Roman"/>
          <w:b/>
          <w:bCs/>
          <w:color w:val="000000" w:themeColor="text1"/>
          <w:sz w:val="28"/>
          <w:szCs w:val="28"/>
        </w:rPr>
      </w:pPr>
      <w:r>
        <w:rPr>
          <w:rFonts w:ascii="Garamond" w:hAnsi="Garamond" w:cs="Times New Roman"/>
          <w:b/>
          <w:bCs/>
          <w:color w:val="000000" w:themeColor="text1"/>
          <w:sz w:val="28"/>
          <w:szCs w:val="28"/>
        </w:rPr>
        <w:t>Oltre 5.000 persone hanno già prenotato la visita alla mostra,</w:t>
      </w:r>
    </w:p>
    <w:p w14:paraId="48ACC88A" w14:textId="06CECD4A" w:rsidR="00B21426" w:rsidRDefault="008E51A4" w:rsidP="000B181F">
      <w:pPr>
        <w:jc w:val="center"/>
        <w:rPr>
          <w:rFonts w:ascii="Garamond" w:hAnsi="Garamond" w:cs="Times New Roman"/>
          <w:b/>
          <w:bCs/>
          <w:color w:val="000000" w:themeColor="text1"/>
          <w:sz w:val="28"/>
          <w:szCs w:val="28"/>
        </w:rPr>
      </w:pPr>
      <w:r>
        <w:rPr>
          <w:rFonts w:ascii="Garamond" w:hAnsi="Garamond" w:cs="Times New Roman"/>
          <w:b/>
          <w:bCs/>
          <w:color w:val="000000" w:themeColor="text1"/>
          <w:sz w:val="28"/>
          <w:szCs w:val="28"/>
        </w:rPr>
        <w:t>inserita nel calendario ufficiale del Giubileo 2025.</w:t>
      </w:r>
    </w:p>
    <w:p w14:paraId="29D05433" w14:textId="77777777" w:rsidR="00E734D9" w:rsidRPr="007C2F5D" w:rsidRDefault="00E734D9" w:rsidP="000B181F">
      <w:pPr>
        <w:jc w:val="center"/>
        <w:rPr>
          <w:rFonts w:ascii="Garamond" w:hAnsi="Garamond" w:cs="Times New Roman"/>
          <w:b/>
          <w:bCs/>
          <w:color w:val="000000" w:themeColor="text1"/>
          <w:sz w:val="28"/>
          <w:szCs w:val="28"/>
        </w:rPr>
      </w:pPr>
    </w:p>
    <w:p w14:paraId="011C8AEA" w14:textId="5E704C92" w:rsidR="008205BC" w:rsidRDefault="00E734D9" w:rsidP="000B181F">
      <w:pPr>
        <w:jc w:val="center"/>
        <w:rPr>
          <w:rFonts w:ascii="Garamond" w:hAnsi="Garamond" w:cs="Times New Roman"/>
          <w:b/>
          <w:bCs/>
          <w:color w:val="000000" w:themeColor="text1"/>
          <w:sz w:val="28"/>
          <w:szCs w:val="28"/>
        </w:rPr>
      </w:pPr>
      <w:r w:rsidRPr="007C2F5D">
        <w:rPr>
          <w:rFonts w:ascii="Garamond" w:hAnsi="Garamond" w:cs="Times New Roman"/>
          <w:b/>
          <w:bCs/>
          <w:color w:val="000000" w:themeColor="text1"/>
          <w:sz w:val="28"/>
          <w:szCs w:val="28"/>
        </w:rPr>
        <w:t xml:space="preserve">Prestiti eccezionali dal Louvre, dal Rijksmuseum, dal </w:t>
      </w:r>
      <w:r w:rsidR="00735BBC" w:rsidRPr="007C2F5D">
        <w:rPr>
          <w:rFonts w:ascii="Garamond" w:hAnsi="Garamond" w:cs="Times New Roman"/>
          <w:b/>
          <w:bCs/>
          <w:color w:val="000000" w:themeColor="text1"/>
          <w:sz w:val="28"/>
          <w:szCs w:val="28"/>
        </w:rPr>
        <w:t>Mauritshuis</w:t>
      </w:r>
      <w:r w:rsidRPr="007C2F5D">
        <w:rPr>
          <w:rFonts w:ascii="Garamond" w:hAnsi="Garamond" w:cs="Times New Roman"/>
          <w:b/>
          <w:bCs/>
          <w:color w:val="000000" w:themeColor="text1"/>
          <w:sz w:val="28"/>
          <w:szCs w:val="28"/>
        </w:rPr>
        <w:t>,</w:t>
      </w:r>
    </w:p>
    <w:p w14:paraId="5D59C826" w14:textId="1536535C" w:rsidR="008205BC" w:rsidRDefault="00E734D9" w:rsidP="000B181F">
      <w:pPr>
        <w:jc w:val="center"/>
        <w:rPr>
          <w:rFonts w:ascii="Garamond" w:hAnsi="Garamond" w:cs="Times New Roman"/>
          <w:b/>
          <w:bCs/>
          <w:color w:val="000000" w:themeColor="text1"/>
          <w:sz w:val="28"/>
          <w:szCs w:val="28"/>
        </w:rPr>
      </w:pPr>
      <w:r w:rsidRPr="007C2F5D">
        <w:rPr>
          <w:rFonts w:ascii="Garamond" w:hAnsi="Garamond" w:cs="Times New Roman"/>
          <w:b/>
          <w:bCs/>
          <w:color w:val="000000" w:themeColor="text1"/>
          <w:sz w:val="28"/>
          <w:szCs w:val="28"/>
        </w:rPr>
        <w:t>dai Muse</w:t>
      </w:r>
      <w:r w:rsidR="007C2F5D">
        <w:rPr>
          <w:rFonts w:ascii="Garamond" w:hAnsi="Garamond" w:cs="Times New Roman"/>
          <w:b/>
          <w:bCs/>
          <w:color w:val="000000" w:themeColor="text1"/>
          <w:sz w:val="28"/>
          <w:szCs w:val="28"/>
        </w:rPr>
        <w:t xml:space="preserve">i </w:t>
      </w:r>
      <w:r w:rsidRPr="007C2F5D">
        <w:rPr>
          <w:rFonts w:ascii="Garamond" w:hAnsi="Garamond" w:cs="Times New Roman"/>
          <w:b/>
          <w:bCs/>
          <w:color w:val="000000" w:themeColor="text1"/>
          <w:sz w:val="28"/>
          <w:szCs w:val="28"/>
        </w:rPr>
        <w:t xml:space="preserve">Vaticani e dai principali musei </w:t>
      </w:r>
      <w:r w:rsidR="00B34084">
        <w:rPr>
          <w:rFonts w:ascii="Garamond" w:hAnsi="Garamond" w:cs="Times New Roman"/>
          <w:b/>
          <w:bCs/>
          <w:color w:val="000000" w:themeColor="text1"/>
          <w:sz w:val="28"/>
          <w:szCs w:val="28"/>
        </w:rPr>
        <w:t>italiani</w:t>
      </w:r>
      <w:r w:rsidRPr="007C2F5D">
        <w:rPr>
          <w:rFonts w:ascii="Garamond" w:hAnsi="Garamond" w:cs="Times New Roman"/>
          <w:b/>
          <w:bCs/>
          <w:color w:val="000000" w:themeColor="text1"/>
          <w:sz w:val="28"/>
          <w:szCs w:val="28"/>
        </w:rPr>
        <w:t>,</w:t>
      </w:r>
    </w:p>
    <w:p w14:paraId="5B4CBDAF" w14:textId="7DCFB19B" w:rsidR="00E734D9" w:rsidRDefault="00E734D9" w:rsidP="000B181F">
      <w:pPr>
        <w:jc w:val="center"/>
        <w:rPr>
          <w:rFonts w:ascii="Garamond" w:hAnsi="Garamond" w:cs="Times New Roman"/>
          <w:b/>
          <w:bCs/>
          <w:color w:val="000000" w:themeColor="text1"/>
          <w:sz w:val="28"/>
          <w:szCs w:val="28"/>
        </w:rPr>
      </w:pPr>
      <w:r w:rsidRPr="007C2F5D">
        <w:rPr>
          <w:rFonts w:ascii="Garamond" w:hAnsi="Garamond" w:cs="Times New Roman"/>
          <w:b/>
          <w:bCs/>
          <w:color w:val="000000" w:themeColor="text1"/>
          <w:sz w:val="28"/>
          <w:szCs w:val="28"/>
        </w:rPr>
        <w:t xml:space="preserve">in un percorso di </w:t>
      </w:r>
      <w:r w:rsidR="008205BC">
        <w:rPr>
          <w:rFonts w:ascii="Garamond" w:hAnsi="Garamond" w:cs="Times New Roman"/>
          <w:b/>
          <w:bCs/>
          <w:color w:val="000000" w:themeColor="text1"/>
          <w:sz w:val="28"/>
          <w:szCs w:val="28"/>
        </w:rPr>
        <w:t xml:space="preserve">oltre ottanta </w:t>
      </w:r>
      <w:r w:rsidRPr="007C2F5D">
        <w:rPr>
          <w:rFonts w:ascii="Garamond" w:hAnsi="Garamond" w:cs="Times New Roman"/>
          <w:b/>
          <w:bCs/>
          <w:color w:val="000000" w:themeColor="text1"/>
          <w:sz w:val="28"/>
          <w:szCs w:val="28"/>
        </w:rPr>
        <w:t>capolavori tra XIII e XIX secolo.</w:t>
      </w:r>
    </w:p>
    <w:p w14:paraId="0369BC77" w14:textId="77777777" w:rsidR="00F500DB" w:rsidRPr="00F500DB" w:rsidRDefault="00F500DB" w:rsidP="00F500DB">
      <w:pPr>
        <w:jc w:val="center"/>
        <w:rPr>
          <w:rFonts w:ascii="Garamond" w:hAnsi="Garamond" w:cs="Times New Roman"/>
          <w:b/>
          <w:bCs/>
          <w:color w:val="000000" w:themeColor="text1"/>
          <w:sz w:val="28"/>
          <w:szCs w:val="28"/>
        </w:rPr>
      </w:pPr>
    </w:p>
    <w:p w14:paraId="2A15C5A2" w14:textId="77777777" w:rsidR="00E734D9" w:rsidRPr="00E8013F" w:rsidRDefault="00E734D9" w:rsidP="00E734D9">
      <w:pPr>
        <w:jc w:val="both"/>
        <w:rPr>
          <w:rFonts w:ascii="Garamond" w:hAnsi="Garamond" w:cs="Times New Roman"/>
          <w:color w:val="000000" w:themeColor="text1"/>
        </w:rPr>
      </w:pPr>
    </w:p>
    <w:p w14:paraId="204B9046" w14:textId="30121C21" w:rsidR="00E734D9" w:rsidRPr="00E8013F" w:rsidRDefault="00E734D9" w:rsidP="00E734D9">
      <w:pPr>
        <w:jc w:val="both"/>
        <w:rPr>
          <w:rFonts w:ascii="Garamond" w:hAnsi="Garamond" w:cs="Times New Roman"/>
          <w:color w:val="000000" w:themeColor="text1"/>
        </w:rPr>
      </w:pPr>
      <w:r w:rsidRPr="00E8013F">
        <w:rPr>
          <w:rFonts w:ascii="Garamond" w:hAnsi="Garamond" w:cs="Times New Roman"/>
          <w:b/>
          <w:bCs/>
          <w:color w:val="000000" w:themeColor="text1"/>
        </w:rPr>
        <w:t>Dal 15 marzo al</w:t>
      </w:r>
      <w:r w:rsidR="001F11B3"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15 giugno 2025, la Galleria Nazionale dell’Umbria a Perugia ospita la mostra</w:t>
      </w:r>
      <w:r w:rsidRPr="00E8013F">
        <w:rPr>
          <w:rFonts w:ascii="Garamond" w:hAnsi="Garamond" w:cs="Times New Roman"/>
          <w:color w:val="000000" w:themeColor="text1"/>
        </w:rPr>
        <w:t xml:space="preserve"> </w:t>
      </w:r>
      <w:r w:rsidRPr="008205BC">
        <w:rPr>
          <w:rFonts w:ascii="Garamond" w:hAnsi="Garamond" w:cs="Times New Roman"/>
          <w:b/>
          <w:bCs/>
          <w:i/>
          <w:iCs/>
          <w:smallCaps/>
          <w:color w:val="000000" w:themeColor="text1"/>
        </w:rPr>
        <w:t>Fratello Sole,</w:t>
      </w:r>
      <w:r w:rsidRPr="008205BC">
        <w:rPr>
          <w:rFonts w:ascii="Garamond" w:hAnsi="Garamond" w:cs="Times New Roman"/>
          <w:b/>
          <w:i/>
          <w:smallCaps/>
          <w:color w:val="000000" w:themeColor="text1"/>
        </w:rPr>
        <w:t xml:space="preserve"> Sorella Luna</w:t>
      </w:r>
      <w:r w:rsidRPr="00E8013F">
        <w:rPr>
          <w:rFonts w:ascii="Garamond" w:hAnsi="Garamond" w:cs="Times New Roman"/>
          <w:b/>
          <w:i/>
          <w:color w:val="000000" w:themeColor="text1"/>
        </w:rPr>
        <w:t>. La Natura nell’</w:t>
      </w:r>
      <w:r w:rsidR="001F11B3" w:rsidRPr="00E8013F">
        <w:rPr>
          <w:rFonts w:ascii="Garamond" w:hAnsi="Garamond" w:cs="Times New Roman"/>
          <w:b/>
          <w:i/>
          <w:color w:val="000000" w:themeColor="text1"/>
        </w:rPr>
        <w:t>A</w:t>
      </w:r>
      <w:r w:rsidRPr="00E8013F">
        <w:rPr>
          <w:rFonts w:ascii="Garamond" w:hAnsi="Garamond" w:cs="Times New Roman"/>
          <w:b/>
          <w:i/>
          <w:color w:val="000000" w:themeColor="text1"/>
        </w:rPr>
        <w:t>rte</w:t>
      </w:r>
      <w:r w:rsidR="001F11B3" w:rsidRPr="00E8013F">
        <w:rPr>
          <w:rFonts w:ascii="Garamond" w:hAnsi="Garamond" w:cs="Times New Roman"/>
          <w:b/>
          <w:i/>
          <w:color w:val="000000" w:themeColor="text1"/>
        </w:rPr>
        <w:t>,</w:t>
      </w:r>
      <w:r w:rsidRPr="00E8013F">
        <w:rPr>
          <w:rFonts w:ascii="Garamond" w:hAnsi="Garamond" w:cs="Times New Roman"/>
          <w:b/>
          <w:i/>
          <w:color w:val="000000" w:themeColor="text1"/>
        </w:rPr>
        <w:t xml:space="preserve"> </w:t>
      </w:r>
      <w:r w:rsidR="000934A4" w:rsidRPr="00E8013F">
        <w:rPr>
          <w:rFonts w:ascii="Garamond" w:hAnsi="Garamond" w:cs="Times New Roman"/>
          <w:b/>
          <w:i/>
          <w:color w:val="000000" w:themeColor="text1"/>
        </w:rPr>
        <w:t>tra</w:t>
      </w:r>
      <w:r w:rsidRPr="00E8013F">
        <w:rPr>
          <w:rFonts w:ascii="Garamond" w:hAnsi="Garamond" w:cs="Times New Roman"/>
          <w:b/>
          <w:i/>
          <w:color w:val="000000" w:themeColor="text1"/>
        </w:rPr>
        <w:t xml:space="preserve"> Beato Angelico</w:t>
      </w:r>
      <w:r w:rsidR="008205BC">
        <w:rPr>
          <w:rFonts w:ascii="Garamond" w:hAnsi="Garamond" w:cs="Times New Roman"/>
          <w:b/>
          <w:i/>
          <w:color w:val="000000" w:themeColor="text1"/>
        </w:rPr>
        <w:t>, Leonardo</w:t>
      </w:r>
      <w:r w:rsidRPr="00E8013F">
        <w:rPr>
          <w:rFonts w:ascii="Garamond" w:hAnsi="Garamond" w:cs="Times New Roman"/>
          <w:b/>
          <w:i/>
          <w:color w:val="000000" w:themeColor="text1"/>
        </w:rPr>
        <w:t xml:space="preserve"> </w:t>
      </w:r>
      <w:r w:rsidR="000934A4" w:rsidRPr="00E8013F">
        <w:rPr>
          <w:rFonts w:ascii="Garamond" w:hAnsi="Garamond" w:cs="Times New Roman"/>
          <w:b/>
          <w:i/>
          <w:color w:val="000000" w:themeColor="text1"/>
        </w:rPr>
        <w:t>e</w:t>
      </w:r>
      <w:r w:rsidRPr="00E8013F">
        <w:rPr>
          <w:rFonts w:ascii="Garamond" w:hAnsi="Garamond" w:cs="Times New Roman"/>
          <w:b/>
          <w:i/>
          <w:color w:val="000000" w:themeColor="text1"/>
        </w:rPr>
        <w:t xml:space="preserve"> Corot</w:t>
      </w:r>
      <w:r w:rsidRPr="00E8013F">
        <w:rPr>
          <w:rFonts w:ascii="Garamond" w:hAnsi="Garamond" w:cs="Times New Roman"/>
          <w:bCs/>
          <w:iCs/>
          <w:color w:val="000000" w:themeColor="text1"/>
        </w:rPr>
        <w:t xml:space="preserve">, </w:t>
      </w:r>
      <w:r w:rsidRPr="00E8013F">
        <w:rPr>
          <w:rFonts w:ascii="Garamond" w:hAnsi="Garamond" w:cs="Times New Roman"/>
          <w:color w:val="000000" w:themeColor="text1"/>
        </w:rPr>
        <w:t xml:space="preserve">in occasione dell’ottavo centenario dalla composizione del </w:t>
      </w:r>
      <w:r w:rsidRPr="00E8013F">
        <w:rPr>
          <w:rFonts w:ascii="Garamond" w:hAnsi="Garamond" w:cs="Times New Roman"/>
          <w:i/>
          <w:iCs/>
          <w:color w:val="000000" w:themeColor="text1"/>
        </w:rPr>
        <w:t>Cantico delle Creature</w:t>
      </w:r>
      <w:r w:rsidRPr="00E8013F">
        <w:rPr>
          <w:rFonts w:ascii="Garamond" w:hAnsi="Garamond" w:cs="Times New Roman"/>
          <w:color w:val="000000" w:themeColor="text1"/>
        </w:rPr>
        <w:t xml:space="preserve"> di san Francesco d’Assisi, </w:t>
      </w:r>
      <w:r w:rsidR="002418F4">
        <w:rPr>
          <w:rFonts w:ascii="Garamond" w:hAnsi="Garamond" w:cs="Times New Roman"/>
          <w:color w:val="000000" w:themeColor="text1"/>
        </w:rPr>
        <w:t>t</w:t>
      </w:r>
      <w:r w:rsidRPr="00E8013F">
        <w:rPr>
          <w:rFonts w:ascii="Garamond" w:hAnsi="Garamond" w:cs="Times New Roman"/>
          <w:color w:val="000000" w:themeColor="text1"/>
        </w:rPr>
        <w:t>ra i primi testi poetici in lingua volgare, ma anche manifestazione di un rapporto rinnovato con la Natura, alla quale il Santo d</w:t>
      </w:r>
      <w:r w:rsidR="00735BBC">
        <w:rPr>
          <w:rFonts w:ascii="Garamond" w:hAnsi="Garamond" w:cs="Times New Roman"/>
          <w:color w:val="000000" w:themeColor="text1"/>
        </w:rPr>
        <w:t>à</w:t>
      </w:r>
      <w:r w:rsidRPr="00E8013F">
        <w:rPr>
          <w:rFonts w:ascii="Garamond" w:hAnsi="Garamond" w:cs="Times New Roman"/>
          <w:color w:val="000000" w:themeColor="text1"/>
        </w:rPr>
        <w:t xml:space="preserve"> del “tu” per la prima volta, in un</w:t>
      </w:r>
      <w:r w:rsidR="008205BC">
        <w:rPr>
          <w:rFonts w:ascii="Garamond" w:hAnsi="Garamond" w:cs="Times New Roman"/>
          <w:color w:val="000000" w:themeColor="text1"/>
        </w:rPr>
        <w:t>’</w:t>
      </w:r>
      <w:r w:rsidRPr="00E8013F">
        <w:rPr>
          <w:rFonts w:ascii="Garamond" w:hAnsi="Garamond" w:cs="Times New Roman"/>
          <w:color w:val="000000" w:themeColor="text1"/>
        </w:rPr>
        <w:t>ideale</w:t>
      </w:r>
      <w:r w:rsidR="008205BC">
        <w:rPr>
          <w:rFonts w:ascii="Garamond" w:hAnsi="Garamond" w:cs="Times New Roman"/>
          <w:color w:val="000000" w:themeColor="text1"/>
        </w:rPr>
        <w:t xml:space="preserve"> ricucitura del</w:t>
      </w:r>
      <w:r w:rsidR="00F500DB">
        <w:rPr>
          <w:rFonts w:ascii="Garamond" w:hAnsi="Garamond" w:cs="Times New Roman"/>
          <w:color w:val="000000" w:themeColor="text1"/>
        </w:rPr>
        <w:t xml:space="preserve">la relazione </w:t>
      </w:r>
      <w:r w:rsidR="008205BC">
        <w:rPr>
          <w:rFonts w:ascii="Garamond" w:hAnsi="Garamond" w:cs="Times New Roman"/>
          <w:color w:val="000000" w:themeColor="text1"/>
        </w:rPr>
        <w:t>tra Uomo e Ambiente</w:t>
      </w:r>
      <w:r w:rsidRPr="00E8013F">
        <w:rPr>
          <w:rFonts w:ascii="Garamond" w:hAnsi="Garamond" w:cs="Times New Roman"/>
          <w:color w:val="000000" w:themeColor="text1"/>
        </w:rPr>
        <w:t>, che ha avuto un’influenza straordinaria sull’</w:t>
      </w:r>
      <w:r w:rsidR="00F500DB">
        <w:rPr>
          <w:rFonts w:ascii="Garamond" w:hAnsi="Garamond" w:cs="Times New Roman"/>
          <w:color w:val="000000" w:themeColor="text1"/>
        </w:rPr>
        <w:t>A</w:t>
      </w:r>
      <w:r w:rsidRPr="00E8013F">
        <w:rPr>
          <w:rFonts w:ascii="Garamond" w:hAnsi="Garamond" w:cs="Times New Roman"/>
          <w:color w:val="000000" w:themeColor="text1"/>
        </w:rPr>
        <w:t>rte, a partire dal XIII secolo.</w:t>
      </w:r>
    </w:p>
    <w:p w14:paraId="0DEA9EA8" w14:textId="77777777" w:rsidR="00E734D9" w:rsidRPr="00E8013F" w:rsidRDefault="00E734D9" w:rsidP="00E734D9">
      <w:pPr>
        <w:jc w:val="both"/>
        <w:rPr>
          <w:rFonts w:ascii="Garamond" w:hAnsi="Garamond" w:cs="Times New Roman"/>
          <w:color w:val="000000" w:themeColor="text1"/>
        </w:rPr>
      </w:pPr>
    </w:p>
    <w:p w14:paraId="3DD4CC6E" w14:textId="0E2A448B" w:rsidR="00B10D40" w:rsidRDefault="00E734D9" w:rsidP="00E734D9">
      <w:pPr>
        <w:jc w:val="both"/>
        <w:rPr>
          <w:rFonts w:ascii="Garamond" w:hAnsi="Garamond" w:cs="Times New Roman"/>
          <w:color w:val="000000" w:themeColor="text1"/>
        </w:rPr>
      </w:pPr>
      <w:r w:rsidRPr="00E8013F">
        <w:rPr>
          <w:rFonts w:ascii="Garamond" w:hAnsi="Garamond" w:cs="Times New Roman"/>
          <w:color w:val="000000" w:themeColor="text1"/>
        </w:rPr>
        <w:t>La rassegna</w:t>
      </w:r>
      <w:r w:rsidR="008E51A4">
        <w:rPr>
          <w:rFonts w:ascii="Garamond" w:hAnsi="Garamond" w:cs="Times New Roman"/>
          <w:color w:val="000000" w:themeColor="text1"/>
        </w:rPr>
        <w:t xml:space="preserve"> gode del patrocinio del Dicastero per l’Evangelizzazione della Santa Sede, che l’ha inserita nel calendario ufficiale del Giubileo 2025, </w:t>
      </w:r>
      <w:r w:rsidRPr="00E8013F">
        <w:rPr>
          <w:rFonts w:ascii="Garamond" w:hAnsi="Garamond" w:cs="Times New Roman"/>
          <w:color w:val="000000" w:themeColor="text1"/>
        </w:rPr>
        <w:t>del</w:t>
      </w:r>
      <w:r w:rsidR="008E51A4">
        <w:rPr>
          <w:rFonts w:ascii="Garamond" w:hAnsi="Garamond" w:cs="Times New Roman"/>
          <w:color w:val="000000" w:themeColor="text1"/>
        </w:rPr>
        <w:t xml:space="preserve"> patrocinio della</w:t>
      </w:r>
      <w:r w:rsidRPr="00E8013F">
        <w:rPr>
          <w:rFonts w:ascii="Garamond" w:hAnsi="Garamond" w:cs="Times New Roman"/>
          <w:color w:val="000000" w:themeColor="text1"/>
        </w:rPr>
        <w:t xml:space="preserve"> Regione Umbria</w:t>
      </w:r>
      <w:r w:rsidR="008E51A4">
        <w:rPr>
          <w:rFonts w:ascii="Garamond" w:hAnsi="Garamond" w:cs="Times New Roman"/>
          <w:color w:val="000000" w:themeColor="text1"/>
        </w:rPr>
        <w:t xml:space="preserve">, </w:t>
      </w:r>
      <w:r w:rsidRPr="00E8013F">
        <w:rPr>
          <w:rFonts w:ascii="Garamond" w:hAnsi="Garamond" w:cs="Times New Roman"/>
          <w:color w:val="000000" w:themeColor="text1"/>
        </w:rPr>
        <w:t>del Comune di Perugia</w:t>
      </w:r>
      <w:r w:rsidR="00735BBC">
        <w:rPr>
          <w:rFonts w:ascii="Garamond" w:hAnsi="Garamond" w:cs="Times New Roman"/>
          <w:color w:val="000000" w:themeColor="text1"/>
        </w:rPr>
        <w:t xml:space="preserve">, </w:t>
      </w:r>
      <w:r w:rsidR="008E51A4">
        <w:rPr>
          <w:rFonts w:ascii="Garamond" w:hAnsi="Garamond" w:cs="Times New Roman"/>
          <w:color w:val="000000" w:themeColor="text1"/>
        </w:rPr>
        <w:t>e ha ottenuto</w:t>
      </w:r>
      <w:r w:rsidRPr="00E8013F">
        <w:rPr>
          <w:rFonts w:ascii="Garamond" w:hAnsi="Garamond" w:cs="Times New Roman"/>
          <w:color w:val="000000" w:themeColor="text1"/>
        </w:rPr>
        <w:t xml:space="preserve"> </w:t>
      </w:r>
      <w:r w:rsidR="00C7710F">
        <w:rPr>
          <w:rFonts w:ascii="Garamond" w:hAnsi="Garamond" w:cs="Times New Roman"/>
          <w:color w:val="000000" w:themeColor="text1"/>
        </w:rPr>
        <w:t xml:space="preserve">il </w:t>
      </w:r>
      <w:r w:rsidRPr="00E8013F">
        <w:rPr>
          <w:rFonts w:ascii="Garamond" w:hAnsi="Garamond" w:cs="Times New Roman"/>
          <w:color w:val="000000" w:themeColor="text1"/>
        </w:rPr>
        <w:t xml:space="preserve">sostegno del Comitato per le </w:t>
      </w:r>
      <w:r w:rsidR="001F11B3" w:rsidRPr="00E8013F">
        <w:rPr>
          <w:rFonts w:ascii="Garamond" w:hAnsi="Garamond" w:cs="Times New Roman"/>
          <w:color w:val="000000" w:themeColor="text1"/>
        </w:rPr>
        <w:t>c</w:t>
      </w:r>
      <w:r w:rsidRPr="00E8013F">
        <w:rPr>
          <w:rFonts w:ascii="Garamond" w:hAnsi="Garamond" w:cs="Times New Roman"/>
          <w:color w:val="000000" w:themeColor="text1"/>
        </w:rPr>
        <w:t>elebrazioni dell’ottavo centenario della morte di san Francesco d’Assisi</w:t>
      </w:r>
      <w:r w:rsidR="00735BBC">
        <w:rPr>
          <w:rFonts w:ascii="Garamond" w:hAnsi="Garamond" w:cs="Times New Roman"/>
          <w:color w:val="000000" w:themeColor="text1"/>
        </w:rPr>
        <w:t xml:space="preserve"> e il contributo della </w:t>
      </w:r>
      <w:r w:rsidR="007F6E1C" w:rsidRPr="00735BBC">
        <w:rPr>
          <w:rFonts w:ascii="Garamond" w:hAnsi="Garamond" w:cs="Times New Roman"/>
          <w:color w:val="000000" w:themeColor="text1"/>
        </w:rPr>
        <w:t>Fondazione Perugia</w:t>
      </w:r>
      <w:r w:rsidR="008E51A4">
        <w:rPr>
          <w:rFonts w:ascii="Garamond" w:hAnsi="Garamond" w:cs="Times New Roman"/>
          <w:color w:val="000000" w:themeColor="text1"/>
        </w:rPr>
        <w:t>. C</w:t>
      </w:r>
      <w:r w:rsidR="008E51A4" w:rsidRPr="00E8013F">
        <w:rPr>
          <w:rFonts w:ascii="Garamond" w:hAnsi="Garamond" w:cs="Times New Roman"/>
          <w:color w:val="000000" w:themeColor="text1"/>
        </w:rPr>
        <w:t xml:space="preserve">urata da Costantino D’Orazio, direttore dei Musei Nazionali di Perugia – Direzione </w:t>
      </w:r>
      <w:r w:rsidR="008E51A4">
        <w:rPr>
          <w:rFonts w:ascii="Garamond" w:hAnsi="Garamond" w:cs="Times New Roman"/>
          <w:color w:val="000000" w:themeColor="text1"/>
        </w:rPr>
        <w:t>r</w:t>
      </w:r>
      <w:r w:rsidR="008E51A4" w:rsidRPr="00E8013F">
        <w:rPr>
          <w:rFonts w:ascii="Garamond" w:hAnsi="Garamond" w:cs="Times New Roman"/>
          <w:color w:val="000000" w:themeColor="text1"/>
        </w:rPr>
        <w:t xml:space="preserve">egionale Musei nazionali Umbria, da Veruska Picchiarelli e Carla Scagliosi, storiche dell’arte responsabili delle collezioni della Galleria Nazionale dell’Umbria, </w:t>
      </w:r>
      <w:r w:rsidR="00D8320E" w:rsidRPr="00735BBC">
        <w:rPr>
          <w:rFonts w:ascii="Garamond" w:hAnsi="Garamond" w:cs="Times New Roman"/>
          <w:color w:val="000000" w:themeColor="text1"/>
        </w:rPr>
        <w:t xml:space="preserve"> </w:t>
      </w:r>
      <w:r w:rsidRPr="00E8013F">
        <w:rPr>
          <w:rFonts w:ascii="Garamond" w:hAnsi="Garamond" w:cs="Times New Roman"/>
          <w:color w:val="000000" w:themeColor="text1"/>
        </w:rPr>
        <w:t xml:space="preserve">presenta </w:t>
      </w:r>
      <w:r w:rsidR="001F11B3" w:rsidRPr="00E8013F">
        <w:rPr>
          <w:rFonts w:ascii="Garamond" w:hAnsi="Garamond" w:cs="Times New Roman"/>
          <w:b/>
          <w:bCs/>
          <w:color w:val="000000" w:themeColor="text1"/>
        </w:rPr>
        <w:t>oltre ottanta</w:t>
      </w:r>
      <w:r w:rsidRPr="00E8013F">
        <w:rPr>
          <w:rFonts w:ascii="Garamond" w:hAnsi="Garamond" w:cs="Times New Roman"/>
          <w:b/>
          <w:bCs/>
          <w:color w:val="000000" w:themeColor="text1"/>
        </w:rPr>
        <w:t xml:space="preserve"> opere, tra dipinti, disegni, incisioni, sculture</w:t>
      </w:r>
      <w:r w:rsidR="00735BBC">
        <w:rPr>
          <w:rFonts w:ascii="Garamond" w:hAnsi="Garamond" w:cs="Times New Roman"/>
          <w:b/>
          <w:bCs/>
          <w:color w:val="000000" w:themeColor="text1"/>
        </w:rPr>
        <w:t xml:space="preserve"> e </w:t>
      </w:r>
      <w:r w:rsidRPr="00E8013F">
        <w:rPr>
          <w:rFonts w:ascii="Garamond" w:hAnsi="Garamond" w:cs="Times New Roman"/>
          <w:b/>
          <w:bCs/>
          <w:color w:val="000000" w:themeColor="text1"/>
        </w:rPr>
        <w:t xml:space="preserve">volumi a stampa </w:t>
      </w:r>
      <w:r w:rsidRPr="00E8013F">
        <w:rPr>
          <w:rFonts w:ascii="Garamond" w:hAnsi="Garamond" w:cs="Times New Roman"/>
          <w:color w:val="000000" w:themeColor="text1"/>
        </w:rPr>
        <w:t>di alcuni tra gli artisti più celebri della storia dell’arte italiana ed europea</w:t>
      </w:r>
      <w:r w:rsidR="00B10D40">
        <w:rPr>
          <w:rFonts w:ascii="Garamond" w:hAnsi="Garamond" w:cs="Times New Roman"/>
          <w:color w:val="000000" w:themeColor="text1"/>
        </w:rPr>
        <w:t>, quali</w:t>
      </w:r>
      <w:r w:rsidRPr="00E8013F">
        <w:rPr>
          <w:rFonts w:ascii="Garamond" w:hAnsi="Garamond" w:cs="Times New Roman"/>
          <w:b/>
          <w:bCs/>
          <w:color w:val="000000" w:themeColor="text1"/>
        </w:rPr>
        <w:t xml:space="preserve"> Pisanello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BB31D1" w:rsidRPr="00BB31D1">
        <w:rPr>
          <w:rFonts w:ascii="Garamond" w:hAnsi="Garamond" w:cs="Times New Roman"/>
          <w:b/>
          <w:bCs/>
          <w:color w:val="000000" w:themeColor="text1"/>
        </w:rPr>
        <w:t>Michelino da Besozzo</w:t>
      </w:r>
      <w:r w:rsidR="00184DC9" w:rsidRPr="00E8013F">
        <w:rPr>
          <w:rFonts w:ascii="Garamond" w:hAnsi="Garamond" w:cs="Times New Roman"/>
          <w:color w:val="000000" w:themeColor="text1"/>
        </w:rPr>
        <w:t>,</w:t>
      </w:r>
      <w:r w:rsidR="00184DC9"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Paolo Uccello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Jan van Eyck</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Beato Angelico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Piero della Francesca</w:t>
      </w:r>
      <w:r w:rsidR="007F6E1C" w:rsidRPr="00E8013F">
        <w:rPr>
          <w:rFonts w:ascii="Garamond" w:hAnsi="Garamond" w:cs="Times New Roman"/>
          <w:color w:val="000000" w:themeColor="text1"/>
        </w:rPr>
        <w:t>,</w:t>
      </w:r>
      <w:r w:rsidR="008205BC">
        <w:rPr>
          <w:rFonts w:ascii="Garamond" w:hAnsi="Garamond" w:cs="Times New Roman"/>
          <w:color w:val="000000" w:themeColor="text1"/>
        </w:rPr>
        <w:t xml:space="preserve"> </w:t>
      </w:r>
      <w:r w:rsidRPr="00E8013F">
        <w:rPr>
          <w:rFonts w:ascii="Garamond" w:hAnsi="Garamond" w:cs="Times New Roman"/>
          <w:b/>
          <w:bCs/>
          <w:color w:val="000000" w:themeColor="text1"/>
        </w:rPr>
        <w:t>Leonardo da Vinci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Leon Battista Alberti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Albrecht Dürer</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Lorenzo Lotto</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Dosso Dossi, </w:t>
      </w:r>
      <w:r w:rsidRPr="00E8013F">
        <w:rPr>
          <w:rFonts w:ascii="Garamond" w:hAnsi="Garamond" w:cs="Times New Roman"/>
          <w:b/>
          <w:bCs/>
          <w:color w:val="000000" w:themeColor="text1"/>
        </w:rPr>
        <w:t>Giambologna</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8D0743" w:rsidRPr="00E8013F">
        <w:rPr>
          <w:rFonts w:ascii="Garamond" w:hAnsi="Garamond" w:cs="Times New Roman"/>
          <w:b/>
          <w:bCs/>
          <w:color w:val="000000" w:themeColor="text1"/>
        </w:rPr>
        <w:t xml:space="preserve">Jan </w:t>
      </w:r>
      <w:proofErr w:type="spellStart"/>
      <w:r w:rsidR="008D0743" w:rsidRPr="00E8013F">
        <w:rPr>
          <w:rFonts w:ascii="Garamond" w:hAnsi="Garamond" w:cs="Times New Roman"/>
          <w:b/>
          <w:bCs/>
          <w:color w:val="000000" w:themeColor="text1"/>
        </w:rPr>
        <w:t>Brueghel</w:t>
      </w:r>
      <w:proofErr w:type="spellEnd"/>
      <w:r w:rsidR="008D0743" w:rsidRPr="00E8013F">
        <w:rPr>
          <w:rFonts w:ascii="Garamond" w:hAnsi="Garamond" w:cs="Times New Roman"/>
          <w:b/>
          <w:bCs/>
          <w:color w:val="000000" w:themeColor="text1"/>
        </w:rPr>
        <w:t xml:space="preserve"> il Vecchio</w:t>
      </w:r>
      <w:r w:rsidR="008D0743" w:rsidRPr="00E8013F">
        <w:rPr>
          <w:rFonts w:ascii="Garamond" w:hAnsi="Garamond" w:cs="Times New Roman"/>
          <w:color w:val="000000" w:themeColor="text1"/>
        </w:rPr>
        <w:t>,</w:t>
      </w:r>
      <w:r w:rsidR="008D0743"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Domenichino, </w:t>
      </w:r>
      <w:r w:rsidRPr="00E8013F">
        <w:rPr>
          <w:rFonts w:ascii="Garamond" w:hAnsi="Garamond" w:cs="Times New Roman"/>
          <w:b/>
          <w:bCs/>
          <w:color w:val="000000" w:themeColor="text1"/>
        </w:rPr>
        <w:t>Annibale Carracci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C47402" w:rsidRPr="00E8013F">
        <w:rPr>
          <w:rFonts w:ascii="Garamond" w:hAnsi="Garamond" w:cs="Times New Roman"/>
          <w:b/>
          <w:bCs/>
          <w:color w:val="000000" w:themeColor="text1"/>
        </w:rPr>
        <w:t>Nicolas Poussin</w:t>
      </w:r>
      <w:r w:rsidR="00C47402" w:rsidRPr="00E8013F">
        <w:rPr>
          <w:rFonts w:ascii="Garamond" w:hAnsi="Garamond" w:cs="Times New Roman"/>
          <w:color w:val="000000" w:themeColor="text1"/>
        </w:rPr>
        <w:t>,</w:t>
      </w:r>
      <w:r w:rsidR="00C47402" w:rsidRPr="00E8013F">
        <w:rPr>
          <w:rFonts w:ascii="Garamond" w:hAnsi="Garamond" w:cs="Times New Roman"/>
          <w:b/>
          <w:bCs/>
          <w:color w:val="000000" w:themeColor="text1"/>
        </w:rPr>
        <w:t xml:space="preserve"> </w:t>
      </w:r>
      <w:r w:rsidRPr="00E8013F">
        <w:rPr>
          <w:rFonts w:ascii="Garamond" w:hAnsi="Garamond" w:cs="Times New Roman"/>
          <w:b/>
          <w:bCs/>
          <w:color w:val="000000" w:themeColor="text1"/>
        </w:rPr>
        <w:t>Salvator Rosa</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Giambattista Piranesi</w:t>
      </w:r>
      <w:r w:rsidRPr="00E8013F">
        <w:rPr>
          <w:rFonts w:ascii="Garamond" w:hAnsi="Garamond" w:cs="Times New Roman"/>
          <w:color w:val="000000" w:themeColor="text1"/>
        </w:rPr>
        <w:t>,</w:t>
      </w:r>
      <w:r w:rsidRPr="00E8013F">
        <w:rPr>
          <w:rFonts w:ascii="Garamond" w:hAnsi="Garamond" w:cs="Times New Roman"/>
          <w:b/>
          <w:bCs/>
          <w:color w:val="000000" w:themeColor="text1"/>
        </w:rPr>
        <w:t xml:space="preserve"> </w:t>
      </w:r>
      <w:r w:rsidR="00523D67" w:rsidRPr="00E8013F">
        <w:rPr>
          <w:rFonts w:ascii="Garamond" w:hAnsi="Garamond" w:cs="Times New Roman"/>
          <w:b/>
          <w:bCs/>
          <w:color w:val="000000" w:themeColor="text1"/>
        </w:rPr>
        <w:t xml:space="preserve">Jean-Baptiste Camille Corot </w:t>
      </w:r>
      <w:r w:rsidRPr="00E8013F">
        <w:rPr>
          <w:rFonts w:ascii="Garamond" w:hAnsi="Garamond" w:cs="Times New Roman"/>
          <w:color w:val="000000" w:themeColor="text1"/>
        </w:rPr>
        <w:t xml:space="preserve">e molti altri, i cui capolavori </w:t>
      </w:r>
      <w:r w:rsidR="00C7710F">
        <w:rPr>
          <w:rFonts w:ascii="Garamond" w:hAnsi="Garamond" w:cs="Times New Roman"/>
          <w:color w:val="000000" w:themeColor="text1"/>
        </w:rPr>
        <w:t>hanno segnato</w:t>
      </w:r>
      <w:r w:rsidR="008205BC">
        <w:rPr>
          <w:rFonts w:ascii="Garamond" w:hAnsi="Garamond" w:cs="Times New Roman"/>
          <w:color w:val="000000" w:themeColor="text1"/>
        </w:rPr>
        <w:t xml:space="preserve"> </w:t>
      </w:r>
      <w:r w:rsidRPr="00E8013F">
        <w:rPr>
          <w:rFonts w:ascii="Garamond" w:hAnsi="Garamond" w:cs="Times New Roman"/>
          <w:color w:val="000000" w:themeColor="text1"/>
        </w:rPr>
        <w:t>i momenti di svolta in cui le arti figurative hanno affrontato e r</w:t>
      </w:r>
      <w:r w:rsidR="007B2C35">
        <w:rPr>
          <w:rFonts w:ascii="Garamond" w:hAnsi="Garamond" w:cs="Times New Roman"/>
          <w:color w:val="000000" w:themeColor="text1"/>
        </w:rPr>
        <w:t>accontato</w:t>
      </w:r>
      <w:r w:rsidRPr="00E8013F">
        <w:rPr>
          <w:rFonts w:ascii="Garamond" w:hAnsi="Garamond" w:cs="Times New Roman"/>
          <w:color w:val="000000" w:themeColor="text1"/>
        </w:rPr>
        <w:t xml:space="preserve"> nel corso dei secoli </w:t>
      </w:r>
      <w:r w:rsidR="007B2C35">
        <w:rPr>
          <w:rFonts w:ascii="Garamond" w:hAnsi="Garamond" w:cs="Times New Roman"/>
          <w:color w:val="000000" w:themeColor="text1"/>
        </w:rPr>
        <w:t xml:space="preserve">l’avvincente </w:t>
      </w:r>
      <w:r w:rsidRPr="00E8013F">
        <w:rPr>
          <w:rFonts w:ascii="Garamond" w:hAnsi="Garamond" w:cs="Times New Roman"/>
          <w:color w:val="000000" w:themeColor="text1"/>
        </w:rPr>
        <w:t xml:space="preserve">rapporto dell’uomo con la Natura. </w:t>
      </w:r>
    </w:p>
    <w:p w14:paraId="7CD5429B" w14:textId="64F50E94" w:rsidR="00E734D9" w:rsidRDefault="00E734D9" w:rsidP="00E734D9">
      <w:pPr>
        <w:jc w:val="both"/>
        <w:rPr>
          <w:rFonts w:ascii="Garamond" w:hAnsi="Garamond" w:cs="Times New Roman"/>
          <w:color w:val="000000" w:themeColor="text1"/>
        </w:rPr>
      </w:pPr>
      <w:r w:rsidRPr="00E8013F">
        <w:rPr>
          <w:rFonts w:ascii="Garamond" w:hAnsi="Garamond" w:cs="Times New Roman"/>
          <w:color w:val="000000" w:themeColor="text1"/>
        </w:rPr>
        <w:t>L’intento è quello di dar</w:t>
      </w:r>
      <w:r w:rsidR="001F11B3" w:rsidRPr="00E8013F">
        <w:rPr>
          <w:rFonts w:ascii="Garamond" w:hAnsi="Garamond" w:cs="Times New Roman"/>
          <w:color w:val="000000" w:themeColor="text1"/>
        </w:rPr>
        <w:t>e</w:t>
      </w:r>
      <w:r w:rsidRPr="00E8013F">
        <w:rPr>
          <w:rFonts w:ascii="Garamond" w:hAnsi="Garamond" w:cs="Times New Roman"/>
          <w:color w:val="000000" w:themeColor="text1"/>
        </w:rPr>
        <w:t xml:space="preserve"> conto in maniera</w:t>
      </w:r>
      <w:r w:rsidR="00DF14D0" w:rsidRPr="00E8013F">
        <w:rPr>
          <w:rFonts w:ascii="Garamond" w:hAnsi="Garamond" w:cs="Times New Roman"/>
          <w:color w:val="000000" w:themeColor="text1"/>
        </w:rPr>
        <w:t xml:space="preserve"> approfondita e </w:t>
      </w:r>
      <w:r w:rsidRPr="00E8013F">
        <w:rPr>
          <w:rFonts w:ascii="Garamond" w:hAnsi="Garamond" w:cs="Times New Roman"/>
          <w:color w:val="000000" w:themeColor="text1"/>
        </w:rPr>
        <w:t xml:space="preserve">suggestiva delle </w:t>
      </w:r>
      <w:r w:rsidR="005B5E9A" w:rsidRPr="00E8013F">
        <w:rPr>
          <w:rFonts w:ascii="Garamond" w:hAnsi="Garamond" w:cs="Times New Roman"/>
          <w:color w:val="000000" w:themeColor="text1"/>
        </w:rPr>
        <w:t xml:space="preserve">diverse </w:t>
      </w:r>
      <w:r w:rsidRPr="00E8013F">
        <w:rPr>
          <w:rFonts w:ascii="Garamond" w:hAnsi="Garamond" w:cs="Times New Roman"/>
          <w:color w:val="000000" w:themeColor="text1"/>
        </w:rPr>
        <w:t xml:space="preserve">sfumature con le quali il </w:t>
      </w:r>
      <w:r w:rsidR="00792CEE">
        <w:rPr>
          <w:rFonts w:ascii="Garamond" w:hAnsi="Garamond" w:cs="Times New Roman"/>
          <w:color w:val="000000" w:themeColor="text1"/>
        </w:rPr>
        <w:t>C</w:t>
      </w:r>
      <w:r w:rsidR="00EC0F2B">
        <w:rPr>
          <w:rFonts w:ascii="Garamond" w:hAnsi="Garamond" w:cs="Times New Roman"/>
          <w:color w:val="000000" w:themeColor="text1"/>
        </w:rPr>
        <w:t>reato</w:t>
      </w:r>
      <w:r w:rsidRPr="00E8013F">
        <w:rPr>
          <w:rFonts w:ascii="Garamond" w:hAnsi="Garamond" w:cs="Times New Roman"/>
          <w:color w:val="000000" w:themeColor="text1"/>
        </w:rPr>
        <w:t xml:space="preserve"> è stato osservato dalla sensibilità umana e reinterpretato nella visione artistica.</w:t>
      </w:r>
    </w:p>
    <w:p w14:paraId="71141E36" w14:textId="19BE884C" w:rsidR="00F500DB" w:rsidRDefault="00F500DB" w:rsidP="00F500DB">
      <w:pPr>
        <w:jc w:val="both"/>
        <w:rPr>
          <w:rFonts w:ascii="Garamond" w:eastAsia="Garamond" w:hAnsi="Garamond" w:cs="Times New Roman"/>
          <w:color w:val="000000" w:themeColor="text1"/>
        </w:rPr>
      </w:pPr>
      <w:r w:rsidRPr="009C6827">
        <w:rPr>
          <w:rFonts w:ascii="Garamond" w:eastAsia="Garamond" w:hAnsi="Garamond" w:cs="Times New Roman"/>
          <w:color w:val="000000" w:themeColor="text1"/>
        </w:rPr>
        <w:t xml:space="preserve">La mostra si avvale </w:t>
      </w:r>
      <w:r>
        <w:rPr>
          <w:rFonts w:ascii="Garamond" w:eastAsia="Garamond" w:hAnsi="Garamond" w:cs="Times New Roman"/>
          <w:color w:val="000000" w:themeColor="text1"/>
        </w:rPr>
        <w:t xml:space="preserve">della collaborazione di </w:t>
      </w:r>
      <w:r w:rsidRPr="009B28C4">
        <w:rPr>
          <w:rFonts w:ascii="Garamond" w:eastAsia="Garamond" w:hAnsi="Garamond" w:cs="Times New Roman"/>
          <w:b/>
          <w:bCs/>
          <w:color w:val="000000" w:themeColor="text1"/>
        </w:rPr>
        <w:t>RAI Umbria</w:t>
      </w:r>
      <w:r>
        <w:rPr>
          <w:rFonts w:ascii="Garamond" w:eastAsia="Garamond" w:hAnsi="Garamond" w:cs="Times New Roman"/>
          <w:color w:val="000000" w:themeColor="text1"/>
        </w:rPr>
        <w:t xml:space="preserve"> e prevede una serie di iniziative collaterali rese possibili dalle sponsorizzazioni di </w:t>
      </w:r>
      <w:proofErr w:type="spellStart"/>
      <w:r w:rsidRPr="009B28C4">
        <w:rPr>
          <w:rFonts w:ascii="Garamond" w:eastAsia="Garamond" w:hAnsi="Garamond" w:cs="Times New Roman"/>
          <w:b/>
          <w:bCs/>
          <w:color w:val="000000" w:themeColor="text1"/>
        </w:rPr>
        <w:t>Connesi</w:t>
      </w:r>
      <w:proofErr w:type="spellEnd"/>
      <w:r>
        <w:rPr>
          <w:rFonts w:ascii="Garamond" w:eastAsia="Garamond" w:hAnsi="Garamond" w:cs="Times New Roman"/>
          <w:color w:val="000000" w:themeColor="text1"/>
        </w:rPr>
        <w:t xml:space="preserve">, </w:t>
      </w:r>
      <w:r w:rsidRPr="009B28C4">
        <w:rPr>
          <w:rFonts w:ascii="Garamond" w:eastAsia="Garamond" w:hAnsi="Garamond" w:cs="Times New Roman"/>
          <w:b/>
          <w:bCs/>
          <w:color w:val="000000" w:themeColor="text1"/>
        </w:rPr>
        <w:t>Urbani Tartufi</w:t>
      </w:r>
      <w:r>
        <w:rPr>
          <w:rFonts w:ascii="Garamond" w:eastAsia="Garamond" w:hAnsi="Garamond" w:cs="Times New Roman"/>
          <w:color w:val="000000" w:themeColor="text1"/>
        </w:rPr>
        <w:t xml:space="preserve"> e </w:t>
      </w:r>
      <w:proofErr w:type="spellStart"/>
      <w:r w:rsidRPr="009B28C4">
        <w:rPr>
          <w:rFonts w:ascii="Garamond" w:eastAsia="Garamond" w:hAnsi="Garamond" w:cs="Times New Roman"/>
          <w:b/>
          <w:bCs/>
          <w:color w:val="000000" w:themeColor="text1"/>
        </w:rPr>
        <w:t>Pucciufficio</w:t>
      </w:r>
      <w:proofErr w:type="spellEnd"/>
      <w:r>
        <w:rPr>
          <w:rFonts w:ascii="Garamond" w:eastAsia="Garamond" w:hAnsi="Garamond" w:cs="Times New Roman"/>
          <w:color w:val="000000" w:themeColor="text1"/>
        </w:rPr>
        <w:t xml:space="preserve">. </w:t>
      </w:r>
    </w:p>
    <w:p w14:paraId="1C6941A0" w14:textId="77777777" w:rsidR="00E734D9" w:rsidRPr="00E8013F" w:rsidRDefault="00E734D9" w:rsidP="00E734D9">
      <w:pPr>
        <w:jc w:val="both"/>
        <w:rPr>
          <w:rFonts w:ascii="Garamond" w:hAnsi="Garamond" w:cs="Times New Roman"/>
          <w:b/>
          <w:bCs/>
          <w:color w:val="000000" w:themeColor="text1"/>
        </w:rPr>
      </w:pPr>
    </w:p>
    <w:p w14:paraId="17F4DC79" w14:textId="77777777" w:rsidR="008E51A4" w:rsidRDefault="008E51A4" w:rsidP="00E734D9">
      <w:pPr>
        <w:jc w:val="both"/>
        <w:rPr>
          <w:rFonts w:ascii="Garamond" w:hAnsi="Garamond" w:cs="Times New Roman"/>
          <w:b/>
          <w:bCs/>
          <w:smallCaps/>
          <w:color w:val="000000" w:themeColor="text1"/>
          <w:sz w:val="28"/>
          <w:szCs w:val="28"/>
        </w:rPr>
      </w:pPr>
    </w:p>
    <w:p w14:paraId="44535D36" w14:textId="77777777" w:rsidR="008E51A4" w:rsidRDefault="008E51A4" w:rsidP="00E734D9">
      <w:pPr>
        <w:jc w:val="both"/>
        <w:rPr>
          <w:rFonts w:ascii="Garamond" w:hAnsi="Garamond" w:cs="Times New Roman"/>
          <w:b/>
          <w:bCs/>
          <w:smallCaps/>
          <w:color w:val="000000" w:themeColor="text1"/>
          <w:sz w:val="28"/>
          <w:szCs w:val="28"/>
        </w:rPr>
      </w:pPr>
    </w:p>
    <w:p w14:paraId="1F0AA9CB" w14:textId="77777777" w:rsidR="008E51A4" w:rsidRDefault="008E51A4" w:rsidP="00E734D9">
      <w:pPr>
        <w:jc w:val="both"/>
        <w:rPr>
          <w:rFonts w:ascii="Garamond" w:hAnsi="Garamond" w:cs="Times New Roman"/>
          <w:b/>
          <w:bCs/>
          <w:smallCaps/>
          <w:color w:val="000000" w:themeColor="text1"/>
          <w:sz w:val="28"/>
          <w:szCs w:val="28"/>
        </w:rPr>
      </w:pPr>
    </w:p>
    <w:p w14:paraId="0D0760C8" w14:textId="4D2BA94C" w:rsidR="00E734D9" w:rsidRPr="007C2F5D" w:rsidRDefault="00E734D9" w:rsidP="00E734D9">
      <w:pPr>
        <w:jc w:val="both"/>
        <w:rPr>
          <w:rFonts w:ascii="Garamond" w:hAnsi="Garamond" w:cs="Times New Roman"/>
          <w:b/>
          <w:bCs/>
          <w:smallCaps/>
          <w:color w:val="000000" w:themeColor="text1"/>
          <w:sz w:val="28"/>
          <w:szCs w:val="28"/>
        </w:rPr>
      </w:pPr>
      <w:r w:rsidRPr="007C2F5D">
        <w:rPr>
          <w:rFonts w:ascii="Garamond" w:hAnsi="Garamond" w:cs="Times New Roman"/>
          <w:b/>
          <w:bCs/>
          <w:smallCaps/>
          <w:color w:val="000000" w:themeColor="text1"/>
          <w:sz w:val="28"/>
          <w:szCs w:val="28"/>
        </w:rPr>
        <w:lastRenderedPageBreak/>
        <w:t>I capolavori in mostra</w:t>
      </w:r>
    </w:p>
    <w:p w14:paraId="62E176A2" w14:textId="77777777" w:rsidR="00F500DB" w:rsidRDefault="00F500DB" w:rsidP="00E734D9">
      <w:pPr>
        <w:pStyle w:val="NormaleWeb"/>
        <w:shd w:val="clear" w:color="auto" w:fill="FFFFFF"/>
        <w:adjustRightInd w:val="0"/>
        <w:snapToGrid w:val="0"/>
        <w:jc w:val="both"/>
        <w:rPr>
          <w:rFonts w:ascii="Garamond" w:hAnsi="Garamond"/>
          <w:color w:val="000000" w:themeColor="text1"/>
        </w:rPr>
      </w:pPr>
    </w:p>
    <w:p w14:paraId="4813C58C" w14:textId="13C0337E" w:rsidR="007F6E1C" w:rsidRPr="00E8013F" w:rsidRDefault="008205BC" w:rsidP="00E734D9">
      <w:pPr>
        <w:pStyle w:val="NormaleWeb"/>
        <w:shd w:val="clear" w:color="auto" w:fill="FFFFFF"/>
        <w:adjustRightInd w:val="0"/>
        <w:snapToGrid w:val="0"/>
        <w:jc w:val="both"/>
        <w:rPr>
          <w:rFonts w:ascii="Garamond" w:hAnsi="Garamond"/>
          <w:color w:val="000000" w:themeColor="text1"/>
        </w:rPr>
      </w:pPr>
      <w:r>
        <w:rPr>
          <w:rFonts w:ascii="Garamond" w:hAnsi="Garamond"/>
          <w:color w:val="000000" w:themeColor="text1"/>
        </w:rPr>
        <w:t xml:space="preserve">In apertura di mostra figura </w:t>
      </w:r>
      <w:r w:rsidR="00E734D9" w:rsidRPr="00E8013F">
        <w:rPr>
          <w:rFonts w:ascii="Garamond" w:hAnsi="Garamond"/>
          <w:color w:val="000000" w:themeColor="text1"/>
        </w:rPr>
        <w:t xml:space="preserve">il formidabile </w:t>
      </w:r>
      <w:r w:rsidR="00E734D9" w:rsidRPr="00E8013F">
        <w:rPr>
          <w:rFonts w:ascii="Garamond" w:hAnsi="Garamond"/>
          <w:i/>
          <w:iCs/>
          <w:color w:val="000000" w:themeColor="text1"/>
        </w:rPr>
        <w:t xml:space="preserve">Giudizio Universale </w:t>
      </w:r>
      <w:r w:rsidR="00E734D9" w:rsidRPr="00E8013F">
        <w:rPr>
          <w:rFonts w:ascii="Garamond" w:hAnsi="Garamond"/>
          <w:color w:val="000000" w:themeColor="text1"/>
        </w:rPr>
        <w:t xml:space="preserve">di </w:t>
      </w:r>
      <w:r w:rsidR="00E734D9" w:rsidRPr="00E8013F">
        <w:rPr>
          <w:rFonts w:ascii="Garamond" w:hAnsi="Garamond"/>
          <w:b/>
          <w:bCs/>
          <w:color w:val="000000" w:themeColor="text1"/>
        </w:rPr>
        <w:t>Beato Angelico</w:t>
      </w:r>
      <w:r w:rsidR="00E734D9" w:rsidRPr="00E8013F">
        <w:rPr>
          <w:rFonts w:ascii="Garamond" w:hAnsi="Garamond"/>
          <w:color w:val="000000" w:themeColor="text1"/>
        </w:rPr>
        <w:t>, prestito eccezionale dal Museo di San Marco</w:t>
      </w:r>
      <w:r w:rsidR="00B10D40">
        <w:rPr>
          <w:rFonts w:ascii="Garamond" w:hAnsi="Garamond"/>
          <w:color w:val="000000" w:themeColor="text1"/>
        </w:rPr>
        <w:t xml:space="preserve"> di Firenze</w:t>
      </w:r>
      <w:r w:rsidR="00E734D9" w:rsidRPr="00E8013F">
        <w:rPr>
          <w:rFonts w:ascii="Garamond" w:hAnsi="Garamond"/>
          <w:color w:val="000000" w:themeColor="text1"/>
        </w:rPr>
        <w:t xml:space="preserve">; dalla Galleria dell’Accademia di Firenze giunge l’enigmatica </w:t>
      </w:r>
      <w:r w:rsidR="00E734D9" w:rsidRPr="00E8013F">
        <w:rPr>
          <w:rFonts w:ascii="Garamond" w:hAnsi="Garamond"/>
          <w:i/>
          <w:iCs/>
          <w:color w:val="000000" w:themeColor="text1"/>
        </w:rPr>
        <w:t>Tebaide</w:t>
      </w:r>
      <w:r w:rsidR="00E734D9" w:rsidRPr="00E8013F">
        <w:rPr>
          <w:rFonts w:ascii="Garamond" w:hAnsi="Garamond"/>
          <w:color w:val="000000" w:themeColor="text1"/>
        </w:rPr>
        <w:t xml:space="preserve"> di </w:t>
      </w:r>
      <w:r w:rsidR="00E734D9" w:rsidRPr="00E8013F">
        <w:rPr>
          <w:rFonts w:ascii="Garamond" w:hAnsi="Garamond"/>
          <w:b/>
          <w:bCs/>
          <w:color w:val="000000" w:themeColor="text1"/>
        </w:rPr>
        <w:t>Paolo Uccello</w:t>
      </w:r>
      <w:r w:rsidR="00E734D9" w:rsidRPr="00E8013F">
        <w:rPr>
          <w:rFonts w:ascii="Garamond" w:hAnsi="Garamond"/>
          <w:color w:val="000000" w:themeColor="text1"/>
        </w:rPr>
        <w:t xml:space="preserve">, </w:t>
      </w:r>
      <w:r w:rsidR="007F6E1C" w:rsidRPr="00E8013F">
        <w:rPr>
          <w:rFonts w:ascii="Garamond" w:hAnsi="Garamond"/>
          <w:color w:val="000000" w:themeColor="text1"/>
        </w:rPr>
        <w:t>qui</w:t>
      </w:r>
      <w:r w:rsidR="00E734D9" w:rsidRPr="00E8013F">
        <w:rPr>
          <w:rFonts w:ascii="Garamond" w:hAnsi="Garamond"/>
          <w:color w:val="000000" w:themeColor="text1"/>
        </w:rPr>
        <w:t xml:space="preserve"> </w:t>
      </w:r>
      <w:r w:rsidR="00BB31D1">
        <w:rPr>
          <w:rFonts w:ascii="Garamond" w:hAnsi="Garamond"/>
          <w:color w:val="000000" w:themeColor="text1"/>
        </w:rPr>
        <w:t xml:space="preserve">presente </w:t>
      </w:r>
      <w:r w:rsidR="00E734D9" w:rsidRPr="00E8013F">
        <w:rPr>
          <w:rFonts w:ascii="Garamond" w:hAnsi="Garamond"/>
          <w:color w:val="000000" w:themeColor="text1"/>
        </w:rPr>
        <w:t xml:space="preserve">anche </w:t>
      </w:r>
      <w:r w:rsidR="007F6E1C" w:rsidRPr="00E8013F">
        <w:rPr>
          <w:rFonts w:ascii="Garamond" w:hAnsi="Garamond"/>
          <w:color w:val="000000" w:themeColor="text1"/>
        </w:rPr>
        <w:t xml:space="preserve">con </w:t>
      </w:r>
      <w:r w:rsidR="00E734D9" w:rsidRPr="00E8013F">
        <w:rPr>
          <w:rFonts w:ascii="Garamond" w:hAnsi="Garamond"/>
          <w:color w:val="000000" w:themeColor="text1"/>
        </w:rPr>
        <w:t xml:space="preserve">la </w:t>
      </w:r>
      <w:r w:rsidR="00E734D9" w:rsidRPr="00E8013F">
        <w:rPr>
          <w:rFonts w:ascii="Garamond" w:hAnsi="Garamond"/>
          <w:i/>
          <w:iCs/>
          <w:color w:val="000000" w:themeColor="text1"/>
        </w:rPr>
        <w:t>Predella con il Miracolo dell’Ostia</w:t>
      </w:r>
      <w:r w:rsidR="00E734D9" w:rsidRPr="00E8013F">
        <w:rPr>
          <w:rFonts w:ascii="Garamond" w:hAnsi="Garamond"/>
          <w:color w:val="000000" w:themeColor="text1"/>
        </w:rPr>
        <w:t xml:space="preserve"> </w:t>
      </w:r>
      <w:r w:rsidR="00E734D9" w:rsidRPr="00E8013F">
        <w:rPr>
          <w:rFonts w:ascii="Garamond" w:hAnsi="Garamond"/>
          <w:i/>
          <w:iCs/>
          <w:color w:val="000000" w:themeColor="text1"/>
        </w:rPr>
        <w:t>profanata</w:t>
      </w:r>
      <w:r w:rsidR="00E734D9" w:rsidRPr="00E8013F">
        <w:rPr>
          <w:rFonts w:ascii="Garamond" w:hAnsi="Garamond"/>
          <w:color w:val="000000" w:themeColor="text1"/>
        </w:rPr>
        <w:t xml:space="preserve"> dalla Galleria Nazionale delle Marche</w:t>
      </w:r>
      <w:r w:rsidR="007F6E1C" w:rsidRPr="00E8013F">
        <w:rPr>
          <w:rFonts w:ascii="Garamond" w:hAnsi="Garamond"/>
          <w:color w:val="000000" w:themeColor="text1"/>
        </w:rPr>
        <w:t xml:space="preserve"> di Urbino</w:t>
      </w:r>
      <w:r w:rsidR="00E734D9" w:rsidRPr="00E8013F">
        <w:rPr>
          <w:rFonts w:ascii="Garamond" w:hAnsi="Garamond"/>
          <w:color w:val="000000" w:themeColor="text1"/>
        </w:rPr>
        <w:t xml:space="preserve">. </w:t>
      </w:r>
    </w:p>
    <w:p w14:paraId="4CE275F0" w14:textId="77777777" w:rsidR="008205BC"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Dalle Gallerie dell’Accademia di Venezia arriv</w:t>
      </w:r>
      <w:r w:rsidR="008205BC">
        <w:rPr>
          <w:rFonts w:ascii="Garamond" w:hAnsi="Garamond"/>
          <w:color w:val="000000" w:themeColor="text1"/>
        </w:rPr>
        <w:t>a</w:t>
      </w:r>
      <w:r w:rsidRPr="00E8013F">
        <w:rPr>
          <w:rFonts w:ascii="Garamond" w:hAnsi="Garamond"/>
          <w:color w:val="000000" w:themeColor="text1"/>
        </w:rPr>
        <w:t xml:space="preserve"> il celebre </w:t>
      </w:r>
      <w:r w:rsidRPr="00E8013F">
        <w:rPr>
          <w:rFonts w:ascii="Garamond" w:hAnsi="Garamond"/>
          <w:i/>
          <w:iCs/>
          <w:color w:val="000000" w:themeColor="text1"/>
        </w:rPr>
        <w:t>San Girolamo</w:t>
      </w:r>
      <w:r w:rsidRPr="00E8013F">
        <w:rPr>
          <w:rFonts w:ascii="Garamond" w:hAnsi="Garamond"/>
          <w:color w:val="000000" w:themeColor="text1"/>
        </w:rPr>
        <w:t xml:space="preserve"> di </w:t>
      </w:r>
      <w:r w:rsidRPr="00E8013F">
        <w:rPr>
          <w:rFonts w:ascii="Garamond" w:hAnsi="Garamond"/>
          <w:b/>
          <w:bCs/>
          <w:color w:val="000000" w:themeColor="text1"/>
        </w:rPr>
        <w:t>Piero della Francesca</w:t>
      </w:r>
      <w:r w:rsidRPr="00E8013F">
        <w:rPr>
          <w:rFonts w:ascii="Garamond" w:hAnsi="Garamond"/>
          <w:color w:val="000000" w:themeColor="text1"/>
        </w:rPr>
        <w:t xml:space="preserve">, che </w:t>
      </w:r>
      <w:r w:rsidR="008205BC">
        <w:rPr>
          <w:rFonts w:ascii="Garamond" w:hAnsi="Garamond"/>
          <w:color w:val="000000" w:themeColor="text1"/>
        </w:rPr>
        <w:t xml:space="preserve">dialoga con </w:t>
      </w:r>
      <w:r w:rsidR="008205BC" w:rsidRPr="00E8013F">
        <w:rPr>
          <w:rFonts w:ascii="Garamond" w:hAnsi="Garamond"/>
          <w:color w:val="000000" w:themeColor="text1"/>
        </w:rPr>
        <w:t xml:space="preserve">la </w:t>
      </w:r>
      <w:r w:rsidR="008205BC" w:rsidRPr="00E8013F">
        <w:rPr>
          <w:rFonts w:ascii="Garamond" w:hAnsi="Garamond"/>
          <w:i/>
          <w:iCs/>
          <w:color w:val="000000" w:themeColor="text1"/>
        </w:rPr>
        <w:t>Crocifissione</w:t>
      </w:r>
      <w:r w:rsidR="008205BC" w:rsidRPr="00E8013F">
        <w:rPr>
          <w:rFonts w:ascii="Garamond" w:hAnsi="Garamond"/>
          <w:color w:val="000000" w:themeColor="text1"/>
        </w:rPr>
        <w:t xml:space="preserve"> di </w:t>
      </w:r>
      <w:r w:rsidR="008205BC" w:rsidRPr="00E8013F">
        <w:rPr>
          <w:rFonts w:ascii="Garamond" w:hAnsi="Garamond"/>
          <w:b/>
          <w:bCs/>
          <w:color w:val="000000" w:themeColor="text1"/>
        </w:rPr>
        <w:t>Jan van Eyck</w:t>
      </w:r>
      <w:r w:rsidR="008205BC" w:rsidRPr="00E8013F">
        <w:rPr>
          <w:rFonts w:ascii="Garamond" w:hAnsi="Garamond"/>
          <w:color w:val="000000" w:themeColor="text1"/>
        </w:rPr>
        <w:t xml:space="preserve"> della Galleria Franchetti alla Ca’ d’Oro di </w:t>
      </w:r>
      <w:proofErr w:type="gramStart"/>
      <w:r w:rsidR="008205BC" w:rsidRPr="00E8013F">
        <w:rPr>
          <w:rFonts w:ascii="Garamond" w:hAnsi="Garamond"/>
          <w:color w:val="000000" w:themeColor="text1"/>
        </w:rPr>
        <w:t>Venezia</w:t>
      </w:r>
      <w:r w:rsidR="008205BC">
        <w:rPr>
          <w:rFonts w:ascii="Garamond" w:hAnsi="Garamond"/>
          <w:color w:val="000000" w:themeColor="text1"/>
        </w:rPr>
        <w:t xml:space="preserve">  e</w:t>
      </w:r>
      <w:proofErr w:type="gramEnd"/>
      <w:r w:rsidR="008205BC">
        <w:rPr>
          <w:rFonts w:ascii="Garamond" w:hAnsi="Garamond"/>
          <w:color w:val="000000" w:themeColor="text1"/>
        </w:rPr>
        <w:t xml:space="preserve"> convive </w:t>
      </w:r>
      <w:r w:rsidRPr="00E8013F">
        <w:rPr>
          <w:rFonts w:ascii="Garamond" w:hAnsi="Garamond"/>
          <w:color w:val="000000" w:themeColor="text1"/>
        </w:rPr>
        <w:t xml:space="preserve">con </w:t>
      </w:r>
      <w:r w:rsidR="008205BC">
        <w:rPr>
          <w:rFonts w:ascii="Garamond" w:hAnsi="Garamond"/>
          <w:color w:val="000000" w:themeColor="text1"/>
        </w:rPr>
        <w:t xml:space="preserve">il </w:t>
      </w:r>
      <w:r w:rsidR="008205BC" w:rsidRPr="008205BC">
        <w:rPr>
          <w:rFonts w:ascii="Garamond" w:hAnsi="Garamond"/>
          <w:i/>
          <w:iCs/>
          <w:color w:val="000000" w:themeColor="text1"/>
        </w:rPr>
        <w:t>San Girolamo</w:t>
      </w:r>
      <w:r w:rsidRPr="00E8013F">
        <w:rPr>
          <w:rFonts w:ascii="Garamond" w:hAnsi="Garamond"/>
          <w:color w:val="000000" w:themeColor="text1"/>
        </w:rPr>
        <w:t xml:space="preserve"> dipinto da </w:t>
      </w:r>
      <w:r w:rsidRPr="00E8013F">
        <w:rPr>
          <w:rFonts w:ascii="Garamond" w:hAnsi="Garamond"/>
          <w:b/>
          <w:bCs/>
          <w:color w:val="000000" w:themeColor="text1"/>
        </w:rPr>
        <w:t>Lorenzo Lotto</w:t>
      </w:r>
      <w:r w:rsidRPr="00E8013F">
        <w:rPr>
          <w:rFonts w:ascii="Garamond" w:hAnsi="Garamond"/>
          <w:color w:val="000000" w:themeColor="text1"/>
        </w:rPr>
        <w:t>, proveniente da Castel Sant’Angelo</w:t>
      </w:r>
      <w:r w:rsidR="00B10D40">
        <w:rPr>
          <w:rFonts w:ascii="Garamond" w:hAnsi="Garamond"/>
          <w:color w:val="000000" w:themeColor="text1"/>
        </w:rPr>
        <w:t xml:space="preserve"> a Roma</w:t>
      </w:r>
      <w:r w:rsidRPr="00E8013F">
        <w:rPr>
          <w:rFonts w:ascii="Garamond" w:hAnsi="Garamond"/>
          <w:color w:val="000000" w:themeColor="text1"/>
        </w:rPr>
        <w:t xml:space="preserve">. </w:t>
      </w:r>
    </w:p>
    <w:p w14:paraId="19F0875F" w14:textId="3AFA3AA6" w:rsidR="001D7231" w:rsidRDefault="007F6E1C"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Quattro </w:t>
      </w:r>
      <w:r w:rsidR="00D26004" w:rsidRPr="00E8013F">
        <w:rPr>
          <w:rFonts w:ascii="Garamond" w:hAnsi="Garamond"/>
          <w:color w:val="000000" w:themeColor="text1"/>
        </w:rPr>
        <w:t xml:space="preserve">disegni di </w:t>
      </w:r>
      <w:r w:rsidR="00D26004" w:rsidRPr="00E8013F">
        <w:rPr>
          <w:rFonts w:ascii="Garamond" w:hAnsi="Garamond"/>
          <w:b/>
          <w:bCs/>
          <w:color w:val="000000" w:themeColor="text1"/>
        </w:rPr>
        <w:t>Pisanello</w:t>
      </w:r>
      <w:r w:rsidR="00D26004" w:rsidRPr="00E8013F">
        <w:rPr>
          <w:rFonts w:ascii="Garamond" w:hAnsi="Garamond"/>
          <w:color w:val="000000" w:themeColor="text1"/>
        </w:rPr>
        <w:t xml:space="preserve"> dal Louvre</w:t>
      </w:r>
      <w:r w:rsidR="001D7231" w:rsidRPr="00E8013F">
        <w:rPr>
          <w:rFonts w:ascii="Garamond" w:hAnsi="Garamond"/>
          <w:color w:val="000000" w:themeColor="text1"/>
        </w:rPr>
        <w:t xml:space="preserve"> di Parigi</w:t>
      </w:r>
      <w:r w:rsidR="00D26004" w:rsidRPr="00E8013F">
        <w:rPr>
          <w:rFonts w:ascii="Garamond" w:hAnsi="Garamond"/>
          <w:color w:val="000000" w:themeColor="text1"/>
        </w:rPr>
        <w:t xml:space="preserve"> </w:t>
      </w:r>
      <w:r w:rsidR="001D7231" w:rsidRPr="00E8013F">
        <w:rPr>
          <w:rFonts w:ascii="Garamond" w:hAnsi="Garamond"/>
          <w:color w:val="000000" w:themeColor="text1"/>
        </w:rPr>
        <w:t>s</w:t>
      </w:r>
      <w:r w:rsidR="008205BC">
        <w:rPr>
          <w:rFonts w:ascii="Garamond" w:hAnsi="Garamond"/>
          <w:color w:val="000000" w:themeColor="text1"/>
        </w:rPr>
        <w:t>ono</w:t>
      </w:r>
      <w:r w:rsidR="001D7231" w:rsidRPr="00E8013F">
        <w:rPr>
          <w:rFonts w:ascii="Garamond" w:hAnsi="Garamond"/>
          <w:color w:val="000000" w:themeColor="text1"/>
        </w:rPr>
        <w:t xml:space="preserve"> </w:t>
      </w:r>
      <w:r w:rsidR="00D26004" w:rsidRPr="00E8013F">
        <w:rPr>
          <w:rFonts w:ascii="Garamond" w:hAnsi="Garamond"/>
          <w:color w:val="000000" w:themeColor="text1"/>
        </w:rPr>
        <w:t xml:space="preserve">capaci di restituire l’attenzione naturalistica di questo </w:t>
      </w:r>
      <w:r w:rsidR="009B5379" w:rsidRPr="00E8013F">
        <w:rPr>
          <w:rFonts w:ascii="Garamond" w:hAnsi="Garamond"/>
          <w:color w:val="000000" w:themeColor="text1"/>
        </w:rPr>
        <w:t xml:space="preserve">grande interprete del gotico internazionale, </w:t>
      </w:r>
      <w:r w:rsidR="00D26004" w:rsidRPr="00E8013F">
        <w:rPr>
          <w:rFonts w:ascii="Garamond" w:hAnsi="Garamond"/>
          <w:color w:val="000000" w:themeColor="text1"/>
        </w:rPr>
        <w:t xml:space="preserve">pioniere dell’osservazione scientifica da parte degli artisti. </w:t>
      </w:r>
    </w:p>
    <w:p w14:paraId="53EF71A2" w14:textId="5825E01A" w:rsidR="008205BC" w:rsidRPr="00E8013F" w:rsidRDefault="008205BC" w:rsidP="008205BC">
      <w:pPr>
        <w:pStyle w:val="NormaleWeb"/>
        <w:shd w:val="clear" w:color="auto" w:fill="FFFFFF"/>
        <w:snapToGrid w:val="0"/>
        <w:jc w:val="both"/>
        <w:rPr>
          <w:rFonts w:ascii="Garamond" w:hAnsi="Garamond"/>
          <w:color w:val="000000" w:themeColor="text1"/>
        </w:rPr>
      </w:pPr>
      <w:r w:rsidRPr="008205BC">
        <w:rPr>
          <w:rFonts w:ascii="Garamond" w:hAnsi="Garamond"/>
          <w:color w:val="000000" w:themeColor="text1"/>
        </w:rPr>
        <w:t>Tra le opere</w:t>
      </w:r>
      <w:r>
        <w:rPr>
          <w:rFonts w:ascii="Garamond" w:hAnsi="Garamond"/>
          <w:color w:val="000000" w:themeColor="text1"/>
        </w:rPr>
        <w:t xml:space="preserve"> librarie</w:t>
      </w:r>
      <w:r w:rsidRPr="008205BC">
        <w:rPr>
          <w:rFonts w:ascii="Garamond" w:hAnsi="Garamond"/>
          <w:color w:val="000000" w:themeColor="text1"/>
        </w:rPr>
        <w:t xml:space="preserve"> più significative esposte a Perugia si trovano gli straordinari manoscritti miniati, provenienti dalla Biblioteca Nazionale Centrale di Roma, contenenti la </w:t>
      </w:r>
      <w:r w:rsidRPr="008205BC">
        <w:rPr>
          <w:rFonts w:ascii="Garamond" w:hAnsi="Garamond"/>
          <w:i/>
          <w:iCs/>
          <w:color w:val="000000" w:themeColor="text1"/>
        </w:rPr>
        <w:t xml:space="preserve">Legenda </w:t>
      </w:r>
      <w:proofErr w:type="spellStart"/>
      <w:r w:rsidRPr="008205BC">
        <w:rPr>
          <w:rFonts w:ascii="Garamond" w:hAnsi="Garamond"/>
          <w:i/>
          <w:iCs/>
          <w:color w:val="000000" w:themeColor="text1"/>
        </w:rPr>
        <w:t>maior</w:t>
      </w:r>
      <w:proofErr w:type="spellEnd"/>
      <w:r w:rsidRPr="008205BC">
        <w:rPr>
          <w:rFonts w:ascii="Garamond" w:hAnsi="Garamond"/>
          <w:i/>
          <w:iCs/>
          <w:color w:val="000000" w:themeColor="text1"/>
        </w:rPr>
        <w:t xml:space="preserve"> </w:t>
      </w:r>
      <w:proofErr w:type="spellStart"/>
      <w:r w:rsidRPr="008205BC">
        <w:rPr>
          <w:rFonts w:ascii="Garamond" w:hAnsi="Garamond"/>
          <w:i/>
          <w:iCs/>
          <w:color w:val="000000" w:themeColor="text1"/>
        </w:rPr>
        <w:t>sancti</w:t>
      </w:r>
      <w:proofErr w:type="spellEnd"/>
      <w:r w:rsidRPr="008205BC">
        <w:rPr>
          <w:rFonts w:ascii="Garamond" w:hAnsi="Garamond"/>
          <w:i/>
          <w:iCs/>
          <w:color w:val="000000" w:themeColor="text1"/>
        </w:rPr>
        <w:t xml:space="preserve"> Francisci </w:t>
      </w:r>
      <w:r w:rsidRPr="008205BC">
        <w:rPr>
          <w:rFonts w:ascii="Garamond" w:hAnsi="Garamond"/>
          <w:color w:val="000000" w:themeColor="text1"/>
        </w:rPr>
        <w:t>di Bonaventura da Bagnoregio, realizzat</w:t>
      </w:r>
      <w:r>
        <w:rPr>
          <w:rFonts w:ascii="Garamond" w:hAnsi="Garamond"/>
          <w:color w:val="000000" w:themeColor="text1"/>
        </w:rPr>
        <w:t>i</w:t>
      </w:r>
      <w:r w:rsidRPr="008205BC">
        <w:rPr>
          <w:rFonts w:ascii="Garamond" w:hAnsi="Garamond"/>
          <w:color w:val="000000" w:themeColor="text1"/>
        </w:rPr>
        <w:t xml:space="preserve"> dal </w:t>
      </w:r>
      <w:r w:rsidRPr="008205BC">
        <w:rPr>
          <w:rFonts w:ascii="Garamond" w:hAnsi="Garamond"/>
          <w:b/>
          <w:bCs/>
          <w:color w:val="000000" w:themeColor="text1"/>
        </w:rPr>
        <w:t>Maestro della Legenda Maior</w:t>
      </w:r>
      <w:r w:rsidRPr="008205BC">
        <w:rPr>
          <w:rFonts w:ascii="Garamond" w:hAnsi="Garamond"/>
          <w:color w:val="000000" w:themeColor="text1"/>
        </w:rPr>
        <w:t xml:space="preserve"> (attivo a Milano, 1340-1350 circa), e la </w:t>
      </w:r>
      <w:r w:rsidRPr="00B34084">
        <w:rPr>
          <w:rFonts w:ascii="Garamond" w:hAnsi="Garamond"/>
          <w:i/>
          <w:iCs/>
          <w:color w:val="000000" w:themeColor="text1"/>
        </w:rPr>
        <w:t>Bibbia</w:t>
      </w:r>
      <w:r w:rsidRPr="008205BC">
        <w:rPr>
          <w:rFonts w:ascii="Garamond" w:hAnsi="Garamond"/>
          <w:color w:val="000000" w:themeColor="text1"/>
        </w:rPr>
        <w:t xml:space="preserve"> (1399), opera di </w:t>
      </w:r>
      <w:r>
        <w:rPr>
          <w:rFonts w:ascii="Garamond" w:hAnsi="Garamond"/>
          <w:color w:val="000000" w:themeColor="text1"/>
        </w:rPr>
        <w:t>m</w:t>
      </w:r>
      <w:r w:rsidRPr="008205BC">
        <w:rPr>
          <w:rFonts w:ascii="Garamond" w:hAnsi="Garamond"/>
          <w:color w:val="000000" w:themeColor="text1"/>
        </w:rPr>
        <w:t>iniatori padovani (attivi a Padova o Vicenza, 1400 circa).</w:t>
      </w:r>
      <w:r>
        <w:rPr>
          <w:rFonts w:ascii="Garamond" w:hAnsi="Garamond"/>
          <w:color w:val="000000" w:themeColor="text1"/>
        </w:rPr>
        <w:t xml:space="preserve"> </w:t>
      </w:r>
    </w:p>
    <w:p w14:paraId="395AA0A0" w14:textId="25A675C0" w:rsidR="001D7231"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La </w:t>
      </w:r>
      <w:r w:rsidRPr="00E8013F">
        <w:rPr>
          <w:rFonts w:ascii="Garamond" w:hAnsi="Garamond"/>
          <w:i/>
          <w:iCs/>
          <w:color w:val="000000" w:themeColor="text1"/>
        </w:rPr>
        <w:t>Madonna del Roseto</w:t>
      </w:r>
      <w:r w:rsidRPr="00E8013F">
        <w:rPr>
          <w:rFonts w:ascii="Garamond" w:hAnsi="Garamond"/>
          <w:color w:val="000000" w:themeColor="text1"/>
        </w:rPr>
        <w:t xml:space="preserve"> di </w:t>
      </w:r>
      <w:r w:rsidR="00BB31D1" w:rsidRPr="00BB31D1">
        <w:rPr>
          <w:rFonts w:ascii="Garamond" w:hAnsi="Garamond"/>
          <w:b/>
          <w:bCs/>
          <w:color w:val="000000" w:themeColor="text1"/>
        </w:rPr>
        <w:t>Michelino da Besozzo</w:t>
      </w:r>
      <w:r w:rsidRPr="00E8013F">
        <w:rPr>
          <w:rFonts w:ascii="Garamond" w:hAnsi="Garamond"/>
          <w:color w:val="000000" w:themeColor="text1"/>
        </w:rPr>
        <w:t xml:space="preserve">, iconica </w:t>
      </w:r>
      <w:r w:rsidR="00DF14D0" w:rsidRPr="00E8013F">
        <w:rPr>
          <w:rFonts w:ascii="Garamond" w:hAnsi="Garamond"/>
          <w:color w:val="000000" w:themeColor="text1"/>
        </w:rPr>
        <w:t xml:space="preserve">raffigurazione della natura irreale nella sua perfezione, </w:t>
      </w:r>
      <w:r w:rsidR="00342E3E" w:rsidRPr="00E8013F">
        <w:rPr>
          <w:rFonts w:ascii="Garamond" w:hAnsi="Garamond"/>
          <w:color w:val="000000" w:themeColor="text1"/>
        </w:rPr>
        <w:t>illustr</w:t>
      </w:r>
      <w:r w:rsidR="008205BC">
        <w:rPr>
          <w:rFonts w:ascii="Garamond" w:hAnsi="Garamond"/>
          <w:color w:val="000000" w:themeColor="text1"/>
        </w:rPr>
        <w:t>a</w:t>
      </w:r>
      <w:r w:rsidR="00342E3E" w:rsidRPr="00E8013F">
        <w:rPr>
          <w:rFonts w:ascii="Garamond" w:hAnsi="Garamond"/>
          <w:color w:val="000000" w:themeColor="text1"/>
        </w:rPr>
        <w:t xml:space="preserve"> la </w:t>
      </w:r>
      <w:r w:rsidR="00DF14D0" w:rsidRPr="00E8013F">
        <w:rPr>
          <w:rFonts w:ascii="Garamond" w:hAnsi="Garamond"/>
          <w:color w:val="000000" w:themeColor="text1"/>
        </w:rPr>
        <w:t>cultura figurativa tardogotica.</w:t>
      </w:r>
      <w:r w:rsidRPr="00E8013F">
        <w:rPr>
          <w:rFonts w:ascii="Garamond" w:hAnsi="Garamond"/>
          <w:color w:val="000000" w:themeColor="text1"/>
        </w:rPr>
        <w:t xml:space="preserve"> </w:t>
      </w:r>
      <w:r w:rsidR="00A2230A" w:rsidRPr="00E8013F">
        <w:rPr>
          <w:rFonts w:ascii="Garamond" w:hAnsi="Garamond"/>
          <w:color w:val="000000" w:themeColor="text1"/>
        </w:rPr>
        <w:t>A breve distanza di tempo, ma ormai in pieno Umanesimo,</w:t>
      </w:r>
      <w:r w:rsidR="00195CC5" w:rsidRPr="00E8013F">
        <w:rPr>
          <w:rFonts w:ascii="Garamond" w:hAnsi="Garamond"/>
          <w:color w:val="000000" w:themeColor="text1"/>
        </w:rPr>
        <w:t xml:space="preserve"> volumi</w:t>
      </w:r>
      <w:r w:rsidR="009B5379" w:rsidRPr="00E8013F">
        <w:rPr>
          <w:rFonts w:ascii="Garamond" w:hAnsi="Garamond"/>
          <w:color w:val="000000" w:themeColor="text1"/>
        </w:rPr>
        <w:t xml:space="preserve"> fondamentali</w:t>
      </w:r>
      <w:r w:rsidR="00195CC5" w:rsidRPr="00E8013F">
        <w:rPr>
          <w:rFonts w:ascii="Garamond" w:hAnsi="Garamond"/>
          <w:color w:val="000000" w:themeColor="text1"/>
        </w:rPr>
        <w:t xml:space="preserve"> come</w:t>
      </w:r>
      <w:r w:rsidRPr="00E8013F">
        <w:rPr>
          <w:rFonts w:ascii="Garamond" w:hAnsi="Garamond"/>
          <w:color w:val="000000" w:themeColor="text1"/>
        </w:rPr>
        <w:t xml:space="preserve"> il </w:t>
      </w:r>
      <w:r w:rsidRPr="00E8013F">
        <w:rPr>
          <w:rFonts w:ascii="Garamond" w:hAnsi="Garamond"/>
          <w:i/>
          <w:iCs/>
          <w:color w:val="000000" w:themeColor="text1"/>
        </w:rPr>
        <w:t xml:space="preserve">De </w:t>
      </w:r>
      <w:proofErr w:type="spellStart"/>
      <w:r w:rsidRPr="00E8013F">
        <w:rPr>
          <w:rFonts w:ascii="Garamond" w:hAnsi="Garamond"/>
          <w:i/>
          <w:iCs/>
          <w:color w:val="000000" w:themeColor="text1"/>
        </w:rPr>
        <w:t>Pictura</w:t>
      </w:r>
      <w:proofErr w:type="spellEnd"/>
      <w:r w:rsidRPr="00E8013F">
        <w:rPr>
          <w:rFonts w:ascii="Garamond" w:hAnsi="Garamond"/>
          <w:color w:val="000000" w:themeColor="text1"/>
        </w:rPr>
        <w:t xml:space="preserve"> di </w:t>
      </w:r>
      <w:r w:rsidRPr="00E8013F">
        <w:rPr>
          <w:rFonts w:ascii="Garamond" w:hAnsi="Garamond"/>
          <w:b/>
          <w:bCs/>
          <w:color w:val="000000" w:themeColor="text1"/>
        </w:rPr>
        <w:t>Leon Battista Alberti</w:t>
      </w:r>
      <w:r w:rsidRPr="00E8013F">
        <w:rPr>
          <w:rFonts w:ascii="Garamond" w:hAnsi="Garamond"/>
          <w:color w:val="000000" w:themeColor="text1"/>
        </w:rPr>
        <w:t>, la</w:t>
      </w:r>
      <w:r w:rsidRPr="00E8013F">
        <w:rPr>
          <w:rFonts w:ascii="Garamond" w:hAnsi="Garamond"/>
          <w:i/>
          <w:iCs/>
          <w:color w:val="000000" w:themeColor="text1"/>
        </w:rPr>
        <w:t xml:space="preserve"> Summa</w:t>
      </w:r>
      <w:r w:rsidR="00AF443E" w:rsidRPr="00E8013F">
        <w:rPr>
          <w:rFonts w:ascii="Garamond" w:hAnsi="Garamond"/>
          <w:i/>
          <w:iCs/>
          <w:color w:val="000000" w:themeColor="text1"/>
        </w:rPr>
        <w:t xml:space="preserve"> de </w:t>
      </w:r>
      <w:proofErr w:type="spellStart"/>
      <w:r w:rsidR="00AF443E" w:rsidRPr="00E8013F">
        <w:rPr>
          <w:rFonts w:ascii="Garamond" w:hAnsi="Garamond"/>
          <w:i/>
          <w:iCs/>
          <w:color w:val="000000" w:themeColor="text1"/>
        </w:rPr>
        <w:t>arithmetica</w:t>
      </w:r>
      <w:proofErr w:type="spellEnd"/>
      <w:r w:rsidRPr="00E8013F">
        <w:rPr>
          <w:rFonts w:ascii="Garamond" w:hAnsi="Garamond"/>
          <w:color w:val="000000" w:themeColor="text1"/>
        </w:rPr>
        <w:t xml:space="preserve"> di </w:t>
      </w:r>
      <w:r w:rsidRPr="00E8013F">
        <w:rPr>
          <w:rFonts w:ascii="Garamond" w:hAnsi="Garamond"/>
          <w:b/>
          <w:bCs/>
          <w:color w:val="000000" w:themeColor="text1"/>
        </w:rPr>
        <w:t>Luca Pacioli</w:t>
      </w:r>
      <w:r w:rsidRPr="00E8013F">
        <w:rPr>
          <w:rFonts w:ascii="Garamond" w:hAnsi="Garamond"/>
          <w:color w:val="000000" w:themeColor="text1"/>
        </w:rPr>
        <w:t xml:space="preserve"> e il </w:t>
      </w:r>
      <w:r w:rsidRPr="00E8013F">
        <w:rPr>
          <w:rFonts w:ascii="Garamond" w:hAnsi="Garamond"/>
          <w:i/>
          <w:iCs/>
          <w:color w:val="000000" w:themeColor="text1"/>
        </w:rPr>
        <w:t xml:space="preserve">De </w:t>
      </w:r>
      <w:proofErr w:type="spellStart"/>
      <w:r w:rsidR="00BB31D1" w:rsidRPr="00BB31D1">
        <w:rPr>
          <w:rFonts w:ascii="Garamond" w:hAnsi="Garamond"/>
          <w:i/>
          <w:iCs/>
          <w:color w:val="000000" w:themeColor="text1"/>
        </w:rPr>
        <w:t>Prospectiva</w:t>
      </w:r>
      <w:proofErr w:type="spellEnd"/>
      <w:r w:rsidR="00BB31D1" w:rsidRPr="00BB31D1">
        <w:rPr>
          <w:rFonts w:ascii="Garamond" w:hAnsi="Garamond"/>
          <w:i/>
          <w:iCs/>
          <w:color w:val="000000" w:themeColor="text1"/>
        </w:rPr>
        <w:t xml:space="preserve"> </w:t>
      </w:r>
      <w:proofErr w:type="spellStart"/>
      <w:r w:rsidRPr="00E8013F">
        <w:rPr>
          <w:rFonts w:ascii="Garamond" w:hAnsi="Garamond"/>
          <w:i/>
          <w:iCs/>
          <w:color w:val="000000" w:themeColor="text1"/>
        </w:rPr>
        <w:t>pingendi</w:t>
      </w:r>
      <w:proofErr w:type="spellEnd"/>
      <w:r w:rsidRPr="00E8013F">
        <w:rPr>
          <w:rFonts w:ascii="Garamond" w:hAnsi="Garamond"/>
          <w:color w:val="000000" w:themeColor="text1"/>
        </w:rPr>
        <w:t xml:space="preserve"> di </w:t>
      </w:r>
      <w:r w:rsidRPr="00E8013F">
        <w:rPr>
          <w:rFonts w:ascii="Garamond" w:hAnsi="Garamond"/>
          <w:b/>
          <w:bCs/>
          <w:color w:val="000000" w:themeColor="text1"/>
        </w:rPr>
        <w:t>Piero della Francesca</w:t>
      </w:r>
      <w:r w:rsidR="00C145DF" w:rsidRPr="00E8013F">
        <w:rPr>
          <w:rFonts w:ascii="Garamond" w:hAnsi="Garamond"/>
          <w:b/>
          <w:bCs/>
          <w:color w:val="000000" w:themeColor="text1"/>
        </w:rPr>
        <w:t xml:space="preserve"> </w:t>
      </w:r>
      <w:r w:rsidR="00C33A09" w:rsidRPr="00E8013F">
        <w:rPr>
          <w:rFonts w:ascii="Garamond" w:hAnsi="Garamond"/>
          <w:color w:val="000000" w:themeColor="text1"/>
        </w:rPr>
        <w:t>segnano</w:t>
      </w:r>
      <w:r w:rsidR="00C145DF" w:rsidRPr="00E8013F">
        <w:rPr>
          <w:rFonts w:ascii="Garamond" w:hAnsi="Garamond"/>
          <w:b/>
          <w:bCs/>
          <w:color w:val="000000" w:themeColor="text1"/>
        </w:rPr>
        <w:t xml:space="preserve"> </w:t>
      </w:r>
      <w:r w:rsidR="00195CC5" w:rsidRPr="00E8013F">
        <w:rPr>
          <w:rFonts w:ascii="Garamond" w:hAnsi="Garamond"/>
          <w:color w:val="000000" w:themeColor="text1"/>
        </w:rPr>
        <w:t>un’epocale rivoluzione</w:t>
      </w:r>
      <w:r w:rsidR="00A2230A" w:rsidRPr="00E8013F">
        <w:rPr>
          <w:rFonts w:ascii="Garamond" w:hAnsi="Garamond"/>
          <w:color w:val="000000" w:themeColor="text1"/>
        </w:rPr>
        <w:t>, codificando il sistema prospettico come strumento per la</w:t>
      </w:r>
      <w:r w:rsidR="00195CC5" w:rsidRPr="00E8013F">
        <w:rPr>
          <w:rFonts w:ascii="Garamond" w:hAnsi="Garamond"/>
          <w:color w:val="000000" w:themeColor="text1"/>
        </w:rPr>
        <w:t xml:space="preserve"> rappresentazione </w:t>
      </w:r>
      <w:r w:rsidR="00333A08" w:rsidRPr="00E8013F">
        <w:rPr>
          <w:rFonts w:ascii="Garamond" w:hAnsi="Garamond"/>
          <w:color w:val="000000" w:themeColor="text1"/>
        </w:rPr>
        <w:t>realistica</w:t>
      </w:r>
      <w:r w:rsidR="00195CC5" w:rsidRPr="00E8013F">
        <w:rPr>
          <w:rFonts w:ascii="Garamond" w:hAnsi="Garamond"/>
          <w:color w:val="000000" w:themeColor="text1"/>
        </w:rPr>
        <w:t xml:space="preserve"> dello spazio</w:t>
      </w:r>
      <w:r w:rsidRPr="00E8013F">
        <w:rPr>
          <w:rFonts w:ascii="Garamond" w:hAnsi="Garamond"/>
          <w:color w:val="000000" w:themeColor="text1"/>
        </w:rPr>
        <w:t xml:space="preserve">. Un focus </w:t>
      </w:r>
      <w:r w:rsidR="008205BC">
        <w:rPr>
          <w:rFonts w:ascii="Garamond" w:hAnsi="Garamond"/>
          <w:color w:val="000000" w:themeColor="text1"/>
        </w:rPr>
        <w:t>è</w:t>
      </w:r>
      <w:r w:rsidRPr="00E8013F">
        <w:rPr>
          <w:rFonts w:ascii="Garamond" w:hAnsi="Garamond"/>
          <w:color w:val="000000" w:themeColor="text1"/>
        </w:rPr>
        <w:t xml:space="preserve"> dedicato al </w:t>
      </w:r>
      <w:r w:rsidRPr="00E8013F">
        <w:rPr>
          <w:rFonts w:ascii="Garamond" w:hAnsi="Garamond"/>
          <w:i/>
          <w:iCs/>
          <w:color w:val="000000" w:themeColor="text1"/>
        </w:rPr>
        <w:t>Codice Atlantico</w:t>
      </w:r>
      <w:r w:rsidRPr="00E8013F">
        <w:rPr>
          <w:rFonts w:ascii="Garamond" w:hAnsi="Garamond"/>
          <w:color w:val="000000" w:themeColor="text1"/>
        </w:rPr>
        <w:t xml:space="preserve"> di </w:t>
      </w:r>
      <w:r w:rsidRPr="00E8013F">
        <w:rPr>
          <w:rFonts w:ascii="Garamond" w:hAnsi="Garamond"/>
          <w:b/>
          <w:bCs/>
          <w:color w:val="000000" w:themeColor="text1"/>
        </w:rPr>
        <w:t>Leonardo da Vinci</w:t>
      </w:r>
      <w:r w:rsidRPr="00E8013F">
        <w:rPr>
          <w:rFonts w:ascii="Garamond" w:hAnsi="Garamond"/>
          <w:color w:val="000000" w:themeColor="text1"/>
        </w:rPr>
        <w:t>, di cui giung</w:t>
      </w:r>
      <w:r w:rsidR="008205BC">
        <w:rPr>
          <w:rFonts w:ascii="Garamond" w:hAnsi="Garamond"/>
          <w:color w:val="000000" w:themeColor="text1"/>
        </w:rPr>
        <w:t>ono</w:t>
      </w:r>
      <w:r w:rsidRPr="00E8013F">
        <w:rPr>
          <w:rFonts w:ascii="Garamond" w:hAnsi="Garamond"/>
          <w:color w:val="000000" w:themeColor="text1"/>
        </w:rPr>
        <w:t xml:space="preserve"> a Perugia due fogli dalla Biblioteca Ambrosiana di Milano per indagare il suo contributo allo studio del volo degli uccelli, sia attraverso l’osservazione della natura sia attraverso la sua ricostruzione in forma di macchina. </w:t>
      </w:r>
    </w:p>
    <w:p w14:paraId="5EEFE6FB" w14:textId="06B4F00C" w:rsidR="001D7231"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Con l’</w:t>
      </w:r>
      <w:proofErr w:type="spellStart"/>
      <w:r w:rsidRPr="00E8013F">
        <w:rPr>
          <w:rFonts w:ascii="Garamond" w:hAnsi="Garamond"/>
          <w:i/>
          <w:iCs/>
          <w:color w:val="000000" w:themeColor="text1"/>
        </w:rPr>
        <w:t>Hypnerotomachia</w:t>
      </w:r>
      <w:proofErr w:type="spellEnd"/>
      <w:r w:rsidRPr="00E8013F">
        <w:rPr>
          <w:rFonts w:ascii="Garamond" w:hAnsi="Garamond"/>
          <w:i/>
          <w:iCs/>
          <w:color w:val="000000" w:themeColor="text1"/>
        </w:rPr>
        <w:t xml:space="preserve"> </w:t>
      </w:r>
      <w:proofErr w:type="spellStart"/>
      <w:r w:rsidRPr="00E8013F">
        <w:rPr>
          <w:rFonts w:ascii="Garamond" w:hAnsi="Garamond"/>
          <w:i/>
          <w:iCs/>
          <w:color w:val="000000" w:themeColor="text1"/>
        </w:rPr>
        <w:t>Poliphili</w:t>
      </w:r>
      <w:proofErr w:type="spellEnd"/>
      <w:r w:rsidRPr="00E8013F">
        <w:rPr>
          <w:rFonts w:ascii="Garamond" w:hAnsi="Garamond"/>
          <w:color w:val="000000" w:themeColor="text1"/>
        </w:rPr>
        <w:t xml:space="preserve"> di </w:t>
      </w:r>
      <w:r w:rsidRPr="00E8013F">
        <w:rPr>
          <w:rFonts w:ascii="Garamond" w:hAnsi="Garamond"/>
          <w:b/>
          <w:bCs/>
          <w:color w:val="000000" w:themeColor="text1"/>
        </w:rPr>
        <w:t>Francesco Colonna</w:t>
      </w:r>
      <w:r w:rsidRPr="00E8013F">
        <w:rPr>
          <w:rFonts w:ascii="Garamond" w:hAnsi="Garamond"/>
          <w:color w:val="000000" w:themeColor="text1"/>
        </w:rPr>
        <w:t xml:space="preserve"> </w:t>
      </w:r>
      <w:r w:rsidR="008205BC">
        <w:rPr>
          <w:rFonts w:ascii="Garamond" w:hAnsi="Garamond"/>
          <w:color w:val="000000" w:themeColor="text1"/>
        </w:rPr>
        <w:t>viene</w:t>
      </w:r>
      <w:r w:rsidR="00735BBC">
        <w:rPr>
          <w:rFonts w:ascii="Garamond" w:hAnsi="Garamond"/>
          <w:color w:val="000000" w:themeColor="text1"/>
        </w:rPr>
        <w:t xml:space="preserve"> affrontato il tema del</w:t>
      </w:r>
      <w:r w:rsidRPr="00E8013F">
        <w:rPr>
          <w:rFonts w:ascii="Garamond" w:hAnsi="Garamond"/>
          <w:color w:val="000000" w:themeColor="text1"/>
        </w:rPr>
        <w:t xml:space="preserve"> valore simbolico degli elementi naturali, </w:t>
      </w:r>
      <w:r w:rsidR="00735BBC">
        <w:rPr>
          <w:rFonts w:ascii="Garamond" w:hAnsi="Garamond"/>
          <w:color w:val="000000" w:themeColor="text1"/>
        </w:rPr>
        <w:t>esplorato anche da</w:t>
      </w:r>
      <w:r w:rsidRPr="00E8013F">
        <w:rPr>
          <w:rFonts w:ascii="Garamond" w:hAnsi="Garamond"/>
          <w:color w:val="000000" w:themeColor="text1"/>
        </w:rPr>
        <w:t xml:space="preserve"> pittori come </w:t>
      </w:r>
      <w:r w:rsidRPr="00E8013F">
        <w:rPr>
          <w:rFonts w:ascii="Garamond" w:hAnsi="Garamond"/>
          <w:b/>
          <w:bCs/>
          <w:color w:val="000000" w:themeColor="text1"/>
        </w:rPr>
        <w:t>Dosso Dossi</w:t>
      </w:r>
      <w:r w:rsidRPr="00E8013F">
        <w:rPr>
          <w:rFonts w:ascii="Garamond" w:hAnsi="Garamond"/>
          <w:color w:val="000000" w:themeColor="text1"/>
        </w:rPr>
        <w:t xml:space="preserve">, </w:t>
      </w:r>
      <w:r w:rsidR="001D7231" w:rsidRPr="00E8013F">
        <w:rPr>
          <w:rFonts w:ascii="Garamond" w:hAnsi="Garamond"/>
          <w:color w:val="000000" w:themeColor="text1"/>
        </w:rPr>
        <w:t xml:space="preserve">con </w:t>
      </w:r>
      <w:r w:rsidRPr="00E8013F">
        <w:rPr>
          <w:rFonts w:ascii="Garamond" w:hAnsi="Garamond"/>
          <w:color w:val="000000" w:themeColor="text1"/>
        </w:rPr>
        <w:t xml:space="preserve">la </w:t>
      </w:r>
      <w:r w:rsidRPr="00E8013F">
        <w:rPr>
          <w:rFonts w:ascii="Garamond" w:hAnsi="Garamond"/>
          <w:i/>
          <w:iCs/>
          <w:color w:val="000000" w:themeColor="text1"/>
        </w:rPr>
        <w:t>Melissa</w:t>
      </w:r>
      <w:r w:rsidR="005B5E9A" w:rsidRPr="00E8013F">
        <w:rPr>
          <w:rFonts w:ascii="Garamond" w:hAnsi="Garamond"/>
          <w:color w:val="000000" w:themeColor="text1"/>
        </w:rPr>
        <w:t xml:space="preserve"> </w:t>
      </w:r>
      <w:r w:rsidRPr="00E8013F">
        <w:rPr>
          <w:rFonts w:ascii="Garamond" w:hAnsi="Garamond"/>
          <w:color w:val="000000" w:themeColor="text1"/>
        </w:rPr>
        <w:t>dalla Galleria Borghese,</w:t>
      </w:r>
      <w:r w:rsidR="008205BC">
        <w:rPr>
          <w:rFonts w:ascii="Garamond" w:hAnsi="Garamond"/>
          <w:color w:val="000000" w:themeColor="text1"/>
        </w:rPr>
        <w:t xml:space="preserve"> </w:t>
      </w:r>
      <w:r w:rsidRPr="00E8013F">
        <w:rPr>
          <w:rFonts w:ascii="Garamond" w:hAnsi="Garamond"/>
          <w:b/>
          <w:bCs/>
          <w:color w:val="000000" w:themeColor="text1"/>
        </w:rPr>
        <w:t>Federico Barocci</w:t>
      </w:r>
      <w:r w:rsidRPr="00E8013F">
        <w:rPr>
          <w:rFonts w:ascii="Garamond" w:hAnsi="Garamond"/>
          <w:color w:val="000000" w:themeColor="text1"/>
        </w:rPr>
        <w:t xml:space="preserve">, autore di una commovente rappresentazione della </w:t>
      </w:r>
      <w:r w:rsidRPr="00E8013F">
        <w:rPr>
          <w:rFonts w:ascii="Garamond" w:hAnsi="Garamond"/>
          <w:i/>
          <w:iCs/>
          <w:color w:val="000000" w:themeColor="text1"/>
        </w:rPr>
        <w:t>Stimmate di san Francesco</w:t>
      </w:r>
      <w:r w:rsidRPr="00E8013F">
        <w:rPr>
          <w:rFonts w:ascii="Garamond" w:hAnsi="Garamond"/>
          <w:color w:val="000000" w:themeColor="text1"/>
        </w:rPr>
        <w:t xml:space="preserve">, che giunge da Fossombrone, e </w:t>
      </w:r>
      <w:r w:rsidRPr="00E8013F">
        <w:rPr>
          <w:rFonts w:ascii="Garamond" w:hAnsi="Garamond"/>
          <w:b/>
          <w:bCs/>
          <w:color w:val="000000" w:themeColor="text1"/>
        </w:rPr>
        <w:t>Correggio</w:t>
      </w:r>
      <w:r w:rsidRPr="00E8013F">
        <w:rPr>
          <w:rFonts w:ascii="Garamond" w:hAnsi="Garamond"/>
          <w:color w:val="000000" w:themeColor="text1"/>
        </w:rPr>
        <w:t xml:space="preserve">, di cui </w:t>
      </w:r>
      <w:r w:rsidR="008205BC">
        <w:rPr>
          <w:rFonts w:ascii="Garamond" w:hAnsi="Garamond"/>
          <w:color w:val="000000" w:themeColor="text1"/>
        </w:rPr>
        <w:t>è</w:t>
      </w:r>
      <w:r w:rsidRPr="00E8013F">
        <w:rPr>
          <w:rFonts w:ascii="Garamond" w:hAnsi="Garamond"/>
          <w:color w:val="000000" w:themeColor="text1"/>
        </w:rPr>
        <w:t xml:space="preserve"> esposto il </w:t>
      </w:r>
      <w:r w:rsidRPr="00E8013F">
        <w:rPr>
          <w:rFonts w:ascii="Garamond" w:hAnsi="Garamond"/>
          <w:i/>
          <w:iCs/>
          <w:color w:val="000000" w:themeColor="text1"/>
        </w:rPr>
        <w:t>Ritratto di uomo che legge</w:t>
      </w:r>
      <w:r w:rsidRPr="00E8013F">
        <w:rPr>
          <w:rFonts w:ascii="Garamond" w:hAnsi="Garamond"/>
          <w:color w:val="000000" w:themeColor="text1"/>
        </w:rPr>
        <w:t xml:space="preserve"> del Castello Sforzesco di Milano. </w:t>
      </w:r>
    </w:p>
    <w:p w14:paraId="5068DB49" w14:textId="75FC7559" w:rsidR="005B5E9A"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Il percorso si immerge </w:t>
      </w:r>
      <w:r w:rsidR="001D7231" w:rsidRPr="00E8013F">
        <w:rPr>
          <w:rFonts w:ascii="Garamond" w:hAnsi="Garamond"/>
          <w:color w:val="000000" w:themeColor="text1"/>
        </w:rPr>
        <w:t xml:space="preserve">quindi </w:t>
      </w:r>
      <w:r w:rsidRPr="00E8013F">
        <w:rPr>
          <w:rFonts w:ascii="Garamond" w:hAnsi="Garamond"/>
          <w:color w:val="000000" w:themeColor="text1"/>
        </w:rPr>
        <w:t xml:space="preserve">nella visione </w:t>
      </w:r>
      <w:r w:rsidR="007D27AE" w:rsidRPr="00E8013F">
        <w:rPr>
          <w:rFonts w:ascii="Garamond" w:hAnsi="Garamond"/>
          <w:color w:val="000000" w:themeColor="text1"/>
        </w:rPr>
        <w:t xml:space="preserve">idealizzata </w:t>
      </w:r>
      <w:r w:rsidRPr="00E8013F">
        <w:rPr>
          <w:rFonts w:ascii="Garamond" w:hAnsi="Garamond"/>
          <w:color w:val="000000" w:themeColor="text1"/>
        </w:rPr>
        <w:t xml:space="preserve">della natura attraverso i campioni della pittura </w:t>
      </w:r>
      <w:r w:rsidR="007D27AE" w:rsidRPr="00E8013F">
        <w:rPr>
          <w:rFonts w:ascii="Garamond" w:hAnsi="Garamond"/>
          <w:color w:val="000000" w:themeColor="text1"/>
        </w:rPr>
        <w:t>classicista</w:t>
      </w:r>
      <w:r w:rsidR="009F19D2" w:rsidRPr="00E8013F">
        <w:rPr>
          <w:rFonts w:ascii="Garamond" w:hAnsi="Garamond"/>
          <w:color w:val="000000" w:themeColor="text1"/>
        </w:rPr>
        <w:t xml:space="preserve"> e barocca</w:t>
      </w:r>
      <w:r w:rsidRPr="00E8013F">
        <w:rPr>
          <w:rFonts w:ascii="Garamond" w:hAnsi="Garamond"/>
          <w:color w:val="000000" w:themeColor="text1"/>
        </w:rPr>
        <w:t xml:space="preserve">, da </w:t>
      </w:r>
      <w:r w:rsidRPr="00E8013F">
        <w:rPr>
          <w:rFonts w:ascii="Garamond" w:hAnsi="Garamond"/>
          <w:b/>
          <w:bCs/>
          <w:color w:val="000000" w:themeColor="text1"/>
        </w:rPr>
        <w:t>Annibale Carracci</w:t>
      </w:r>
      <w:r w:rsidRPr="00E8013F">
        <w:rPr>
          <w:rFonts w:ascii="Garamond" w:hAnsi="Garamond"/>
          <w:color w:val="000000" w:themeColor="text1"/>
        </w:rPr>
        <w:t xml:space="preserve">, </w:t>
      </w:r>
      <w:r w:rsidR="001D7231" w:rsidRPr="00E8013F">
        <w:rPr>
          <w:rFonts w:ascii="Garamond" w:hAnsi="Garamond"/>
          <w:color w:val="000000" w:themeColor="text1"/>
        </w:rPr>
        <w:t xml:space="preserve">con la </w:t>
      </w:r>
      <w:r w:rsidRPr="00E8013F">
        <w:rPr>
          <w:rFonts w:ascii="Garamond" w:hAnsi="Garamond"/>
          <w:i/>
          <w:iCs/>
          <w:color w:val="000000" w:themeColor="text1"/>
        </w:rPr>
        <w:t>Visione di Sant’Eustachio</w:t>
      </w:r>
      <w:r w:rsidRPr="00E8013F">
        <w:rPr>
          <w:rFonts w:ascii="Garamond" w:hAnsi="Garamond"/>
          <w:color w:val="000000" w:themeColor="text1"/>
        </w:rPr>
        <w:t>,</w:t>
      </w:r>
      <w:r w:rsidR="007D27AE" w:rsidRPr="00E8013F">
        <w:rPr>
          <w:rFonts w:ascii="Garamond" w:hAnsi="Garamond"/>
          <w:color w:val="000000" w:themeColor="text1"/>
        </w:rPr>
        <w:t xml:space="preserve"> a</w:t>
      </w:r>
      <w:r w:rsidRPr="00E8013F">
        <w:rPr>
          <w:rFonts w:ascii="Garamond" w:hAnsi="Garamond"/>
          <w:color w:val="000000" w:themeColor="text1"/>
        </w:rPr>
        <w:t xml:space="preserve"> </w:t>
      </w:r>
      <w:r w:rsidRPr="00E8013F">
        <w:rPr>
          <w:rFonts w:ascii="Garamond" w:hAnsi="Garamond"/>
          <w:b/>
          <w:bCs/>
          <w:color w:val="000000" w:themeColor="text1"/>
        </w:rPr>
        <w:t>Giovanni Lanfranco</w:t>
      </w:r>
      <w:r w:rsidRPr="00E8013F">
        <w:rPr>
          <w:rFonts w:ascii="Garamond" w:hAnsi="Garamond"/>
          <w:color w:val="000000" w:themeColor="text1"/>
        </w:rPr>
        <w:t xml:space="preserve">, </w:t>
      </w:r>
      <w:r w:rsidR="001D7231" w:rsidRPr="00E8013F">
        <w:rPr>
          <w:rFonts w:ascii="Garamond" w:hAnsi="Garamond"/>
          <w:color w:val="000000" w:themeColor="text1"/>
        </w:rPr>
        <w:t>con</w:t>
      </w:r>
      <w:r w:rsidRPr="00E8013F">
        <w:rPr>
          <w:rFonts w:ascii="Garamond" w:hAnsi="Garamond"/>
          <w:color w:val="000000" w:themeColor="text1"/>
        </w:rPr>
        <w:t xml:space="preserve"> l’</w:t>
      </w:r>
      <w:r w:rsidRPr="00E8013F">
        <w:rPr>
          <w:rFonts w:ascii="Garamond" w:hAnsi="Garamond"/>
          <w:i/>
          <w:iCs/>
          <w:color w:val="000000" w:themeColor="text1"/>
        </w:rPr>
        <w:t>Assunzione della Maddalena</w:t>
      </w:r>
      <w:r w:rsidRPr="00E8013F">
        <w:rPr>
          <w:rFonts w:ascii="Garamond" w:hAnsi="Garamond"/>
          <w:color w:val="000000" w:themeColor="text1"/>
        </w:rPr>
        <w:t>, dal Museo di Capodimonte</w:t>
      </w:r>
      <w:r w:rsidR="00B10D40">
        <w:rPr>
          <w:rFonts w:ascii="Garamond" w:hAnsi="Garamond"/>
          <w:color w:val="000000" w:themeColor="text1"/>
        </w:rPr>
        <w:t xml:space="preserve"> a Napoli</w:t>
      </w:r>
      <w:r w:rsidRPr="00E8013F">
        <w:rPr>
          <w:rFonts w:ascii="Garamond" w:hAnsi="Garamond"/>
          <w:color w:val="000000" w:themeColor="text1"/>
        </w:rPr>
        <w:t xml:space="preserve">. </w:t>
      </w:r>
      <w:r w:rsidR="005B5E9A" w:rsidRPr="00E8013F">
        <w:rPr>
          <w:rFonts w:ascii="Garamond" w:hAnsi="Garamond"/>
          <w:color w:val="000000" w:themeColor="text1"/>
        </w:rPr>
        <w:t>Il momento focale dell’avvento di un approccio moderno alle scienze naturali</w:t>
      </w:r>
      <w:r w:rsidR="00E101F2" w:rsidRPr="00E8013F">
        <w:rPr>
          <w:rFonts w:ascii="Garamond" w:hAnsi="Garamond"/>
          <w:color w:val="000000" w:themeColor="text1"/>
        </w:rPr>
        <w:t>,</w:t>
      </w:r>
      <w:r w:rsidR="005B5E9A" w:rsidRPr="00E8013F">
        <w:rPr>
          <w:rFonts w:ascii="Garamond" w:hAnsi="Garamond"/>
          <w:color w:val="000000" w:themeColor="text1"/>
        </w:rPr>
        <w:t xml:space="preserve"> nella classificazione delle specie viventi (anche provenienti dal Nuovo Mondo)</w:t>
      </w:r>
      <w:r w:rsidR="001F11B3" w:rsidRPr="00E8013F">
        <w:rPr>
          <w:rFonts w:ascii="Garamond" w:hAnsi="Garamond"/>
          <w:color w:val="000000" w:themeColor="text1"/>
        </w:rPr>
        <w:t>,</w:t>
      </w:r>
      <w:r w:rsidR="005B5E9A" w:rsidRPr="00E8013F">
        <w:rPr>
          <w:rFonts w:ascii="Garamond" w:hAnsi="Garamond"/>
          <w:color w:val="000000" w:themeColor="text1"/>
        </w:rPr>
        <w:t xml:space="preserve"> </w:t>
      </w:r>
      <w:r w:rsidR="004B3FED">
        <w:rPr>
          <w:rFonts w:ascii="Garamond" w:hAnsi="Garamond"/>
          <w:color w:val="000000" w:themeColor="text1"/>
        </w:rPr>
        <w:t>è</w:t>
      </w:r>
      <w:r w:rsidR="005B5E9A" w:rsidRPr="00E8013F">
        <w:rPr>
          <w:rFonts w:ascii="Garamond" w:hAnsi="Garamond"/>
          <w:color w:val="000000" w:themeColor="text1"/>
        </w:rPr>
        <w:t xml:space="preserve"> evidenziato</w:t>
      </w:r>
      <w:r w:rsidR="00E101F2" w:rsidRPr="00E8013F">
        <w:rPr>
          <w:rFonts w:ascii="Garamond" w:hAnsi="Garamond"/>
          <w:color w:val="000000" w:themeColor="text1"/>
        </w:rPr>
        <w:t xml:space="preserve"> nel passaggio dalle raccolte tipiche delle </w:t>
      </w:r>
      <w:r w:rsidR="001D7231" w:rsidRPr="00E8013F">
        <w:rPr>
          <w:rFonts w:ascii="Garamond" w:hAnsi="Garamond"/>
          <w:i/>
          <w:iCs/>
          <w:color w:val="000000" w:themeColor="text1"/>
        </w:rPr>
        <w:t>Wunderkammern</w:t>
      </w:r>
      <w:r w:rsidR="001D7231" w:rsidRPr="00E8013F">
        <w:rPr>
          <w:rFonts w:ascii="Garamond" w:hAnsi="Garamond"/>
          <w:color w:val="000000" w:themeColor="text1"/>
        </w:rPr>
        <w:t xml:space="preserve"> </w:t>
      </w:r>
      <w:r w:rsidR="00E101F2" w:rsidRPr="00E8013F">
        <w:rPr>
          <w:rFonts w:ascii="Garamond" w:hAnsi="Garamond"/>
          <w:color w:val="000000" w:themeColor="text1"/>
        </w:rPr>
        <w:t xml:space="preserve">alle pubblicazioni di </w:t>
      </w:r>
      <w:r w:rsidR="00E101F2" w:rsidRPr="00E8013F">
        <w:rPr>
          <w:rFonts w:ascii="Garamond" w:hAnsi="Garamond"/>
          <w:b/>
          <w:bCs/>
          <w:color w:val="000000" w:themeColor="text1"/>
        </w:rPr>
        <w:t>Ulisse Aldrovandi</w:t>
      </w:r>
      <w:r w:rsidR="00E101F2" w:rsidRPr="00E8013F">
        <w:rPr>
          <w:rFonts w:ascii="Garamond" w:hAnsi="Garamond"/>
          <w:color w:val="000000" w:themeColor="text1"/>
        </w:rPr>
        <w:t>, mentre le</w:t>
      </w:r>
      <w:r w:rsidR="005B5E9A" w:rsidRPr="00E8013F">
        <w:rPr>
          <w:rFonts w:ascii="Garamond" w:hAnsi="Garamond"/>
          <w:color w:val="000000" w:themeColor="text1"/>
        </w:rPr>
        <w:t xml:space="preserve"> scoperte scientifiche e astronomiche </w:t>
      </w:r>
      <w:r w:rsidR="00E101F2" w:rsidRPr="00E8013F">
        <w:rPr>
          <w:rFonts w:ascii="Garamond" w:hAnsi="Garamond"/>
          <w:color w:val="000000" w:themeColor="text1"/>
        </w:rPr>
        <w:t>di inizio Seicento s</w:t>
      </w:r>
      <w:r w:rsidR="004B3FED">
        <w:rPr>
          <w:rFonts w:ascii="Garamond" w:hAnsi="Garamond"/>
          <w:color w:val="000000" w:themeColor="text1"/>
        </w:rPr>
        <w:t>o</w:t>
      </w:r>
      <w:r w:rsidR="00E101F2" w:rsidRPr="00E8013F">
        <w:rPr>
          <w:rFonts w:ascii="Garamond" w:hAnsi="Garamond"/>
          <w:color w:val="000000" w:themeColor="text1"/>
        </w:rPr>
        <w:t xml:space="preserve">no rappresentate </w:t>
      </w:r>
      <w:r w:rsidR="00347E7B" w:rsidRPr="00E8013F">
        <w:rPr>
          <w:rFonts w:ascii="Garamond" w:hAnsi="Garamond"/>
          <w:color w:val="000000" w:themeColor="text1"/>
        </w:rPr>
        <w:t>dallo straordinario</w:t>
      </w:r>
      <w:r w:rsidR="00A4017B" w:rsidRPr="00E8013F">
        <w:rPr>
          <w:rFonts w:ascii="Garamond" w:hAnsi="Garamond"/>
          <w:color w:val="000000" w:themeColor="text1"/>
        </w:rPr>
        <w:t xml:space="preserve"> </w:t>
      </w:r>
      <w:r w:rsidR="00347E7B" w:rsidRPr="00E8013F">
        <w:rPr>
          <w:rFonts w:ascii="Garamond" w:hAnsi="Garamond"/>
          <w:color w:val="000000" w:themeColor="text1"/>
        </w:rPr>
        <w:t xml:space="preserve">manoscritto del </w:t>
      </w:r>
      <w:proofErr w:type="spellStart"/>
      <w:r w:rsidR="00347E7B" w:rsidRPr="00E8013F">
        <w:rPr>
          <w:rFonts w:ascii="Garamond" w:hAnsi="Garamond"/>
          <w:i/>
          <w:iCs/>
          <w:color w:val="000000" w:themeColor="text1"/>
        </w:rPr>
        <w:t>Sidereus</w:t>
      </w:r>
      <w:proofErr w:type="spellEnd"/>
      <w:r w:rsidR="00347E7B" w:rsidRPr="00E8013F">
        <w:rPr>
          <w:rFonts w:ascii="Garamond" w:hAnsi="Garamond"/>
          <w:i/>
          <w:iCs/>
          <w:color w:val="000000" w:themeColor="text1"/>
        </w:rPr>
        <w:t xml:space="preserve"> </w:t>
      </w:r>
      <w:proofErr w:type="spellStart"/>
      <w:r w:rsidR="00347E7B" w:rsidRPr="00E8013F">
        <w:rPr>
          <w:rFonts w:ascii="Garamond" w:hAnsi="Garamond"/>
          <w:i/>
          <w:iCs/>
          <w:color w:val="000000" w:themeColor="text1"/>
        </w:rPr>
        <w:t>Nuncius</w:t>
      </w:r>
      <w:proofErr w:type="spellEnd"/>
      <w:r w:rsidR="00347E7B" w:rsidRPr="00E8013F">
        <w:rPr>
          <w:rFonts w:ascii="Garamond" w:hAnsi="Garamond"/>
          <w:color w:val="000000" w:themeColor="text1"/>
        </w:rPr>
        <w:t xml:space="preserve"> di </w:t>
      </w:r>
      <w:r w:rsidR="00347E7B" w:rsidRPr="00E8013F">
        <w:rPr>
          <w:rFonts w:ascii="Garamond" w:hAnsi="Garamond"/>
          <w:b/>
          <w:bCs/>
          <w:color w:val="000000" w:themeColor="text1"/>
        </w:rPr>
        <w:t>Galileo Galilei</w:t>
      </w:r>
      <w:r w:rsidR="00347E7B" w:rsidRPr="00E8013F">
        <w:rPr>
          <w:rFonts w:ascii="Garamond" w:hAnsi="Garamond"/>
          <w:color w:val="000000" w:themeColor="text1"/>
        </w:rPr>
        <w:t xml:space="preserve"> conservato </w:t>
      </w:r>
      <w:r w:rsidR="001D7231" w:rsidRPr="00E8013F">
        <w:rPr>
          <w:rFonts w:ascii="Garamond" w:hAnsi="Garamond"/>
          <w:color w:val="000000" w:themeColor="text1"/>
        </w:rPr>
        <w:t>al</w:t>
      </w:r>
      <w:r w:rsidR="00347E7B" w:rsidRPr="00E8013F">
        <w:rPr>
          <w:rFonts w:ascii="Garamond" w:hAnsi="Garamond"/>
          <w:color w:val="000000" w:themeColor="text1"/>
        </w:rPr>
        <w:t>la Biblioteca Nazionale Centrale di Firenze.</w:t>
      </w:r>
    </w:p>
    <w:p w14:paraId="6F18A156" w14:textId="3B3B490D" w:rsidR="00E734D9" w:rsidRPr="00E8013F" w:rsidRDefault="00E734D9" w:rsidP="00E734D9">
      <w:pPr>
        <w:pStyle w:val="NormaleWeb"/>
        <w:shd w:val="clear" w:color="auto" w:fill="FFFFFF"/>
        <w:adjustRightInd w:val="0"/>
        <w:snapToGrid w:val="0"/>
        <w:jc w:val="both"/>
        <w:rPr>
          <w:rFonts w:ascii="Garamond" w:hAnsi="Garamond"/>
          <w:color w:val="000000" w:themeColor="text1"/>
        </w:rPr>
      </w:pPr>
      <w:r w:rsidRPr="00E8013F">
        <w:rPr>
          <w:rFonts w:ascii="Garamond" w:hAnsi="Garamond"/>
          <w:color w:val="000000" w:themeColor="text1"/>
        </w:rPr>
        <w:t xml:space="preserve">Ricca è la sezione che </w:t>
      </w:r>
      <w:r w:rsidR="004B3FED">
        <w:rPr>
          <w:rFonts w:ascii="Garamond" w:hAnsi="Garamond"/>
          <w:color w:val="000000" w:themeColor="text1"/>
        </w:rPr>
        <w:t>presenta</w:t>
      </w:r>
      <w:r w:rsidRPr="00E8013F">
        <w:rPr>
          <w:rFonts w:ascii="Garamond" w:hAnsi="Garamond"/>
          <w:color w:val="000000" w:themeColor="text1"/>
        </w:rPr>
        <w:t xml:space="preserve"> la natura </w:t>
      </w:r>
      <w:r w:rsidR="004B3FED">
        <w:rPr>
          <w:rFonts w:ascii="Garamond" w:hAnsi="Garamond"/>
          <w:color w:val="000000" w:themeColor="text1"/>
        </w:rPr>
        <w:t>misteriosa e incombente che</w:t>
      </w:r>
      <w:r w:rsidR="001D7231" w:rsidRPr="00E8013F">
        <w:rPr>
          <w:rFonts w:ascii="Garamond" w:hAnsi="Garamond"/>
          <w:color w:val="000000" w:themeColor="text1"/>
        </w:rPr>
        <w:t xml:space="preserve"> appare</w:t>
      </w:r>
      <w:r w:rsidRPr="00E8013F">
        <w:rPr>
          <w:rFonts w:ascii="Garamond" w:hAnsi="Garamond"/>
          <w:color w:val="000000" w:themeColor="text1"/>
        </w:rPr>
        <w:t xml:space="preserve"> nei paesaggi tra </w:t>
      </w:r>
      <w:r w:rsidR="00347E7B" w:rsidRPr="00E8013F">
        <w:rPr>
          <w:rFonts w:ascii="Garamond" w:hAnsi="Garamond"/>
          <w:color w:val="000000" w:themeColor="text1"/>
        </w:rPr>
        <w:t>Seicento</w:t>
      </w:r>
      <w:r w:rsidRPr="00E8013F">
        <w:rPr>
          <w:rFonts w:ascii="Garamond" w:hAnsi="Garamond"/>
          <w:color w:val="000000" w:themeColor="text1"/>
        </w:rPr>
        <w:t xml:space="preserve"> e Ottocento</w:t>
      </w:r>
      <w:r w:rsidR="001F11B3" w:rsidRPr="00E8013F">
        <w:rPr>
          <w:rFonts w:ascii="Garamond" w:hAnsi="Garamond"/>
          <w:color w:val="000000" w:themeColor="text1"/>
        </w:rPr>
        <w:t xml:space="preserve">: </w:t>
      </w:r>
      <w:r w:rsidRPr="00E8013F">
        <w:rPr>
          <w:rFonts w:ascii="Garamond" w:hAnsi="Garamond"/>
          <w:color w:val="000000" w:themeColor="text1"/>
        </w:rPr>
        <w:t>protagonisti</w:t>
      </w:r>
      <w:r w:rsidR="001F11B3" w:rsidRPr="00E8013F">
        <w:rPr>
          <w:rFonts w:ascii="Garamond" w:hAnsi="Garamond"/>
          <w:color w:val="000000" w:themeColor="text1"/>
        </w:rPr>
        <w:t xml:space="preserve"> s</w:t>
      </w:r>
      <w:r w:rsidR="004B3FED">
        <w:rPr>
          <w:rFonts w:ascii="Garamond" w:hAnsi="Garamond"/>
          <w:color w:val="000000" w:themeColor="text1"/>
        </w:rPr>
        <w:t>on</w:t>
      </w:r>
      <w:r w:rsidR="001F11B3" w:rsidRPr="00E8013F">
        <w:rPr>
          <w:rFonts w:ascii="Garamond" w:hAnsi="Garamond"/>
          <w:color w:val="000000" w:themeColor="text1"/>
        </w:rPr>
        <w:t>o</w:t>
      </w:r>
      <w:r w:rsidRPr="00E8013F">
        <w:rPr>
          <w:rFonts w:ascii="Garamond" w:hAnsi="Garamond"/>
          <w:color w:val="000000" w:themeColor="text1"/>
        </w:rPr>
        <w:t xml:space="preserve"> autori di </w:t>
      </w:r>
      <w:r w:rsidR="001D7231" w:rsidRPr="00E8013F">
        <w:rPr>
          <w:rFonts w:ascii="Garamond" w:hAnsi="Garamond"/>
          <w:color w:val="000000" w:themeColor="text1"/>
        </w:rPr>
        <w:t>enorme importanza</w:t>
      </w:r>
      <w:r w:rsidRPr="00E8013F">
        <w:rPr>
          <w:rFonts w:ascii="Garamond" w:hAnsi="Garamond"/>
          <w:color w:val="000000" w:themeColor="text1"/>
        </w:rPr>
        <w:t xml:space="preserve"> nella storia dell’arte, </w:t>
      </w:r>
      <w:r w:rsidR="001D7231" w:rsidRPr="00E8013F">
        <w:rPr>
          <w:rFonts w:ascii="Garamond" w:hAnsi="Garamond"/>
          <w:color w:val="000000" w:themeColor="text1"/>
        </w:rPr>
        <w:t>quali</w:t>
      </w:r>
      <w:r w:rsidRPr="00E8013F">
        <w:rPr>
          <w:rFonts w:ascii="Garamond" w:hAnsi="Garamond"/>
          <w:color w:val="000000" w:themeColor="text1"/>
        </w:rPr>
        <w:t xml:space="preserve"> </w:t>
      </w:r>
      <w:r w:rsidRPr="00E8013F">
        <w:rPr>
          <w:rFonts w:ascii="Garamond" w:hAnsi="Garamond"/>
          <w:b/>
          <w:bCs/>
          <w:color w:val="000000" w:themeColor="text1"/>
        </w:rPr>
        <w:t>Nicolas Poussin</w:t>
      </w:r>
      <w:r w:rsidRPr="00E8013F">
        <w:rPr>
          <w:rFonts w:ascii="Garamond" w:hAnsi="Garamond"/>
          <w:color w:val="000000" w:themeColor="text1"/>
        </w:rPr>
        <w:t xml:space="preserve">, </w:t>
      </w:r>
      <w:r w:rsidRPr="00E8013F">
        <w:rPr>
          <w:rFonts w:ascii="Garamond" w:hAnsi="Garamond"/>
          <w:b/>
          <w:bCs/>
          <w:color w:val="000000" w:themeColor="text1"/>
        </w:rPr>
        <w:t>William Hamilton</w:t>
      </w:r>
      <w:r w:rsidRPr="00E8013F">
        <w:rPr>
          <w:rFonts w:ascii="Garamond" w:hAnsi="Garamond"/>
          <w:color w:val="000000" w:themeColor="text1"/>
        </w:rPr>
        <w:t xml:space="preserve">, </w:t>
      </w:r>
      <w:r w:rsidRPr="00E8013F">
        <w:rPr>
          <w:rFonts w:ascii="Garamond" w:hAnsi="Garamond"/>
          <w:b/>
          <w:bCs/>
          <w:color w:val="000000" w:themeColor="text1"/>
        </w:rPr>
        <w:t>Donato Creti</w:t>
      </w:r>
      <w:r w:rsidRPr="00E8013F">
        <w:rPr>
          <w:rFonts w:ascii="Garamond" w:hAnsi="Garamond"/>
          <w:color w:val="000000" w:themeColor="text1"/>
        </w:rPr>
        <w:t xml:space="preserve"> – con due prestiti eccezionali dai Musei Vaticani – </w:t>
      </w:r>
      <w:r w:rsidRPr="00E8013F">
        <w:rPr>
          <w:rFonts w:ascii="Garamond" w:hAnsi="Garamond"/>
          <w:b/>
          <w:bCs/>
          <w:color w:val="000000" w:themeColor="text1"/>
        </w:rPr>
        <w:t>Claude Lorrain</w:t>
      </w:r>
      <w:r w:rsidRPr="00E8013F">
        <w:rPr>
          <w:rFonts w:ascii="Garamond" w:hAnsi="Garamond"/>
          <w:color w:val="000000" w:themeColor="text1"/>
        </w:rPr>
        <w:t xml:space="preserve"> e </w:t>
      </w:r>
      <w:r w:rsidR="00C47402" w:rsidRPr="00E8013F">
        <w:rPr>
          <w:rFonts w:ascii="Garamond" w:hAnsi="Garamond"/>
          <w:b/>
          <w:bCs/>
          <w:color w:val="000000" w:themeColor="text1"/>
        </w:rPr>
        <w:t xml:space="preserve">Giambattista </w:t>
      </w:r>
      <w:r w:rsidRPr="00E8013F">
        <w:rPr>
          <w:rFonts w:ascii="Garamond" w:hAnsi="Garamond"/>
          <w:b/>
          <w:bCs/>
          <w:color w:val="000000" w:themeColor="text1"/>
        </w:rPr>
        <w:t>Piranesi</w:t>
      </w:r>
      <w:r w:rsidRPr="00E8013F">
        <w:rPr>
          <w:rFonts w:ascii="Garamond" w:hAnsi="Garamond"/>
          <w:color w:val="000000" w:themeColor="text1"/>
        </w:rPr>
        <w:t xml:space="preserve">, fino alla chiusura della mostra, affidata alla </w:t>
      </w:r>
      <w:r w:rsidRPr="00E8013F">
        <w:rPr>
          <w:rFonts w:ascii="Garamond" w:hAnsi="Garamond"/>
          <w:i/>
          <w:iCs/>
          <w:color w:val="000000" w:themeColor="text1"/>
        </w:rPr>
        <w:t>Cascata delle Marmore</w:t>
      </w:r>
      <w:r w:rsidRPr="00E8013F">
        <w:rPr>
          <w:rFonts w:ascii="Garamond" w:hAnsi="Garamond"/>
          <w:color w:val="000000" w:themeColor="text1"/>
        </w:rPr>
        <w:t xml:space="preserve">, dipinta da </w:t>
      </w:r>
      <w:r w:rsidRPr="00E8013F">
        <w:rPr>
          <w:rFonts w:ascii="Garamond" w:hAnsi="Garamond"/>
          <w:b/>
          <w:bCs/>
          <w:color w:val="000000" w:themeColor="text1"/>
        </w:rPr>
        <w:t xml:space="preserve">Jean-Baptiste </w:t>
      </w:r>
      <w:r w:rsidR="00D922CB">
        <w:rPr>
          <w:rFonts w:ascii="Garamond" w:hAnsi="Garamond"/>
          <w:b/>
          <w:bCs/>
          <w:color w:val="000000" w:themeColor="text1"/>
        </w:rPr>
        <w:t xml:space="preserve">Camille </w:t>
      </w:r>
      <w:r w:rsidRPr="00E8013F">
        <w:rPr>
          <w:rFonts w:ascii="Garamond" w:hAnsi="Garamond"/>
          <w:b/>
          <w:bCs/>
          <w:color w:val="000000" w:themeColor="text1"/>
        </w:rPr>
        <w:t>Corot</w:t>
      </w:r>
      <w:r w:rsidRPr="00E8013F">
        <w:rPr>
          <w:rFonts w:ascii="Garamond" w:hAnsi="Garamond"/>
          <w:color w:val="000000" w:themeColor="text1"/>
        </w:rPr>
        <w:t>.</w:t>
      </w:r>
    </w:p>
    <w:p w14:paraId="1EF2416D" w14:textId="77777777" w:rsidR="00E734D9" w:rsidRPr="00E8013F" w:rsidRDefault="00E734D9" w:rsidP="00E734D9">
      <w:pPr>
        <w:jc w:val="both"/>
        <w:rPr>
          <w:rFonts w:ascii="Garamond" w:hAnsi="Garamond" w:cs="Times New Roman"/>
          <w:b/>
          <w:bCs/>
          <w:color w:val="000000" w:themeColor="text1"/>
        </w:rPr>
      </w:pPr>
    </w:p>
    <w:p w14:paraId="4EC4BCB3" w14:textId="77777777" w:rsidR="00E734D9" w:rsidRPr="007C2F5D" w:rsidRDefault="00E734D9" w:rsidP="00E734D9">
      <w:pPr>
        <w:jc w:val="both"/>
        <w:rPr>
          <w:rFonts w:ascii="Garamond" w:hAnsi="Garamond" w:cs="Times New Roman"/>
          <w:b/>
          <w:bCs/>
          <w:smallCaps/>
          <w:color w:val="000000" w:themeColor="text1"/>
          <w:sz w:val="28"/>
          <w:szCs w:val="28"/>
        </w:rPr>
      </w:pPr>
      <w:r w:rsidRPr="004B3FED">
        <w:rPr>
          <w:rFonts w:ascii="Garamond" w:hAnsi="Garamond" w:cs="Times New Roman"/>
          <w:b/>
          <w:bCs/>
          <w:smallCaps/>
          <w:color w:val="000000" w:themeColor="text1"/>
          <w:sz w:val="28"/>
          <w:szCs w:val="28"/>
        </w:rPr>
        <w:t>Le sezioni della mostra</w:t>
      </w:r>
    </w:p>
    <w:p w14:paraId="098293C0" w14:textId="77777777" w:rsidR="004F6784" w:rsidRDefault="004F6784" w:rsidP="00E734D9">
      <w:pPr>
        <w:jc w:val="both"/>
        <w:rPr>
          <w:rFonts w:ascii="Garamond" w:hAnsi="Garamond" w:cs="Times New Roman"/>
          <w:b/>
          <w:bCs/>
          <w:smallCaps/>
          <w:color w:val="000000" w:themeColor="text1"/>
        </w:rPr>
      </w:pPr>
    </w:p>
    <w:p w14:paraId="4F031893" w14:textId="24C8B774" w:rsidR="004F6784" w:rsidRPr="004F6784" w:rsidRDefault="004F6784" w:rsidP="004F6784">
      <w:pPr>
        <w:jc w:val="both"/>
        <w:rPr>
          <w:rFonts w:ascii="Garamond" w:hAnsi="Garamond" w:cs="Times New Roman"/>
          <w:b/>
          <w:bCs/>
          <w:smallCaps/>
          <w:color w:val="000000" w:themeColor="text1"/>
        </w:rPr>
      </w:pPr>
      <w:r w:rsidRPr="004F6784">
        <w:rPr>
          <w:rFonts w:ascii="Garamond" w:hAnsi="Garamond" w:cs="Times New Roman"/>
          <w:b/>
          <w:bCs/>
          <w:smallCaps/>
          <w:color w:val="000000" w:themeColor="text1"/>
        </w:rPr>
        <w:t>01.</w:t>
      </w:r>
      <w:r>
        <w:rPr>
          <w:rFonts w:ascii="Garamond" w:hAnsi="Garamond" w:cs="Times New Roman"/>
          <w:b/>
          <w:bCs/>
          <w:smallCaps/>
          <w:color w:val="000000" w:themeColor="text1"/>
        </w:rPr>
        <w:t xml:space="preserve"> </w:t>
      </w:r>
      <w:r w:rsidRPr="004F6784">
        <w:rPr>
          <w:rFonts w:ascii="Garamond" w:hAnsi="Garamond" w:cs="Times New Roman"/>
          <w:b/>
          <w:bCs/>
          <w:smallCaps/>
          <w:color w:val="000000" w:themeColor="text1"/>
        </w:rPr>
        <w:t>La Natura madre</w:t>
      </w:r>
    </w:p>
    <w:p w14:paraId="5103E172" w14:textId="1B1AC839" w:rsidR="004F6784" w:rsidRPr="004F6784" w:rsidRDefault="004F6784" w:rsidP="004F6784">
      <w:pPr>
        <w:jc w:val="both"/>
        <w:rPr>
          <w:rFonts w:ascii="Garamond" w:hAnsi="Garamond" w:cs="Times New Roman"/>
          <w:color w:val="000000" w:themeColor="text1"/>
        </w:rPr>
      </w:pPr>
      <w:r>
        <w:rPr>
          <w:rFonts w:ascii="Garamond" w:hAnsi="Garamond" w:cs="Times New Roman"/>
          <w:color w:val="000000" w:themeColor="text1"/>
        </w:rPr>
        <w:t>T</w:t>
      </w:r>
      <w:r w:rsidRPr="004F6784">
        <w:rPr>
          <w:rFonts w:ascii="Garamond" w:hAnsi="Garamond" w:cs="Times New Roman"/>
          <w:color w:val="000000" w:themeColor="text1"/>
        </w:rPr>
        <w:t>ra il XII e il XIII secolo ha luogo un’epocale trasformazione culturale:</w:t>
      </w:r>
      <w:r>
        <w:rPr>
          <w:rFonts w:ascii="Garamond" w:hAnsi="Garamond" w:cs="Times New Roman"/>
          <w:color w:val="000000" w:themeColor="text1"/>
        </w:rPr>
        <w:t xml:space="preserve"> </w:t>
      </w:r>
      <w:r w:rsidRPr="004F6784">
        <w:rPr>
          <w:rFonts w:ascii="Garamond" w:hAnsi="Garamond" w:cs="Times New Roman"/>
          <w:color w:val="000000" w:themeColor="text1"/>
        </w:rPr>
        <w:t>si struttura il ceto borghese, si afferma l’autogoverno dei</w:t>
      </w:r>
      <w:r>
        <w:rPr>
          <w:rFonts w:ascii="Garamond" w:hAnsi="Garamond" w:cs="Times New Roman"/>
          <w:color w:val="000000" w:themeColor="text1"/>
        </w:rPr>
        <w:t xml:space="preserve"> </w:t>
      </w:r>
      <w:r w:rsidRPr="004F6784">
        <w:rPr>
          <w:rFonts w:ascii="Garamond" w:hAnsi="Garamond" w:cs="Times New Roman"/>
          <w:color w:val="000000" w:themeColor="text1"/>
        </w:rPr>
        <w:t>liberi comuni e nascono le prime università. In questo processo</w:t>
      </w:r>
      <w:r>
        <w:rPr>
          <w:rFonts w:ascii="Garamond" w:hAnsi="Garamond" w:cs="Times New Roman"/>
          <w:color w:val="000000" w:themeColor="text1"/>
        </w:rPr>
        <w:t xml:space="preserve"> </w:t>
      </w:r>
      <w:r w:rsidRPr="004F6784">
        <w:rPr>
          <w:rFonts w:ascii="Garamond" w:hAnsi="Garamond" w:cs="Times New Roman"/>
          <w:color w:val="000000" w:themeColor="text1"/>
        </w:rPr>
        <w:t>si inserisce il</w:t>
      </w:r>
      <w:r>
        <w:rPr>
          <w:rFonts w:ascii="Garamond" w:hAnsi="Garamond" w:cs="Times New Roman"/>
          <w:color w:val="000000" w:themeColor="text1"/>
        </w:rPr>
        <w:t xml:space="preserve"> </w:t>
      </w:r>
      <w:r w:rsidRPr="004F6784">
        <w:rPr>
          <w:rFonts w:ascii="Garamond" w:hAnsi="Garamond" w:cs="Times New Roman"/>
          <w:color w:val="000000" w:themeColor="text1"/>
        </w:rPr>
        <w:t>pensiero di Francesco d’Assisi, che per la prima</w:t>
      </w:r>
      <w:r>
        <w:rPr>
          <w:rFonts w:ascii="Garamond" w:hAnsi="Garamond" w:cs="Times New Roman"/>
          <w:color w:val="000000" w:themeColor="text1"/>
        </w:rPr>
        <w:t xml:space="preserve"> </w:t>
      </w:r>
      <w:r w:rsidRPr="004F6784">
        <w:rPr>
          <w:rFonts w:ascii="Garamond" w:hAnsi="Garamond" w:cs="Times New Roman"/>
          <w:color w:val="000000" w:themeColor="text1"/>
        </w:rPr>
        <w:t>volta dà “del tu” agli elementi naturali e ne riconosce la dignità.</w:t>
      </w:r>
      <w:r>
        <w:rPr>
          <w:rFonts w:ascii="Garamond" w:hAnsi="Garamond" w:cs="Times New Roman"/>
          <w:color w:val="000000" w:themeColor="text1"/>
        </w:rPr>
        <w:t xml:space="preserve"> </w:t>
      </w:r>
      <w:r w:rsidRPr="004F6784">
        <w:rPr>
          <w:rFonts w:ascii="Garamond" w:hAnsi="Garamond" w:cs="Times New Roman"/>
          <w:color w:val="000000" w:themeColor="text1"/>
        </w:rPr>
        <w:t>Gli artisti cominciano a guardare con occhio nuovo alla realtà</w:t>
      </w:r>
      <w:r w:rsidR="003B4A80">
        <w:rPr>
          <w:rFonts w:ascii="Garamond" w:hAnsi="Garamond" w:cs="Times New Roman"/>
          <w:color w:val="000000" w:themeColor="text1"/>
        </w:rPr>
        <w:t xml:space="preserve">, cercando </w:t>
      </w:r>
      <w:r w:rsidRPr="004F6784">
        <w:rPr>
          <w:rFonts w:ascii="Garamond" w:hAnsi="Garamond" w:cs="Times New Roman"/>
          <w:color w:val="000000" w:themeColor="text1"/>
        </w:rPr>
        <w:t>di coglierne le specificità.</w:t>
      </w:r>
      <w:r>
        <w:rPr>
          <w:rFonts w:ascii="Garamond" w:hAnsi="Garamond" w:cs="Times New Roman"/>
          <w:color w:val="000000" w:themeColor="text1"/>
        </w:rPr>
        <w:t xml:space="preserve"> </w:t>
      </w:r>
      <w:r w:rsidRPr="004F6784">
        <w:rPr>
          <w:rFonts w:ascii="Garamond" w:hAnsi="Garamond" w:cs="Times New Roman"/>
          <w:color w:val="000000" w:themeColor="text1"/>
        </w:rPr>
        <w:t>Si affermano temi</w:t>
      </w:r>
      <w:r>
        <w:rPr>
          <w:rFonts w:ascii="Garamond" w:hAnsi="Garamond" w:cs="Times New Roman"/>
          <w:color w:val="000000" w:themeColor="text1"/>
        </w:rPr>
        <w:t xml:space="preserve"> </w:t>
      </w:r>
      <w:r w:rsidRPr="004F6784">
        <w:rPr>
          <w:rFonts w:ascii="Garamond" w:hAnsi="Garamond" w:cs="Times New Roman"/>
          <w:color w:val="000000" w:themeColor="text1"/>
        </w:rPr>
        <w:t>iconografici in cui la natura è descritta nelle vesti di una madre</w:t>
      </w:r>
      <w:r>
        <w:rPr>
          <w:rFonts w:ascii="Garamond" w:hAnsi="Garamond" w:cs="Times New Roman"/>
          <w:color w:val="000000" w:themeColor="text1"/>
        </w:rPr>
        <w:t xml:space="preserve"> </w:t>
      </w:r>
      <w:r w:rsidRPr="004F6784">
        <w:rPr>
          <w:rFonts w:ascii="Garamond" w:hAnsi="Garamond" w:cs="Times New Roman"/>
          <w:color w:val="000000" w:themeColor="text1"/>
        </w:rPr>
        <w:t>generosa, come</w:t>
      </w:r>
      <w:r>
        <w:rPr>
          <w:rFonts w:ascii="Garamond" w:hAnsi="Garamond" w:cs="Times New Roman"/>
          <w:color w:val="000000" w:themeColor="text1"/>
        </w:rPr>
        <w:t xml:space="preserve"> </w:t>
      </w:r>
      <w:r w:rsidRPr="004F6784">
        <w:rPr>
          <w:rFonts w:ascii="Garamond" w:hAnsi="Garamond" w:cs="Times New Roman"/>
          <w:color w:val="000000" w:themeColor="text1"/>
        </w:rPr>
        <w:t>i cicli dei Mesi, che associano lo scorrere delle</w:t>
      </w:r>
      <w:r>
        <w:rPr>
          <w:rFonts w:ascii="Garamond" w:hAnsi="Garamond" w:cs="Times New Roman"/>
          <w:color w:val="000000" w:themeColor="text1"/>
        </w:rPr>
        <w:t xml:space="preserve"> </w:t>
      </w:r>
      <w:r w:rsidRPr="004F6784">
        <w:rPr>
          <w:rFonts w:ascii="Garamond" w:hAnsi="Garamond" w:cs="Times New Roman"/>
          <w:color w:val="000000" w:themeColor="text1"/>
        </w:rPr>
        <w:t>stagioni al lavoro umano. Nelle imponenti versioni scultoree,</w:t>
      </w:r>
      <w:r>
        <w:rPr>
          <w:rFonts w:ascii="Garamond" w:hAnsi="Garamond" w:cs="Times New Roman"/>
          <w:color w:val="000000" w:themeColor="text1"/>
        </w:rPr>
        <w:t xml:space="preserve"> </w:t>
      </w:r>
      <w:r w:rsidRPr="004F6784">
        <w:rPr>
          <w:rFonts w:ascii="Garamond" w:hAnsi="Garamond" w:cs="Times New Roman"/>
          <w:color w:val="000000" w:themeColor="text1"/>
        </w:rPr>
        <w:t>come quella della cattedrale di Ferrara, o nelle ridotte proporzioni</w:t>
      </w:r>
      <w:r>
        <w:rPr>
          <w:rFonts w:ascii="Garamond" w:hAnsi="Garamond" w:cs="Times New Roman"/>
          <w:color w:val="000000" w:themeColor="text1"/>
        </w:rPr>
        <w:t xml:space="preserve"> </w:t>
      </w:r>
      <w:r w:rsidRPr="004F6784">
        <w:rPr>
          <w:rFonts w:ascii="Garamond" w:hAnsi="Garamond" w:cs="Times New Roman"/>
          <w:color w:val="000000" w:themeColor="text1"/>
        </w:rPr>
        <w:t xml:space="preserve">della miniatura, i Calendari celebrano </w:t>
      </w:r>
      <w:r w:rsidRPr="004F6784">
        <w:rPr>
          <w:rFonts w:ascii="Garamond" w:hAnsi="Garamond" w:cs="Times New Roman"/>
          <w:color w:val="000000" w:themeColor="text1"/>
        </w:rPr>
        <w:lastRenderedPageBreak/>
        <w:t>l’operato di “nostra matre terra,</w:t>
      </w:r>
      <w:r>
        <w:rPr>
          <w:rFonts w:ascii="Garamond" w:hAnsi="Garamond" w:cs="Times New Roman"/>
          <w:color w:val="000000" w:themeColor="text1"/>
        </w:rPr>
        <w:t xml:space="preserve"> </w:t>
      </w:r>
      <w:r w:rsidRPr="004F6784">
        <w:rPr>
          <w:rFonts w:ascii="Garamond" w:hAnsi="Garamond" w:cs="Times New Roman"/>
          <w:color w:val="000000" w:themeColor="text1"/>
        </w:rPr>
        <w:t xml:space="preserve">la quale ne </w:t>
      </w:r>
      <w:proofErr w:type="spellStart"/>
      <w:r w:rsidRPr="004F6784">
        <w:rPr>
          <w:rFonts w:ascii="Garamond" w:hAnsi="Garamond" w:cs="Times New Roman"/>
          <w:color w:val="000000" w:themeColor="text1"/>
        </w:rPr>
        <w:t>sustenta</w:t>
      </w:r>
      <w:proofErr w:type="spellEnd"/>
      <w:r w:rsidRPr="004F6784">
        <w:rPr>
          <w:rFonts w:ascii="Garamond" w:hAnsi="Garamond" w:cs="Times New Roman"/>
          <w:color w:val="000000" w:themeColor="text1"/>
        </w:rPr>
        <w:t xml:space="preserve"> et governa”.</w:t>
      </w:r>
      <w:r>
        <w:rPr>
          <w:rFonts w:ascii="Garamond" w:hAnsi="Garamond" w:cs="Times New Roman"/>
          <w:color w:val="000000" w:themeColor="text1"/>
        </w:rPr>
        <w:t xml:space="preserve"> </w:t>
      </w:r>
      <w:r w:rsidRPr="004F6784">
        <w:rPr>
          <w:rFonts w:ascii="Garamond" w:hAnsi="Garamond" w:cs="Times New Roman"/>
          <w:color w:val="000000" w:themeColor="text1"/>
        </w:rPr>
        <w:t>La tendenza all’astrazione simbolica è incalzata da un approccio</w:t>
      </w:r>
      <w:r>
        <w:rPr>
          <w:rFonts w:ascii="Garamond" w:hAnsi="Garamond" w:cs="Times New Roman"/>
          <w:color w:val="000000" w:themeColor="text1"/>
        </w:rPr>
        <w:t xml:space="preserve"> </w:t>
      </w:r>
      <w:r w:rsidRPr="004F6784">
        <w:rPr>
          <w:rFonts w:ascii="Garamond" w:hAnsi="Garamond" w:cs="Times New Roman"/>
          <w:color w:val="000000" w:themeColor="text1"/>
        </w:rPr>
        <w:t>analitico sempre più consapevole, che matura in epoca</w:t>
      </w:r>
      <w:r>
        <w:rPr>
          <w:rFonts w:ascii="Garamond" w:hAnsi="Garamond" w:cs="Times New Roman"/>
          <w:color w:val="000000" w:themeColor="text1"/>
        </w:rPr>
        <w:t xml:space="preserve"> </w:t>
      </w:r>
      <w:r w:rsidRPr="004F6784">
        <w:rPr>
          <w:rFonts w:ascii="Garamond" w:hAnsi="Garamond" w:cs="Times New Roman"/>
          <w:color w:val="000000" w:themeColor="text1"/>
        </w:rPr>
        <w:t>tardogotica, quando l’arte diviene vero e proprio strumento di</w:t>
      </w:r>
      <w:r>
        <w:rPr>
          <w:rFonts w:ascii="Garamond" w:hAnsi="Garamond" w:cs="Times New Roman"/>
          <w:color w:val="000000" w:themeColor="text1"/>
        </w:rPr>
        <w:t xml:space="preserve"> </w:t>
      </w:r>
      <w:r w:rsidRPr="004F6784">
        <w:rPr>
          <w:rFonts w:ascii="Garamond" w:hAnsi="Garamond" w:cs="Times New Roman"/>
          <w:color w:val="000000" w:themeColor="text1"/>
        </w:rPr>
        <w:t>conoscenza della natura, anche in relazione ai progressi conseguiti</w:t>
      </w:r>
      <w:r>
        <w:rPr>
          <w:rFonts w:ascii="Garamond" w:hAnsi="Garamond" w:cs="Times New Roman"/>
          <w:color w:val="000000" w:themeColor="text1"/>
        </w:rPr>
        <w:t xml:space="preserve"> </w:t>
      </w:r>
      <w:r w:rsidRPr="004F6784">
        <w:rPr>
          <w:rFonts w:ascii="Garamond" w:hAnsi="Garamond" w:cs="Times New Roman"/>
          <w:color w:val="000000" w:themeColor="text1"/>
        </w:rPr>
        <w:t xml:space="preserve">in campo medico e alla comparsa dei </w:t>
      </w:r>
      <w:proofErr w:type="spellStart"/>
      <w:r w:rsidRPr="004F6784">
        <w:rPr>
          <w:rFonts w:ascii="Garamond" w:hAnsi="Garamond" w:cs="Times New Roman"/>
          <w:i/>
          <w:iCs/>
          <w:color w:val="000000" w:themeColor="text1"/>
        </w:rPr>
        <w:t>Tacuina</w:t>
      </w:r>
      <w:proofErr w:type="spellEnd"/>
      <w:r w:rsidRPr="004F6784">
        <w:rPr>
          <w:rFonts w:ascii="Garamond" w:hAnsi="Garamond" w:cs="Times New Roman"/>
          <w:i/>
          <w:iCs/>
          <w:color w:val="000000" w:themeColor="text1"/>
        </w:rPr>
        <w:t xml:space="preserve"> </w:t>
      </w:r>
      <w:proofErr w:type="spellStart"/>
      <w:r w:rsidRPr="004F6784">
        <w:rPr>
          <w:rFonts w:ascii="Garamond" w:hAnsi="Garamond" w:cs="Times New Roman"/>
          <w:i/>
          <w:iCs/>
          <w:color w:val="000000" w:themeColor="text1"/>
        </w:rPr>
        <w:t>sanitatis</w:t>
      </w:r>
      <w:proofErr w:type="spellEnd"/>
      <w:r w:rsidRPr="004F6784">
        <w:rPr>
          <w:rFonts w:ascii="Garamond" w:hAnsi="Garamond" w:cs="Times New Roman"/>
          <w:color w:val="000000" w:themeColor="text1"/>
        </w:rPr>
        <w:t>, i</w:t>
      </w:r>
      <w:r>
        <w:rPr>
          <w:rFonts w:ascii="Garamond" w:hAnsi="Garamond" w:cs="Times New Roman"/>
          <w:color w:val="000000" w:themeColor="text1"/>
        </w:rPr>
        <w:t xml:space="preserve"> </w:t>
      </w:r>
      <w:r w:rsidRPr="004F6784">
        <w:rPr>
          <w:rFonts w:ascii="Garamond" w:hAnsi="Garamond" w:cs="Times New Roman"/>
          <w:color w:val="000000" w:themeColor="text1"/>
        </w:rPr>
        <w:t>primi prontuari illustrati di igiene.</w:t>
      </w:r>
    </w:p>
    <w:p w14:paraId="717E78DE" w14:textId="77777777" w:rsidR="00F500DB" w:rsidRDefault="00F500DB" w:rsidP="00E734D9">
      <w:pPr>
        <w:jc w:val="both"/>
        <w:rPr>
          <w:rFonts w:ascii="Garamond" w:eastAsia="Garamond" w:hAnsi="Garamond" w:cs="Times New Roman"/>
          <w:b/>
          <w:bCs/>
          <w:smallCaps/>
          <w:color w:val="000000" w:themeColor="text1"/>
        </w:rPr>
      </w:pPr>
    </w:p>
    <w:p w14:paraId="6F8CA2DF" w14:textId="77777777" w:rsidR="00B21426" w:rsidRDefault="00B21426" w:rsidP="00E734D9">
      <w:pPr>
        <w:jc w:val="both"/>
        <w:rPr>
          <w:rFonts w:ascii="Garamond" w:eastAsia="Garamond" w:hAnsi="Garamond" w:cs="Times New Roman"/>
          <w:b/>
          <w:bCs/>
          <w:smallCaps/>
          <w:color w:val="000000" w:themeColor="text1"/>
        </w:rPr>
      </w:pPr>
    </w:p>
    <w:p w14:paraId="1BECC44B" w14:textId="0D578463" w:rsidR="004F6784" w:rsidRPr="004F6784" w:rsidRDefault="004F6784" w:rsidP="00E734D9">
      <w:pPr>
        <w:jc w:val="both"/>
        <w:rPr>
          <w:rFonts w:ascii="Garamond" w:eastAsia="Garamond" w:hAnsi="Garamond" w:cs="Times New Roman"/>
          <w:b/>
          <w:bCs/>
          <w:smallCaps/>
          <w:color w:val="000000" w:themeColor="text1"/>
        </w:rPr>
      </w:pPr>
      <w:r w:rsidRPr="004F6784">
        <w:rPr>
          <w:rFonts w:ascii="Garamond" w:eastAsia="Garamond" w:hAnsi="Garamond" w:cs="Times New Roman"/>
          <w:b/>
          <w:bCs/>
          <w:smallCaps/>
          <w:color w:val="000000" w:themeColor="text1"/>
        </w:rPr>
        <w:t xml:space="preserve">02. La Natura impossibile </w:t>
      </w:r>
    </w:p>
    <w:p w14:paraId="2592D499" w14:textId="77777777" w:rsidR="004F6784" w:rsidRDefault="004F6784" w:rsidP="00E734D9">
      <w:pPr>
        <w:jc w:val="both"/>
        <w:rPr>
          <w:rFonts w:ascii="Garamond" w:eastAsia="Garamond" w:hAnsi="Garamond" w:cs="Times New Roman"/>
          <w:color w:val="000000" w:themeColor="text1"/>
        </w:rPr>
      </w:pPr>
      <w:r w:rsidRPr="004F6784">
        <w:rPr>
          <w:rFonts w:ascii="Garamond" w:eastAsia="Garamond" w:hAnsi="Garamond" w:cs="Times New Roman"/>
          <w:color w:val="000000" w:themeColor="text1"/>
        </w:rPr>
        <w:t>La civiltà tardogotica insegue “il sogno di una vita più bella”. L’arte dà vita a una natura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“favolosa”, impossibile nella sua perfezione, decretando la fortuna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duratura di soggetti quali il Giardino delle delizie. In chiave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sacra il tema è interpretato come </w:t>
      </w:r>
      <w:proofErr w:type="spellStart"/>
      <w:r w:rsidRPr="004F6784">
        <w:rPr>
          <w:rFonts w:ascii="Garamond" w:eastAsia="Garamond" w:hAnsi="Garamond" w:cs="Times New Roman"/>
          <w:i/>
          <w:iCs/>
          <w:color w:val="000000" w:themeColor="text1"/>
        </w:rPr>
        <w:t>hortus</w:t>
      </w:r>
      <w:proofErr w:type="spellEnd"/>
      <w:r w:rsidRPr="004F6784">
        <w:rPr>
          <w:rFonts w:ascii="Garamond" w:eastAsia="Garamond" w:hAnsi="Garamond" w:cs="Times New Roman"/>
          <w:i/>
          <w:iCs/>
          <w:color w:val="000000" w:themeColor="text1"/>
        </w:rPr>
        <w:t xml:space="preserve"> </w:t>
      </w:r>
      <w:proofErr w:type="spellStart"/>
      <w:r w:rsidRPr="004F6784">
        <w:rPr>
          <w:rFonts w:ascii="Garamond" w:eastAsia="Garamond" w:hAnsi="Garamond" w:cs="Times New Roman"/>
          <w:i/>
          <w:iCs/>
          <w:color w:val="000000" w:themeColor="text1"/>
        </w:rPr>
        <w:t>conclusus</w:t>
      </w:r>
      <w:proofErr w:type="spellEnd"/>
      <w:r w:rsidRPr="004F6784">
        <w:rPr>
          <w:rFonts w:ascii="Garamond" w:eastAsia="Garamond" w:hAnsi="Garamond" w:cs="Times New Roman"/>
          <w:color w:val="000000" w:themeColor="text1"/>
        </w:rPr>
        <w:t>, di cui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è emblema la </w:t>
      </w:r>
      <w:r w:rsidRPr="004F6784">
        <w:rPr>
          <w:rFonts w:ascii="Garamond" w:eastAsia="Garamond" w:hAnsi="Garamond" w:cs="Times New Roman"/>
          <w:i/>
          <w:iCs/>
          <w:color w:val="000000" w:themeColor="text1"/>
        </w:rPr>
        <w:t>Madonna del roseto</w:t>
      </w:r>
      <w:r w:rsidRPr="004F6784">
        <w:rPr>
          <w:rFonts w:ascii="Garamond" w:eastAsia="Garamond" w:hAnsi="Garamond" w:cs="Times New Roman"/>
          <w:color w:val="000000" w:themeColor="text1"/>
        </w:rPr>
        <w:t xml:space="preserve"> di Michelino da Besozzo, 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come Giardino del Paradiso, sfolgorante nel </w:t>
      </w:r>
      <w:r w:rsidRPr="004F6784">
        <w:rPr>
          <w:rFonts w:ascii="Garamond" w:eastAsia="Garamond" w:hAnsi="Garamond" w:cs="Times New Roman"/>
          <w:i/>
          <w:iCs/>
          <w:color w:val="000000" w:themeColor="text1"/>
        </w:rPr>
        <w:t>Giudizio Universale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di Beato Angelico, e popolato di fauna e flora coloratissime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nei piccoli rami di Jan </w:t>
      </w:r>
      <w:proofErr w:type="spellStart"/>
      <w:r w:rsidRPr="004F6784">
        <w:rPr>
          <w:rFonts w:ascii="Garamond" w:eastAsia="Garamond" w:hAnsi="Garamond" w:cs="Times New Roman"/>
          <w:color w:val="000000" w:themeColor="text1"/>
        </w:rPr>
        <w:t>Brueghel</w:t>
      </w:r>
      <w:proofErr w:type="spellEnd"/>
      <w:r w:rsidRPr="004F6784">
        <w:rPr>
          <w:rFonts w:ascii="Garamond" w:eastAsia="Garamond" w:hAnsi="Garamond" w:cs="Times New Roman"/>
          <w:color w:val="000000" w:themeColor="text1"/>
        </w:rPr>
        <w:t xml:space="preserve"> e del figlio.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Alcuni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artisti sono dominati da una fantasia immaginifica tutta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speciale. Ne è esempio Paolo Uccello nel </w:t>
      </w:r>
      <w:r>
        <w:rPr>
          <w:rFonts w:ascii="Garamond" w:eastAsia="Garamond" w:hAnsi="Garamond" w:cs="Times New Roman"/>
          <w:color w:val="000000" w:themeColor="text1"/>
        </w:rPr>
        <w:t>‘</w:t>
      </w:r>
      <w:r w:rsidRPr="004F6784">
        <w:rPr>
          <w:rFonts w:ascii="Garamond" w:eastAsia="Garamond" w:hAnsi="Garamond" w:cs="Times New Roman"/>
          <w:color w:val="000000" w:themeColor="text1"/>
        </w:rPr>
        <w:t>Luna-Park</w:t>
      </w:r>
      <w:r>
        <w:rPr>
          <w:rFonts w:ascii="Garamond" w:eastAsia="Garamond" w:hAnsi="Garamond" w:cs="Times New Roman"/>
          <w:color w:val="000000" w:themeColor="text1"/>
        </w:rPr>
        <w:t>’</w:t>
      </w:r>
      <w:r w:rsidRPr="004F6784">
        <w:rPr>
          <w:rFonts w:ascii="Garamond" w:eastAsia="Garamond" w:hAnsi="Garamond" w:cs="Times New Roman"/>
          <w:color w:val="000000" w:themeColor="text1"/>
        </w:rPr>
        <w:t xml:space="preserve"> eremitico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della sua </w:t>
      </w:r>
      <w:r w:rsidRPr="004F6784">
        <w:rPr>
          <w:rFonts w:ascii="Garamond" w:eastAsia="Garamond" w:hAnsi="Garamond" w:cs="Times New Roman"/>
          <w:i/>
          <w:iCs/>
          <w:color w:val="000000" w:themeColor="text1"/>
        </w:rPr>
        <w:t>Tebaide</w:t>
      </w:r>
      <w:r w:rsidRPr="004F6784">
        <w:rPr>
          <w:rFonts w:ascii="Garamond" w:eastAsia="Garamond" w:hAnsi="Garamond" w:cs="Times New Roman"/>
          <w:color w:val="000000" w:themeColor="text1"/>
        </w:rPr>
        <w:t>, in cui il rapporto tra misticismo e vivere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sociale è interpretato dall’eccentrica resa degli elementi naturali.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In alcuni casi è l’iconografia a giungere in supporto degli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artisti nel consentire un approccio più disinibito alla rappresentazione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del creato, con l’espediente del sonno che genera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sogni, o dell’estasi che produce visioni. Un rigoroso classicista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come Annibale (o Agostino?)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Carracci, nella </w:t>
      </w:r>
      <w:r w:rsidRPr="004F6784">
        <w:rPr>
          <w:rFonts w:ascii="Garamond" w:eastAsia="Garamond" w:hAnsi="Garamond" w:cs="Times New Roman"/>
          <w:i/>
          <w:iCs/>
          <w:color w:val="000000" w:themeColor="text1"/>
        </w:rPr>
        <w:t>Visione di sant’Eustachio</w:t>
      </w:r>
      <w:r w:rsidRPr="004F6784">
        <w:rPr>
          <w:rFonts w:ascii="Garamond" w:eastAsia="Garamond" w:hAnsi="Garamond" w:cs="Times New Roman"/>
          <w:color w:val="000000" w:themeColor="text1"/>
        </w:rPr>
        <w:t>,</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si scosta quindi dal paesaggio ideale tipico di questa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corrente,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per concedersi insolite asprezze. L’</w:t>
      </w:r>
      <w:proofErr w:type="spellStart"/>
      <w:r w:rsidRPr="004F6784">
        <w:rPr>
          <w:rFonts w:ascii="Garamond" w:eastAsia="Garamond" w:hAnsi="Garamond" w:cs="Times New Roman"/>
          <w:i/>
          <w:iCs/>
          <w:color w:val="000000" w:themeColor="text1"/>
        </w:rPr>
        <w:t>Hypnerotomachia</w:t>
      </w:r>
      <w:proofErr w:type="spellEnd"/>
      <w:r w:rsidRPr="004F6784">
        <w:rPr>
          <w:rFonts w:ascii="Garamond" w:eastAsia="Garamond" w:hAnsi="Garamond" w:cs="Times New Roman"/>
          <w:i/>
          <w:iCs/>
          <w:color w:val="000000" w:themeColor="text1"/>
        </w:rPr>
        <w:t xml:space="preserve"> </w:t>
      </w:r>
      <w:proofErr w:type="spellStart"/>
      <w:r w:rsidRPr="004F6784">
        <w:rPr>
          <w:rFonts w:ascii="Garamond" w:eastAsia="Garamond" w:hAnsi="Garamond" w:cs="Times New Roman"/>
          <w:i/>
          <w:iCs/>
          <w:color w:val="000000" w:themeColor="text1"/>
        </w:rPr>
        <w:t>Poliphili</w:t>
      </w:r>
      <w:proofErr w:type="spellEnd"/>
      <w:r w:rsidRPr="004F6784">
        <w:rPr>
          <w:rFonts w:ascii="Garamond" w:eastAsia="Garamond" w:hAnsi="Garamond" w:cs="Times New Roman"/>
          <w:i/>
          <w:iCs/>
          <w:color w:val="000000" w:themeColor="text1"/>
        </w:rPr>
        <w:t xml:space="preserve"> </w:t>
      </w:r>
      <w:r w:rsidRPr="004F6784">
        <w:rPr>
          <w:rFonts w:ascii="Garamond" w:eastAsia="Garamond" w:hAnsi="Garamond" w:cs="Times New Roman"/>
          <w:color w:val="000000" w:themeColor="text1"/>
        </w:rPr>
        <w:t>(</w:t>
      </w:r>
      <w:r w:rsidRPr="004F6784">
        <w:rPr>
          <w:rFonts w:ascii="Garamond" w:eastAsia="Garamond" w:hAnsi="Garamond" w:cs="Times New Roman"/>
          <w:i/>
          <w:iCs/>
          <w:color w:val="000000" w:themeColor="text1"/>
        </w:rPr>
        <w:t xml:space="preserve">Battaglia d’amore in sogno di </w:t>
      </w:r>
      <w:proofErr w:type="spellStart"/>
      <w:r w:rsidRPr="004F6784">
        <w:rPr>
          <w:rFonts w:ascii="Garamond" w:eastAsia="Garamond" w:hAnsi="Garamond" w:cs="Times New Roman"/>
          <w:i/>
          <w:iCs/>
          <w:color w:val="000000" w:themeColor="text1"/>
        </w:rPr>
        <w:t>Polifilo</w:t>
      </w:r>
      <w:proofErr w:type="spellEnd"/>
      <w:r w:rsidRPr="004F6784">
        <w:rPr>
          <w:rFonts w:ascii="Garamond" w:eastAsia="Garamond" w:hAnsi="Garamond" w:cs="Times New Roman"/>
          <w:color w:val="000000" w:themeColor="text1"/>
        </w:rPr>
        <w:t>) sancisce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in pieno Umanesimo la riconciliazione definitiva dell’uomo con</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il mondo sensibile e in un percorso di cui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è metafora il viaggio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immaginario del protagonista in mondi di pura invenzione, ricolloca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la più alta delle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creature nella dimensione materiale, di cui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la natura è massima estensione.</w:t>
      </w:r>
      <w:r>
        <w:rPr>
          <w:rFonts w:ascii="Garamond" w:eastAsia="Garamond" w:hAnsi="Garamond" w:cs="Times New Roman"/>
          <w:color w:val="000000" w:themeColor="text1"/>
        </w:rPr>
        <w:t xml:space="preserve"> </w:t>
      </w:r>
    </w:p>
    <w:p w14:paraId="70D388BD" w14:textId="77777777" w:rsidR="004F6784" w:rsidRDefault="004F6784" w:rsidP="00E734D9">
      <w:pPr>
        <w:jc w:val="both"/>
        <w:rPr>
          <w:rFonts w:ascii="Garamond" w:eastAsia="Garamond" w:hAnsi="Garamond" w:cs="Times New Roman"/>
          <w:color w:val="000000" w:themeColor="text1"/>
        </w:rPr>
      </w:pPr>
    </w:p>
    <w:p w14:paraId="538A313D" w14:textId="5E254FDB" w:rsidR="004F6784" w:rsidRPr="004F6784" w:rsidRDefault="004F6784" w:rsidP="00E734D9">
      <w:pPr>
        <w:jc w:val="both"/>
        <w:rPr>
          <w:rFonts w:ascii="Garamond" w:eastAsia="Garamond" w:hAnsi="Garamond" w:cs="Times New Roman"/>
          <w:b/>
          <w:bCs/>
          <w:smallCaps/>
          <w:color w:val="000000" w:themeColor="text1"/>
        </w:rPr>
      </w:pPr>
      <w:r w:rsidRPr="004F6784">
        <w:rPr>
          <w:rFonts w:ascii="Garamond" w:eastAsia="Garamond" w:hAnsi="Garamond" w:cs="Times New Roman"/>
          <w:b/>
          <w:bCs/>
          <w:smallCaps/>
          <w:color w:val="000000" w:themeColor="text1"/>
        </w:rPr>
        <w:t xml:space="preserve">03. La Natura come spazio dell’uomo </w:t>
      </w:r>
    </w:p>
    <w:p w14:paraId="2C9BBF3C" w14:textId="514552BE" w:rsidR="004F6784" w:rsidRDefault="004F6784" w:rsidP="004F6784">
      <w:pPr>
        <w:jc w:val="both"/>
        <w:rPr>
          <w:rFonts w:ascii="Garamond" w:eastAsia="Garamond" w:hAnsi="Garamond" w:cs="Times New Roman"/>
          <w:color w:val="000000" w:themeColor="text1"/>
        </w:rPr>
      </w:pPr>
      <w:r w:rsidRPr="004F6784">
        <w:rPr>
          <w:rFonts w:ascii="Garamond" w:eastAsia="Garamond" w:hAnsi="Garamond" w:cs="Times New Roman"/>
          <w:color w:val="000000" w:themeColor="text1"/>
        </w:rPr>
        <w:t>In contrapposizione all’arte medievale, sintetica e simbolica nella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rappresentazione dello spazio naturale, il realismo di Giotto,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basato sull’esperienza empirica, si prefigge uno scopo illusionistico,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dando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figurativamente corpo agli elementi del creato.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Partendo da queste premesse, la prospettiva lineare a punto di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fuga centrale, teorizzata nel Quattrocento da Alberti, Piero della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Francesca e Pacioli, apre le porte all’arte del Rinascimento, vivificata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anche dall’approccio lenticolare alla realtà dell’arte fiamminga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e preludio alla visione classicista della natura espressa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da Perugino, esaltata da Raffaello e i suoi seguaci, rinnovata nel</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Seicento dai classicisti emiliani, tra i quali Annibale Carracci 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Domenichino. Parallelamente,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la curiosità scientifica nei confronti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del mondo naturale e gli studi sul ruolo dell’atmosfera nella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propagazione della luce e nei meccanismi di percezione dei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colori portano Leonardo da Vinci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all’elaborazione della prospettiva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aerea e dello sfumato, adottati dai suoi epigoni. Le sperimentazioni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di Bellini e Carpaccio sono premesse al tonalismo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veneto, che nutre anche la straordinaria vena naturalistica dei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pittori emiliani come Correggio e Dosso e Battista Dossi.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Il Seicento vede il definitivo affermarsi, a partire dal Nord Europa,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del paesaggio come genere autonomo. Riconoscendo alla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rappresentazione un valore scientifico e un fine conoscitivo,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vedute e paesaggi, ma anche scenografie teatrali, sono costruiti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applicando regole prospettiche e leggi ottiche. L’ulteriore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tendenza, sulla scia della pittura di Salvator Rosa e – nel Settecento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di Marco Ricci, a concepire la natura come organismo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vivo e pulsante nelle sue manifestazioni più variabili e irregolari,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porteranno al lirismo con cui la sensibilità dell’Ottocento si avvicinerà,</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nelle varie scuole nazionali e internazionali, all’ultima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grande stagione della pittura di paesaggio.</w:t>
      </w:r>
    </w:p>
    <w:p w14:paraId="4A1710A2" w14:textId="77777777" w:rsidR="004F6784" w:rsidRDefault="004F6784" w:rsidP="004F6784">
      <w:pPr>
        <w:jc w:val="both"/>
        <w:rPr>
          <w:rFonts w:ascii="Garamond" w:eastAsia="Garamond" w:hAnsi="Garamond" w:cs="Times New Roman"/>
          <w:color w:val="000000" w:themeColor="text1"/>
        </w:rPr>
      </w:pPr>
    </w:p>
    <w:p w14:paraId="1D5547B7" w14:textId="3E4EFB0A" w:rsidR="004F6784" w:rsidRPr="004F6784" w:rsidRDefault="004F6784" w:rsidP="004F6784">
      <w:pPr>
        <w:jc w:val="both"/>
        <w:rPr>
          <w:rFonts w:ascii="Garamond" w:eastAsia="Garamond" w:hAnsi="Garamond" w:cs="Times New Roman"/>
          <w:b/>
          <w:bCs/>
          <w:smallCaps/>
          <w:color w:val="000000" w:themeColor="text1"/>
        </w:rPr>
      </w:pPr>
      <w:r w:rsidRPr="004F6784">
        <w:rPr>
          <w:rFonts w:ascii="Garamond" w:eastAsia="Garamond" w:hAnsi="Garamond" w:cs="Times New Roman"/>
          <w:b/>
          <w:bCs/>
          <w:smallCaps/>
          <w:color w:val="000000" w:themeColor="text1"/>
        </w:rPr>
        <w:t xml:space="preserve">04. La Natura mirabile </w:t>
      </w:r>
    </w:p>
    <w:p w14:paraId="041DAD3D" w14:textId="5C92C27B" w:rsidR="004F6784" w:rsidRPr="004F6784" w:rsidRDefault="004F6784" w:rsidP="004F6784">
      <w:pPr>
        <w:jc w:val="both"/>
        <w:rPr>
          <w:rFonts w:ascii="Garamond" w:eastAsia="Garamond" w:hAnsi="Garamond" w:cs="Times New Roman"/>
          <w:color w:val="000000" w:themeColor="text1"/>
        </w:rPr>
      </w:pPr>
      <w:r w:rsidRPr="004F6784">
        <w:rPr>
          <w:rFonts w:ascii="Garamond" w:eastAsia="Garamond" w:hAnsi="Garamond" w:cs="Times New Roman"/>
          <w:color w:val="000000" w:themeColor="text1"/>
        </w:rPr>
        <w:t>Sul calare del Medioevo inizia il cammino delle discipline scientifiche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moderne e si assiste allo sviluppo di un’attitudine all’osservazione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acuta e alla trasposizione oggettiva delle forme della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natura, che risponde alle esigenze estetiche dell’epoca. Si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afferma quindi la pratica di studiare “dal vero” piante e animali,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che tocca vertici assoluti nel corpus grafico di Pisanello, dove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il disegno diviene vero e proprio strumento di conoscenza e si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cimenta anche con le difficoltà della resa del moto. Le raffigurazioni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di animali sono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dunque un esercizio di “imitazione dal</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naturale” per rendere al meglio la verosimiglianza; nel caso del</w:t>
      </w:r>
      <w:r>
        <w:rPr>
          <w:rFonts w:ascii="Garamond" w:eastAsia="Garamond" w:hAnsi="Garamond" w:cs="Times New Roman"/>
          <w:color w:val="000000" w:themeColor="text1"/>
        </w:rPr>
        <w:t xml:space="preserve"> </w:t>
      </w:r>
      <w:r w:rsidRPr="004F6784">
        <w:rPr>
          <w:rFonts w:ascii="Garamond" w:eastAsia="Garamond" w:hAnsi="Garamond" w:cs="Times New Roman"/>
          <w:i/>
          <w:iCs/>
          <w:color w:val="000000" w:themeColor="text1"/>
        </w:rPr>
        <w:t>Rinoceronte</w:t>
      </w:r>
      <w:r w:rsidRPr="004F6784">
        <w:rPr>
          <w:rFonts w:ascii="Garamond" w:eastAsia="Garamond" w:hAnsi="Garamond" w:cs="Times New Roman"/>
          <w:color w:val="000000" w:themeColor="text1"/>
        </w:rPr>
        <w:t xml:space="preserve"> di </w:t>
      </w:r>
      <w:proofErr w:type="spellStart"/>
      <w:r w:rsidRPr="004F6784">
        <w:rPr>
          <w:rFonts w:ascii="Garamond" w:eastAsia="Garamond" w:hAnsi="Garamond" w:cs="Times New Roman"/>
          <w:color w:val="000000" w:themeColor="text1"/>
        </w:rPr>
        <w:t>Du</w:t>
      </w:r>
      <w:r w:rsidRPr="004F6784">
        <w:rPr>
          <w:rFonts w:ascii="Times New Roman" w:eastAsia="Garamond" w:hAnsi="Times New Roman" w:cs="Times New Roman"/>
          <w:color w:val="000000" w:themeColor="text1"/>
        </w:rPr>
        <w:t>̈</w:t>
      </w:r>
      <w:r w:rsidRPr="004F6784">
        <w:rPr>
          <w:rFonts w:ascii="Garamond" w:eastAsia="Garamond" w:hAnsi="Garamond" w:cs="Times New Roman"/>
          <w:color w:val="000000" w:themeColor="text1"/>
        </w:rPr>
        <w:t>rer</w:t>
      </w:r>
      <w:proofErr w:type="spellEnd"/>
      <w:r w:rsidRPr="004F6784">
        <w:rPr>
          <w:rFonts w:ascii="Garamond" w:eastAsia="Garamond" w:hAnsi="Garamond" w:cs="Times New Roman"/>
          <w:color w:val="000000" w:themeColor="text1"/>
        </w:rPr>
        <w:t>, a questa ricercata fedeltà al dato naturale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si aggiunge la volontà di documentare </w:t>
      </w:r>
      <w:r w:rsidRPr="004F6784">
        <w:rPr>
          <w:rFonts w:ascii="Garamond" w:eastAsia="Garamond" w:hAnsi="Garamond" w:cs="Times New Roman"/>
          <w:color w:val="000000" w:themeColor="text1"/>
        </w:rPr>
        <w:lastRenderedPageBreak/>
        <w:t>l’aspetto di un animale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esotico proveniente da luoghi remoti e che, per il suo aspetto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bizzarro, suscita grande stupore. La meraviglia, la curiosità</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 xml:space="preserve">sono il criterio che informa le </w:t>
      </w:r>
      <w:r w:rsidRPr="004F6784">
        <w:rPr>
          <w:rFonts w:ascii="Garamond" w:eastAsia="Garamond" w:hAnsi="Garamond" w:cs="Times New Roman"/>
          <w:i/>
          <w:iCs/>
          <w:color w:val="000000" w:themeColor="text1"/>
        </w:rPr>
        <w:t>Wunderkammern</w:t>
      </w:r>
      <w:r w:rsidRPr="004F6784">
        <w:rPr>
          <w:rFonts w:ascii="Garamond" w:eastAsia="Garamond" w:hAnsi="Garamond" w:cs="Times New Roman"/>
          <w:color w:val="000000" w:themeColor="text1"/>
        </w:rPr>
        <w:t xml:space="preserve"> (“camere delle</w:t>
      </w:r>
    </w:p>
    <w:p w14:paraId="10A6BE17" w14:textId="32DF739D" w:rsidR="004F6784" w:rsidRDefault="004F6784" w:rsidP="004F6784">
      <w:pPr>
        <w:jc w:val="both"/>
        <w:rPr>
          <w:rFonts w:ascii="Garamond" w:eastAsia="Garamond" w:hAnsi="Garamond" w:cs="Times New Roman"/>
          <w:color w:val="000000" w:themeColor="text1"/>
        </w:rPr>
      </w:pPr>
      <w:r w:rsidRPr="004F6784">
        <w:rPr>
          <w:rFonts w:ascii="Garamond" w:eastAsia="Garamond" w:hAnsi="Garamond" w:cs="Times New Roman"/>
          <w:color w:val="000000" w:themeColor="text1"/>
        </w:rPr>
        <w:t>meraviglie”), le cui raccolte derivano dai tesori delle chiese medievali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e dagli studioli di nobili e umanisti, microcosmi completi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che vogliono abbracciare tutto il visibile e il conoscibile. Parallelamente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si fa strada un approccio scientifico al dato naturale,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come è evidente nei fogli di Leonardo dedicati al volo degli uccelli</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e nelle pubblicazioni che illustrano lo sterminato “museo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naturale” di Ulisse Aldrovandi, dal quale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prende avvio l’atteggiamento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delle moderne scienze naturali a una sistematica catalogazione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delle specie naturali, che si distacca definitivamente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dalla filosofia o dalla religione. Con l’utilizzo del microscopio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e del telescopio, con le scoperte geografiche e soprattutto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astronomiche del XVII e del XVIII secolo, il mondo conosciuto</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si amplia a dismisura e comporta, per scienziati e artisti, l’esigenza</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di misurarsi con ulteriori “meraviglie” da comprendere e</w:t>
      </w:r>
      <w:r>
        <w:rPr>
          <w:rFonts w:ascii="Garamond" w:eastAsia="Garamond" w:hAnsi="Garamond" w:cs="Times New Roman"/>
          <w:color w:val="000000" w:themeColor="text1"/>
        </w:rPr>
        <w:t xml:space="preserve"> </w:t>
      </w:r>
      <w:r w:rsidRPr="004F6784">
        <w:rPr>
          <w:rFonts w:ascii="Garamond" w:eastAsia="Garamond" w:hAnsi="Garamond" w:cs="Times New Roman"/>
          <w:color w:val="000000" w:themeColor="text1"/>
        </w:rPr>
        <w:t>documentare.</w:t>
      </w:r>
    </w:p>
    <w:p w14:paraId="2380D28F" w14:textId="77777777" w:rsidR="004F6784" w:rsidRDefault="004F6784" w:rsidP="004F6784">
      <w:pPr>
        <w:jc w:val="both"/>
        <w:rPr>
          <w:rFonts w:ascii="Garamond" w:eastAsia="Garamond" w:hAnsi="Garamond" w:cs="Times New Roman"/>
          <w:color w:val="000000" w:themeColor="text1"/>
        </w:rPr>
      </w:pPr>
    </w:p>
    <w:p w14:paraId="315E5D59" w14:textId="4F3936DB" w:rsidR="004F6784" w:rsidRPr="00024A67" w:rsidRDefault="004F6784" w:rsidP="004F6784">
      <w:pPr>
        <w:jc w:val="both"/>
        <w:rPr>
          <w:rFonts w:ascii="Garamond" w:eastAsia="Garamond" w:hAnsi="Garamond" w:cs="Times New Roman"/>
          <w:b/>
          <w:bCs/>
          <w:smallCaps/>
          <w:color w:val="000000" w:themeColor="text1"/>
        </w:rPr>
      </w:pPr>
      <w:r w:rsidRPr="00024A67">
        <w:rPr>
          <w:rFonts w:ascii="Garamond" w:eastAsia="Garamond" w:hAnsi="Garamond" w:cs="Times New Roman"/>
          <w:b/>
          <w:bCs/>
          <w:smallCaps/>
          <w:color w:val="000000" w:themeColor="text1"/>
        </w:rPr>
        <w:t xml:space="preserve">05. </w:t>
      </w:r>
      <w:r w:rsidR="00024A67" w:rsidRPr="00024A67">
        <w:rPr>
          <w:rFonts w:ascii="Garamond" w:eastAsia="Garamond" w:hAnsi="Garamond" w:cs="Times New Roman"/>
          <w:b/>
          <w:bCs/>
          <w:smallCaps/>
          <w:color w:val="000000" w:themeColor="text1"/>
        </w:rPr>
        <w:t xml:space="preserve">La Natura incombente </w:t>
      </w:r>
    </w:p>
    <w:p w14:paraId="7F6E023D" w14:textId="317065C4" w:rsidR="00024A67" w:rsidRDefault="00024A67" w:rsidP="00024A67">
      <w:pPr>
        <w:jc w:val="both"/>
        <w:rPr>
          <w:rFonts w:ascii="Garamond" w:eastAsia="Garamond" w:hAnsi="Garamond" w:cs="Times New Roman"/>
          <w:color w:val="000000" w:themeColor="text1"/>
        </w:rPr>
      </w:pPr>
      <w:r w:rsidRPr="00024A67">
        <w:rPr>
          <w:rFonts w:ascii="Garamond" w:eastAsia="Garamond" w:hAnsi="Garamond" w:cs="Times New Roman"/>
          <w:color w:val="000000" w:themeColor="text1"/>
        </w:rPr>
        <w:t>Al cospetto delle manifestazioni naturali più spettacolari o impetuose,</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l’uomo ha da sempre provato un senso di smarrimento</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o, anche, di terrore. Paesaggi raffiguranti una natura selvaggia o</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ostile, con fenomeni atmosferici tra i più violenti, sono già presenti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nella pittura del XVI secolo, come dimostrano le opere di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 xml:space="preserve">Lorenzo Lotto e Paul </w:t>
      </w:r>
      <w:proofErr w:type="spellStart"/>
      <w:r w:rsidRPr="00024A67">
        <w:rPr>
          <w:rFonts w:ascii="Garamond" w:eastAsia="Garamond" w:hAnsi="Garamond" w:cs="Times New Roman"/>
          <w:color w:val="000000" w:themeColor="text1"/>
        </w:rPr>
        <w:t>Bril</w:t>
      </w:r>
      <w:proofErr w:type="spellEnd"/>
      <w:r w:rsidRPr="00024A67">
        <w:rPr>
          <w:rFonts w:ascii="Garamond" w:eastAsia="Garamond" w:hAnsi="Garamond" w:cs="Times New Roman"/>
          <w:color w:val="000000" w:themeColor="text1"/>
        </w:rPr>
        <w:t>. Nel Seicento, gli olandesi come Jacob</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 xml:space="preserve">van </w:t>
      </w:r>
      <w:proofErr w:type="spellStart"/>
      <w:r w:rsidRPr="00024A67">
        <w:rPr>
          <w:rFonts w:ascii="Garamond" w:eastAsia="Garamond" w:hAnsi="Garamond" w:cs="Times New Roman"/>
          <w:color w:val="000000" w:themeColor="text1"/>
        </w:rPr>
        <w:t>Ruisdael</w:t>
      </w:r>
      <w:proofErr w:type="spellEnd"/>
      <w:r w:rsidRPr="00024A67">
        <w:rPr>
          <w:rFonts w:ascii="Garamond" w:eastAsia="Garamond" w:hAnsi="Garamond" w:cs="Times New Roman"/>
          <w:color w:val="000000" w:themeColor="text1"/>
        </w:rPr>
        <w:t xml:space="preserve"> o Pieter Mulier, non a caso chiamato il Tempesta,</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si dedicheranno allo studio della luce in particolari condizioni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atmosferiche e precorreranno, con il loro sentire, lo spirito</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inquieto con il quale gli artisti delle generazioni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successive si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avvicineranno alla rappresentazione dei fenomeni naturali. Nel</w:t>
      </w:r>
      <w:r>
        <w:rPr>
          <w:rFonts w:ascii="Garamond" w:eastAsia="Garamond" w:hAnsi="Garamond" w:cs="Times New Roman"/>
          <w:color w:val="000000" w:themeColor="text1"/>
        </w:rPr>
        <w:t xml:space="preserve"> c</w:t>
      </w:r>
      <w:r w:rsidRPr="00024A67">
        <w:rPr>
          <w:rFonts w:ascii="Garamond" w:eastAsia="Garamond" w:hAnsi="Garamond" w:cs="Times New Roman"/>
          <w:color w:val="000000" w:themeColor="text1"/>
        </w:rPr>
        <w:t>orso del Settecento e dell’Ottocento le forze indomabili che</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governano il creato diventano le protagoniste delle speculazioni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filosofiche sul Sublime, definito da Edmund Burke “un piacevole</w:t>
      </w:r>
      <w:r>
        <w:rPr>
          <w:rFonts w:ascii="Garamond" w:eastAsia="Garamond" w:hAnsi="Garamond" w:cs="Times New Roman"/>
          <w:color w:val="000000" w:themeColor="text1"/>
        </w:rPr>
        <w:t xml:space="preserve"> t</w:t>
      </w:r>
      <w:r w:rsidRPr="00024A67">
        <w:rPr>
          <w:rFonts w:ascii="Garamond" w:eastAsia="Garamond" w:hAnsi="Garamond" w:cs="Times New Roman"/>
          <w:color w:val="000000" w:themeColor="text1"/>
        </w:rPr>
        <w:t>errore”, cioè quella tensione, in un misto</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di fascino e paura, di fronte alla bellezza potentissima di una</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Natura soverchiante.</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La sensibilità settecentesca e le inquietudini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romantiche sceglieranno cascate – come quella della</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Marmore, tappa obbligata del Grand Tour e, ancora nell’Ottocento,</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meta privilegiata per i pittori stranieri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come Camille Corot</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 tempeste, cieli plumbei e minacciosi, burrasche, naufragi,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eruzioni vulcaniche</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come soggetti privilegiati per tele e taccuini,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dove il paesaggio diventa cassa di risonanza delle emozioni</w:t>
      </w:r>
      <w:r>
        <w:rPr>
          <w:rFonts w:ascii="Garamond" w:eastAsia="Garamond" w:hAnsi="Garamond" w:cs="Times New Roman"/>
          <w:color w:val="000000" w:themeColor="text1"/>
        </w:rPr>
        <w:t xml:space="preserve"> </w:t>
      </w:r>
      <w:r w:rsidRPr="00024A67">
        <w:rPr>
          <w:rFonts w:ascii="Garamond" w:eastAsia="Garamond" w:hAnsi="Garamond" w:cs="Times New Roman"/>
          <w:color w:val="000000" w:themeColor="text1"/>
        </w:rPr>
        <w:t>umane e manifestazione visibile dell’Infinito.</w:t>
      </w:r>
    </w:p>
    <w:p w14:paraId="088B5769" w14:textId="3BAEF125" w:rsidR="00024A67" w:rsidRDefault="00024A67" w:rsidP="00024A67">
      <w:pPr>
        <w:jc w:val="both"/>
        <w:rPr>
          <w:rFonts w:ascii="Garamond" w:eastAsia="Garamond" w:hAnsi="Garamond" w:cs="Times New Roman"/>
          <w:color w:val="000000" w:themeColor="text1"/>
        </w:rPr>
      </w:pPr>
    </w:p>
    <w:p w14:paraId="5CB61460" w14:textId="6557FDB3" w:rsidR="007C2F5D" w:rsidRPr="00F500DB" w:rsidRDefault="007C2F5D" w:rsidP="00024A67">
      <w:pPr>
        <w:jc w:val="both"/>
        <w:rPr>
          <w:rFonts w:ascii="Garamond" w:eastAsia="Garamond" w:hAnsi="Garamond" w:cs="Times New Roman"/>
          <w:b/>
          <w:bCs/>
          <w:smallCaps/>
          <w:color w:val="000000" w:themeColor="text1"/>
          <w:sz w:val="28"/>
          <w:szCs w:val="28"/>
        </w:rPr>
      </w:pPr>
      <w:r w:rsidRPr="00F500DB">
        <w:rPr>
          <w:rFonts w:ascii="Garamond" w:eastAsia="Garamond" w:hAnsi="Garamond" w:cs="Times New Roman"/>
          <w:b/>
          <w:bCs/>
          <w:smallCaps/>
          <w:color w:val="000000" w:themeColor="text1"/>
          <w:sz w:val="28"/>
          <w:szCs w:val="28"/>
        </w:rPr>
        <w:t>La sala immersiva</w:t>
      </w:r>
    </w:p>
    <w:p w14:paraId="26F35FFC" w14:textId="633419C1" w:rsidR="00E734D9" w:rsidRDefault="00F500DB" w:rsidP="00E734D9">
      <w:pPr>
        <w:jc w:val="both"/>
        <w:rPr>
          <w:rFonts w:ascii="Garamond" w:eastAsia="Garamond" w:hAnsi="Garamond" w:cs="Times New Roman"/>
          <w:color w:val="000000" w:themeColor="text1"/>
        </w:rPr>
      </w:pPr>
      <w:r>
        <w:rPr>
          <w:rFonts w:ascii="Garamond" w:eastAsia="Garamond" w:hAnsi="Garamond" w:cs="Times New Roman"/>
          <w:color w:val="000000" w:themeColor="text1"/>
        </w:rPr>
        <w:t>Con la</w:t>
      </w:r>
      <w:r w:rsidR="004B3FED" w:rsidRPr="00F500DB">
        <w:rPr>
          <w:rFonts w:ascii="Garamond" w:eastAsia="Garamond" w:hAnsi="Garamond" w:cs="Times New Roman"/>
          <w:color w:val="000000" w:themeColor="text1"/>
        </w:rPr>
        <w:t xml:space="preserve"> mostra </w:t>
      </w:r>
      <w:r w:rsidR="004B3FED" w:rsidRPr="00F500DB">
        <w:rPr>
          <w:rFonts w:ascii="Garamond" w:eastAsia="Garamond" w:hAnsi="Garamond" w:cs="Times New Roman"/>
          <w:i/>
          <w:iCs/>
          <w:color w:val="000000" w:themeColor="text1"/>
        </w:rPr>
        <w:t>Fratello Sole, Sorella Luna</w:t>
      </w:r>
      <w:r w:rsidR="004B3FED" w:rsidRPr="00F500DB">
        <w:rPr>
          <w:rFonts w:ascii="Garamond" w:eastAsia="Garamond" w:hAnsi="Garamond" w:cs="Times New Roman"/>
          <w:color w:val="000000" w:themeColor="text1"/>
        </w:rPr>
        <w:t xml:space="preserve"> inaugura la sala immersiva permanente della Galleria Nazionale dell’Umbria, un momento che o</w:t>
      </w:r>
      <w:r>
        <w:rPr>
          <w:rFonts w:ascii="Garamond" w:eastAsia="Garamond" w:hAnsi="Garamond" w:cs="Times New Roman"/>
          <w:color w:val="000000" w:themeColor="text1"/>
        </w:rPr>
        <w:t>ff</w:t>
      </w:r>
      <w:r w:rsidR="004B3FED" w:rsidRPr="00F500DB">
        <w:rPr>
          <w:rFonts w:ascii="Garamond" w:eastAsia="Garamond" w:hAnsi="Garamond" w:cs="Times New Roman"/>
          <w:color w:val="000000" w:themeColor="text1"/>
        </w:rPr>
        <w:t>re ai visitatori un’esperienza ogni volta diversa, grazie all’uso delle nuove tecnologi</w:t>
      </w:r>
      <w:r w:rsidR="002418F4">
        <w:rPr>
          <w:rFonts w:ascii="Garamond" w:eastAsia="Garamond" w:hAnsi="Garamond" w:cs="Times New Roman"/>
          <w:color w:val="000000" w:themeColor="text1"/>
        </w:rPr>
        <w:t>e</w:t>
      </w:r>
      <w:r w:rsidR="004B3FED" w:rsidRPr="00F500DB">
        <w:rPr>
          <w:rFonts w:ascii="Garamond" w:eastAsia="Garamond" w:hAnsi="Garamond" w:cs="Times New Roman"/>
          <w:color w:val="000000" w:themeColor="text1"/>
        </w:rPr>
        <w:t>. In particolare, per l’occasione</w:t>
      </w:r>
      <w:r w:rsidR="002418F4">
        <w:rPr>
          <w:rFonts w:ascii="Garamond" w:eastAsia="Garamond" w:hAnsi="Garamond" w:cs="Times New Roman"/>
          <w:color w:val="000000" w:themeColor="text1"/>
        </w:rPr>
        <w:t>,</w:t>
      </w:r>
      <w:r w:rsidR="004B3FED" w:rsidRPr="00F500DB">
        <w:rPr>
          <w:rFonts w:ascii="Garamond" w:eastAsia="Garamond" w:hAnsi="Garamond" w:cs="Times New Roman"/>
          <w:color w:val="000000" w:themeColor="text1"/>
        </w:rPr>
        <w:t xml:space="preserve"> è stato messo al centro della sala il </w:t>
      </w:r>
      <w:r w:rsidR="004B3FED" w:rsidRPr="00F500DB">
        <w:rPr>
          <w:rFonts w:ascii="Garamond" w:eastAsia="Garamond" w:hAnsi="Garamond" w:cs="Times New Roman"/>
          <w:i/>
          <w:iCs/>
          <w:color w:val="000000" w:themeColor="text1"/>
        </w:rPr>
        <w:t>Cantico delle Creature</w:t>
      </w:r>
      <w:r w:rsidR="004B3FED" w:rsidRPr="00F500DB">
        <w:rPr>
          <w:rFonts w:ascii="Garamond" w:eastAsia="Garamond" w:hAnsi="Garamond" w:cs="Times New Roman"/>
          <w:color w:val="000000" w:themeColor="text1"/>
        </w:rPr>
        <w:t xml:space="preserve">, che fa </w:t>
      </w:r>
      <w:r w:rsidRPr="00F500DB">
        <w:rPr>
          <w:rFonts w:ascii="Garamond" w:eastAsia="Garamond" w:hAnsi="Garamond" w:cs="Times New Roman"/>
          <w:color w:val="000000" w:themeColor="text1"/>
        </w:rPr>
        <w:t>da guida per la scoperta d</w:t>
      </w:r>
      <w:r>
        <w:rPr>
          <w:rFonts w:ascii="Garamond" w:eastAsia="Garamond" w:hAnsi="Garamond" w:cs="Times New Roman"/>
          <w:color w:val="000000" w:themeColor="text1"/>
        </w:rPr>
        <w:t>e</w:t>
      </w:r>
      <w:r w:rsidRPr="00F500DB">
        <w:rPr>
          <w:rFonts w:ascii="Garamond" w:eastAsia="Garamond" w:hAnsi="Garamond" w:cs="Times New Roman"/>
          <w:color w:val="000000" w:themeColor="text1"/>
        </w:rPr>
        <w:t>i dettagli d</w:t>
      </w:r>
      <w:r>
        <w:rPr>
          <w:rFonts w:ascii="Garamond" w:eastAsia="Garamond" w:hAnsi="Garamond" w:cs="Times New Roman"/>
          <w:color w:val="000000" w:themeColor="text1"/>
        </w:rPr>
        <w:t xml:space="preserve">elle </w:t>
      </w:r>
      <w:r w:rsidRPr="00F500DB">
        <w:rPr>
          <w:rFonts w:ascii="Garamond" w:eastAsia="Garamond" w:hAnsi="Garamond" w:cs="Times New Roman"/>
          <w:color w:val="000000" w:themeColor="text1"/>
        </w:rPr>
        <w:t>opere d’arte, nel tentati</w:t>
      </w:r>
      <w:r w:rsidR="002418F4">
        <w:rPr>
          <w:rFonts w:ascii="Garamond" w:eastAsia="Garamond" w:hAnsi="Garamond" w:cs="Times New Roman"/>
          <w:color w:val="000000" w:themeColor="text1"/>
        </w:rPr>
        <w:t>v</w:t>
      </w:r>
      <w:r w:rsidRPr="00F500DB">
        <w:rPr>
          <w:rFonts w:ascii="Garamond" w:eastAsia="Garamond" w:hAnsi="Garamond" w:cs="Times New Roman"/>
          <w:color w:val="000000" w:themeColor="text1"/>
        </w:rPr>
        <w:t xml:space="preserve">o di </w:t>
      </w:r>
      <w:r w:rsidR="00E734D9" w:rsidRPr="00F500DB">
        <w:rPr>
          <w:rFonts w:ascii="Garamond" w:eastAsia="Garamond" w:hAnsi="Garamond" w:cs="Times New Roman"/>
          <w:color w:val="000000" w:themeColor="text1"/>
        </w:rPr>
        <w:t>riscoprire il senso di questo capolavoro</w:t>
      </w:r>
      <w:r w:rsidRPr="00F500DB">
        <w:rPr>
          <w:rFonts w:ascii="Garamond" w:eastAsia="Garamond" w:hAnsi="Garamond" w:cs="Times New Roman"/>
          <w:color w:val="000000" w:themeColor="text1"/>
        </w:rPr>
        <w:t xml:space="preserve"> della letteratura</w:t>
      </w:r>
      <w:r w:rsidR="00E734D9" w:rsidRPr="00F500DB">
        <w:rPr>
          <w:rFonts w:ascii="Garamond" w:eastAsia="Garamond" w:hAnsi="Garamond" w:cs="Times New Roman"/>
          <w:color w:val="000000" w:themeColor="text1"/>
        </w:rPr>
        <w:t xml:space="preserve">: una preghiera, ma anche un’ode alla sublime bellezza della Natura, </w:t>
      </w:r>
      <w:r w:rsidR="00B10D40" w:rsidRPr="00F500DB">
        <w:rPr>
          <w:rFonts w:ascii="Garamond" w:eastAsia="Garamond" w:hAnsi="Garamond" w:cs="Times New Roman"/>
          <w:color w:val="000000" w:themeColor="text1"/>
        </w:rPr>
        <w:t xml:space="preserve">così come appare </w:t>
      </w:r>
      <w:r w:rsidRPr="00F500DB">
        <w:rPr>
          <w:rFonts w:ascii="Garamond" w:eastAsia="Garamond" w:hAnsi="Garamond" w:cs="Times New Roman"/>
          <w:color w:val="000000" w:themeColor="text1"/>
        </w:rPr>
        <w:t>nei capolavori</w:t>
      </w:r>
      <w:r w:rsidR="00E734D9" w:rsidRPr="00F500DB">
        <w:rPr>
          <w:rFonts w:ascii="Garamond" w:eastAsia="Garamond" w:hAnsi="Garamond" w:cs="Times New Roman"/>
          <w:color w:val="000000" w:themeColor="text1"/>
        </w:rPr>
        <w:t xml:space="preserve"> in mostra.</w:t>
      </w:r>
    </w:p>
    <w:p w14:paraId="65E2913D" w14:textId="77777777" w:rsidR="007B2C35" w:rsidRDefault="007B2C35" w:rsidP="00E734D9">
      <w:pPr>
        <w:jc w:val="both"/>
        <w:rPr>
          <w:rFonts w:ascii="Garamond" w:eastAsia="Garamond" w:hAnsi="Garamond" w:cs="Times New Roman"/>
          <w:color w:val="000000" w:themeColor="text1"/>
        </w:rPr>
      </w:pPr>
    </w:p>
    <w:p w14:paraId="6FF93B27" w14:textId="291494C2" w:rsidR="007B2C35" w:rsidRPr="007B2C35" w:rsidRDefault="007B2C35" w:rsidP="007B2C35">
      <w:pPr>
        <w:jc w:val="both"/>
        <w:rPr>
          <w:rFonts w:ascii="Garamond" w:eastAsia="Garamond" w:hAnsi="Garamond" w:cs="Times New Roman"/>
          <w:b/>
          <w:bCs/>
          <w:smallCaps/>
          <w:color w:val="000000" w:themeColor="text1"/>
          <w:sz w:val="28"/>
          <w:szCs w:val="28"/>
        </w:rPr>
      </w:pPr>
      <w:r w:rsidRPr="007B2C35">
        <w:rPr>
          <w:rFonts w:ascii="Garamond" w:eastAsia="Garamond" w:hAnsi="Garamond" w:cs="Times New Roman"/>
          <w:b/>
          <w:bCs/>
          <w:smallCaps/>
          <w:color w:val="000000" w:themeColor="text1"/>
          <w:sz w:val="28"/>
          <w:szCs w:val="28"/>
        </w:rPr>
        <w:t>Le iniziative collaterali</w:t>
      </w:r>
    </w:p>
    <w:p w14:paraId="06F2B47B" w14:textId="7BF2D5BD" w:rsidR="002418F4" w:rsidRPr="002418F4" w:rsidRDefault="007B2C35" w:rsidP="002418F4">
      <w:pPr>
        <w:jc w:val="both"/>
        <w:rPr>
          <w:rFonts w:ascii="Garamond" w:eastAsia="Garamond" w:hAnsi="Garamond" w:cs="Times New Roman"/>
          <w:iCs/>
          <w:color w:val="000000" w:themeColor="text1"/>
        </w:rPr>
      </w:pPr>
      <w:r>
        <w:rPr>
          <w:rFonts w:ascii="Garamond" w:eastAsia="Garamond" w:hAnsi="Garamond" w:cs="Times New Roman"/>
          <w:color w:val="000000" w:themeColor="text1"/>
        </w:rPr>
        <w:t xml:space="preserve">La mostra sarà l’occasione per proporre al pubblico dei momenti di approfondimento grazie alla collaborazione con l’Assessorato all’Ambiente del Comune di Perugia, che proporrà degli appuntamenti a cura di David </w:t>
      </w:r>
      <w:proofErr w:type="spellStart"/>
      <w:r>
        <w:rPr>
          <w:rFonts w:ascii="Garamond" w:eastAsia="Garamond" w:hAnsi="Garamond" w:cs="Times New Roman"/>
          <w:color w:val="000000" w:themeColor="text1"/>
        </w:rPr>
        <w:t>Grohmann</w:t>
      </w:r>
      <w:proofErr w:type="spellEnd"/>
      <w:r>
        <w:rPr>
          <w:rFonts w:ascii="Garamond" w:eastAsia="Garamond" w:hAnsi="Garamond" w:cs="Times New Roman"/>
          <w:color w:val="000000" w:themeColor="text1"/>
        </w:rPr>
        <w:t xml:space="preserve"> e Andrea Margaritelli</w:t>
      </w:r>
      <w:r w:rsidR="002418F4">
        <w:rPr>
          <w:rFonts w:ascii="Garamond" w:eastAsia="Garamond" w:hAnsi="Garamond" w:cs="Times New Roman"/>
          <w:color w:val="000000" w:themeColor="text1"/>
        </w:rPr>
        <w:t xml:space="preserve">: i tre incontri rifletteranno sulla tematica </w:t>
      </w:r>
      <w:r w:rsidR="002418F4" w:rsidRPr="002418F4">
        <w:rPr>
          <w:rFonts w:ascii="Garamond" w:eastAsia="Garamond" w:hAnsi="Garamond" w:cs="Times New Roman"/>
          <w:i/>
          <w:iCs/>
          <w:color w:val="000000" w:themeColor="text1"/>
        </w:rPr>
        <w:t>Foresta e Società</w:t>
      </w:r>
      <w:r w:rsidR="002418F4">
        <w:rPr>
          <w:rFonts w:ascii="Garamond" w:eastAsia="Garamond" w:hAnsi="Garamond" w:cs="Times New Roman"/>
          <w:color w:val="000000" w:themeColor="text1"/>
        </w:rPr>
        <w:t xml:space="preserve"> (</w:t>
      </w:r>
      <w:r w:rsidR="002418F4">
        <w:rPr>
          <w:rFonts w:ascii="Garamond" w:eastAsia="Garamond" w:hAnsi="Garamond" w:cs="Times New Roman"/>
          <w:color w:val="000000" w:themeColor="text1"/>
          <w:lang w:val="it"/>
        </w:rPr>
        <w:t>p</w:t>
      </w:r>
      <w:r w:rsidR="002418F4" w:rsidRPr="002418F4">
        <w:rPr>
          <w:rFonts w:ascii="Garamond" w:eastAsia="Garamond" w:hAnsi="Garamond" w:cs="Times New Roman"/>
          <w:color w:val="000000" w:themeColor="text1"/>
          <w:lang w:val="it"/>
        </w:rPr>
        <w:t xml:space="preserve">artendo dalla presentazione del libro </w:t>
      </w:r>
      <w:r w:rsidR="002418F4" w:rsidRPr="002418F4">
        <w:rPr>
          <w:rFonts w:ascii="Garamond" w:eastAsia="Garamond" w:hAnsi="Garamond" w:cs="Times New Roman"/>
          <w:i/>
          <w:iCs/>
          <w:color w:val="000000" w:themeColor="text1"/>
          <w:lang w:val="it"/>
        </w:rPr>
        <w:t>Foreste e società - Piccolo Dizionario di Gestione Forestale Sostenibile</w:t>
      </w:r>
      <w:r w:rsidR="002418F4">
        <w:rPr>
          <w:rFonts w:ascii="Garamond" w:eastAsia="Garamond" w:hAnsi="Garamond" w:cs="Times New Roman"/>
          <w:color w:val="000000" w:themeColor="text1"/>
          <w:lang w:val="it"/>
        </w:rPr>
        <w:t xml:space="preserve">, </w:t>
      </w:r>
      <w:r w:rsidR="002418F4" w:rsidRPr="002418F4">
        <w:rPr>
          <w:rFonts w:ascii="Garamond" w:eastAsia="Garamond" w:hAnsi="Garamond" w:cs="Times New Roman"/>
          <w:color w:val="000000" w:themeColor="text1"/>
          <w:lang w:val="it"/>
        </w:rPr>
        <w:t xml:space="preserve">curato da Marco Marchetti e promosso dal </w:t>
      </w:r>
      <w:r w:rsidR="002418F4">
        <w:rPr>
          <w:rFonts w:ascii="Garamond" w:eastAsia="Garamond" w:hAnsi="Garamond" w:cs="Times New Roman"/>
          <w:color w:val="000000" w:themeColor="text1"/>
          <w:lang w:val="it"/>
        </w:rPr>
        <w:t>d</w:t>
      </w:r>
      <w:r w:rsidR="002418F4" w:rsidRPr="002418F4">
        <w:rPr>
          <w:rFonts w:ascii="Garamond" w:eastAsia="Garamond" w:hAnsi="Garamond" w:cs="Times New Roman"/>
          <w:color w:val="000000" w:themeColor="text1"/>
          <w:lang w:val="it"/>
        </w:rPr>
        <w:t xml:space="preserve">ott. </w:t>
      </w:r>
      <w:r w:rsidR="002418F4">
        <w:rPr>
          <w:rFonts w:ascii="Garamond" w:eastAsia="Garamond" w:hAnsi="Garamond" w:cs="Times New Roman"/>
          <w:color w:val="000000" w:themeColor="text1"/>
          <w:lang w:val="it"/>
        </w:rPr>
        <w:t>f</w:t>
      </w:r>
      <w:r w:rsidR="002418F4" w:rsidRPr="002418F4">
        <w:rPr>
          <w:rFonts w:ascii="Garamond" w:eastAsia="Garamond" w:hAnsi="Garamond" w:cs="Times New Roman"/>
          <w:color w:val="000000" w:themeColor="text1"/>
          <w:lang w:val="it"/>
        </w:rPr>
        <w:t>orestale Antonio Brunori presidente di PEFC Italia</w:t>
      </w:r>
      <w:r w:rsidR="002418F4">
        <w:rPr>
          <w:rFonts w:ascii="Garamond" w:eastAsia="Garamond" w:hAnsi="Garamond" w:cs="Times New Roman"/>
          <w:color w:val="000000" w:themeColor="text1"/>
        </w:rPr>
        <w:t xml:space="preserve">), sul </w:t>
      </w:r>
      <w:r w:rsidR="002418F4">
        <w:rPr>
          <w:rFonts w:ascii="Garamond" w:eastAsia="Garamond" w:hAnsi="Garamond" w:cs="Times New Roman"/>
          <w:i/>
          <w:color w:val="000000" w:themeColor="text1"/>
          <w:lang w:val="it"/>
        </w:rPr>
        <w:t>C</w:t>
      </w:r>
      <w:r w:rsidR="002418F4" w:rsidRPr="002418F4">
        <w:rPr>
          <w:rFonts w:ascii="Garamond" w:eastAsia="Garamond" w:hAnsi="Garamond" w:cs="Times New Roman"/>
          <w:i/>
          <w:color w:val="000000" w:themeColor="text1"/>
          <w:lang w:val="it"/>
        </w:rPr>
        <w:t>onsumo di suolo e la rappresentazione del dato</w:t>
      </w:r>
      <w:r w:rsidR="002418F4">
        <w:rPr>
          <w:rFonts w:ascii="Garamond" w:eastAsia="Garamond" w:hAnsi="Garamond" w:cs="Times New Roman"/>
          <w:iCs/>
          <w:color w:val="000000" w:themeColor="text1"/>
          <w:lang w:val="it"/>
        </w:rPr>
        <w:t xml:space="preserve"> (con il coinvolgimento dell’</w:t>
      </w:r>
      <w:r w:rsidR="002418F4" w:rsidRPr="002418F4">
        <w:rPr>
          <w:rFonts w:ascii="Garamond" w:eastAsia="Garamond" w:hAnsi="Garamond" w:cs="Times New Roman"/>
          <w:iCs/>
          <w:color w:val="000000" w:themeColor="text1"/>
          <w:lang w:val="it"/>
        </w:rPr>
        <w:t>Istituto Superiore per la Protezione e la Ricerca Ambientale</w:t>
      </w:r>
      <w:r w:rsidR="002418F4">
        <w:rPr>
          <w:rFonts w:ascii="Garamond" w:eastAsia="Garamond" w:hAnsi="Garamond" w:cs="Times New Roman"/>
          <w:iCs/>
          <w:color w:val="000000" w:themeColor="text1"/>
          <w:lang w:val="it"/>
        </w:rPr>
        <w:t xml:space="preserve">); sull’attuale dibattito circa </w:t>
      </w:r>
      <w:r w:rsidR="002418F4" w:rsidRPr="002418F4">
        <w:rPr>
          <w:rFonts w:ascii="Garamond" w:eastAsia="Garamond" w:hAnsi="Garamond" w:cs="Times New Roman"/>
          <w:i/>
          <w:color w:val="000000" w:themeColor="text1"/>
          <w:lang w:val="it"/>
        </w:rPr>
        <w:t>Costruire la Natura in Città: i servizi ecosistemici del verde urbano</w:t>
      </w:r>
      <w:r w:rsidR="002418F4">
        <w:rPr>
          <w:rFonts w:ascii="Garamond" w:eastAsia="Garamond" w:hAnsi="Garamond" w:cs="Times New Roman"/>
          <w:iCs/>
          <w:color w:val="000000" w:themeColor="text1"/>
          <w:lang w:val="it"/>
        </w:rPr>
        <w:t xml:space="preserve"> (in collaborazione con le Università di Perugia e di Bologna, grazie agli spunti derivanti dai risultati del PRIN Gra</w:t>
      </w:r>
      <w:r w:rsidR="00D106EF">
        <w:rPr>
          <w:rFonts w:ascii="Garamond" w:eastAsia="Garamond" w:hAnsi="Garamond" w:cs="Times New Roman"/>
          <w:iCs/>
          <w:color w:val="000000" w:themeColor="text1"/>
          <w:lang w:val="it"/>
        </w:rPr>
        <w:t>c</w:t>
      </w:r>
      <w:r w:rsidR="002418F4">
        <w:rPr>
          <w:rFonts w:ascii="Garamond" w:eastAsia="Garamond" w:hAnsi="Garamond" w:cs="Times New Roman"/>
          <w:iCs/>
          <w:color w:val="000000" w:themeColor="text1"/>
          <w:lang w:val="it"/>
        </w:rPr>
        <w:t xml:space="preserve">e). </w:t>
      </w:r>
    </w:p>
    <w:p w14:paraId="2AEDD6CF" w14:textId="58B83EE1" w:rsidR="007B2C35" w:rsidRPr="00F500DB" w:rsidRDefault="00B34084" w:rsidP="00E734D9">
      <w:pPr>
        <w:jc w:val="both"/>
        <w:rPr>
          <w:rFonts w:ascii="Garamond" w:eastAsia="Garamond" w:hAnsi="Garamond" w:cs="Times New Roman"/>
          <w:color w:val="000000" w:themeColor="text1"/>
        </w:rPr>
      </w:pPr>
      <w:r>
        <w:rPr>
          <w:rFonts w:ascii="Garamond" w:eastAsia="Garamond" w:hAnsi="Garamond" w:cs="Times New Roman"/>
          <w:color w:val="000000" w:themeColor="text1"/>
        </w:rPr>
        <w:t>Domenico 13 aprile l</w:t>
      </w:r>
      <w:r w:rsidR="007B2C35">
        <w:rPr>
          <w:rFonts w:ascii="Garamond" w:eastAsia="Garamond" w:hAnsi="Garamond" w:cs="Times New Roman"/>
          <w:color w:val="000000" w:themeColor="text1"/>
        </w:rPr>
        <w:t xml:space="preserve">’Ufficio Servizi Educativi della Galleria Nazionale dell’Umbria organizza la giornata per le famiglie dal titolo </w:t>
      </w:r>
      <w:r w:rsidR="007B2C35" w:rsidRPr="002418F4">
        <w:rPr>
          <w:rFonts w:ascii="Garamond" w:eastAsia="Garamond" w:hAnsi="Garamond" w:cs="Times New Roman"/>
          <w:i/>
          <w:iCs/>
          <w:color w:val="000000" w:themeColor="text1"/>
        </w:rPr>
        <w:t>Marrone. Foreste di cartone</w:t>
      </w:r>
      <w:r w:rsidR="007B2C35">
        <w:rPr>
          <w:rFonts w:ascii="Garamond" w:eastAsia="Garamond" w:hAnsi="Garamond" w:cs="Times New Roman"/>
          <w:color w:val="000000" w:themeColor="text1"/>
        </w:rPr>
        <w:t xml:space="preserve"> nell’ambito del progetto </w:t>
      </w:r>
      <w:r w:rsidR="007B2C35" w:rsidRPr="002418F4">
        <w:rPr>
          <w:rFonts w:ascii="Garamond" w:eastAsia="Garamond" w:hAnsi="Garamond" w:cs="Times New Roman"/>
          <w:i/>
          <w:iCs/>
          <w:color w:val="000000" w:themeColor="text1"/>
        </w:rPr>
        <w:t>Tutti i colori della GNU</w:t>
      </w:r>
      <w:r w:rsidR="007B2C35">
        <w:rPr>
          <w:rFonts w:ascii="Garamond" w:eastAsia="Garamond" w:hAnsi="Garamond" w:cs="Times New Roman"/>
          <w:color w:val="000000" w:themeColor="text1"/>
        </w:rPr>
        <w:t xml:space="preserve">, </w:t>
      </w:r>
      <w:r w:rsidR="002418F4">
        <w:rPr>
          <w:rFonts w:ascii="Garamond" w:eastAsia="Garamond" w:hAnsi="Garamond" w:cs="Times New Roman"/>
          <w:color w:val="000000" w:themeColor="text1"/>
        </w:rPr>
        <w:t>nato dalla</w:t>
      </w:r>
      <w:r w:rsidR="007B2C35">
        <w:rPr>
          <w:rFonts w:ascii="Garamond" w:eastAsia="Garamond" w:hAnsi="Garamond" w:cs="Times New Roman"/>
          <w:color w:val="000000" w:themeColor="text1"/>
        </w:rPr>
        <w:t xml:space="preserve"> collaborazione con l’Assessorato alle Politiche Sociali del Comune di Perugia.</w:t>
      </w:r>
    </w:p>
    <w:p w14:paraId="0F757699" w14:textId="77777777" w:rsidR="007C2F5D" w:rsidRDefault="007C2F5D" w:rsidP="00E734D9">
      <w:pPr>
        <w:jc w:val="both"/>
        <w:rPr>
          <w:rFonts w:ascii="Garamond" w:eastAsia="Garamond" w:hAnsi="Garamond" w:cs="Times New Roman"/>
          <w:color w:val="000000" w:themeColor="text1"/>
        </w:rPr>
      </w:pPr>
    </w:p>
    <w:p w14:paraId="38DE8974" w14:textId="77777777" w:rsidR="008E51A4" w:rsidRDefault="008E51A4" w:rsidP="00E734D9">
      <w:pPr>
        <w:jc w:val="both"/>
        <w:rPr>
          <w:rFonts w:ascii="Garamond" w:eastAsia="Garamond" w:hAnsi="Garamond" w:cs="Times New Roman"/>
          <w:b/>
          <w:bCs/>
          <w:smallCaps/>
          <w:color w:val="000000" w:themeColor="text1"/>
          <w:sz w:val="28"/>
          <w:szCs w:val="28"/>
        </w:rPr>
      </w:pPr>
    </w:p>
    <w:p w14:paraId="2740E87C" w14:textId="77209AC6" w:rsidR="007C2F5D" w:rsidRPr="00F500DB" w:rsidRDefault="007C2F5D" w:rsidP="00E734D9">
      <w:pPr>
        <w:jc w:val="both"/>
        <w:rPr>
          <w:rFonts w:ascii="Garamond" w:eastAsia="Garamond" w:hAnsi="Garamond" w:cs="Times New Roman"/>
          <w:b/>
          <w:bCs/>
          <w:smallCaps/>
          <w:color w:val="000000" w:themeColor="text1"/>
          <w:sz w:val="28"/>
          <w:szCs w:val="28"/>
        </w:rPr>
      </w:pPr>
      <w:r w:rsidRPr="00F500DB">
        <w:rPr>
          <w:rFonts w:ascii="Garamond" w:eastAsia="Garamond" w:hAnsi="Garamond" w:cs="Times New Roman"/>
          <w:b/>
          <w:bCs/>
          <w:smallCaps/>
          <w:color w:val="000000" w:themeColor="text1"/>
          <w:sz w:val="28"/>
          <w:szCs w:val="28"/>
        </w:rPr>
        <w:lastRenderedPageBreak/>
        <w:t>Il catalogo</w:t>
      </w:r>
    </w:p>
    <w:p w14:paraId="5DDAA638" w14:textId="5A52E9B8" w:rsidR="007C2F5D" w:rsidRPr="00F500DB" w:rsidRDefault="00E734D9" w:rsidP="00E734D9">
      <w:pPr>
        <w:jc w:val="both"/>
        <w:rPr>
          <w:rFonts w:ascii="Garamond" w:eastAsia="Garamond" w:hAnsi="Garamond" w:cs="Times New Roman"/>
          <w:color w:val="000000" w:themeColor="text1"/>
        </w:rPr>
      </w:pPr>
      <w:r w:rsidRPr="00F500DB">
        <w:rPr>
          <w:rFonts w:ascii="Garamond" w:eastAsia="Garamond" w:hAnsi="Garamond" w:cs="Times New Roman"/>
          <w:color w:val="000000" w:themeColor="text1"/>
        </w:rPr>
        <w:t xml:space="preserve">L’esposizione è accompagnata da un catalogo, edito da </w:t>
      </w:r>
      <w:r w:rsidRPr="00F500DB">
        <w:rPr>
          <w:rFonts w:ascii="Garamond" w:eastAsia="Garamond" w:hAnsi="Garamond" w:cs="Times New Roman"/>
          <w:b/>
          <w:bCs/>
          <w:color w:val="000000" w:themeColor="text1"/>
        </w:rPr>
        <w:t>Moebius</w:t>
      </w:r>
      <w:r w:rsidR="001D7231" w:rsidRPr="00F500DB">
        <w:rPr>
          <w:rFonts w:ascii="Garamond" w:eastAsia="Garamond" w:hAnsi="Garamond" w:cs="Times New Roman"/>
          <w:color w:val="000000" w:themeColor="text1"/>
        </w:rPr>
        <w:t xml:space="preserve"> </w:t>
      </w:r>
      <w:r w:rsidR="007C2F5D" w:rsidRPr="00F500DB">
        <w:rPr>
          <w:rFonts w:ascii="Garamond" w:eastAsia="Garamond" w:hAnsi="Garamond" w:cs="Times New Roman"/>
          <w:color w:val="000000" w:themeColor="text1"/>
        </w:rPr>
        <w:t>(Milano)</w:t>
      </w:r>
      <w:r w:rsidR="00E10B6B" w:rsidRPr="00F500DB">
        <w:rPr>
          <w:rFonts w:ascii="Garamond" w:eastAsia="Garamond" w:hAnsi="Garamond" w:cs="Times New Roman"/>
          <w:color w:val="000000" w:themeColor="text1"/>
        </w:rPr>
        <w:t xml:space="preserve">, che si apre con </w:t>
      </w:r>
      <w:r w:rsidR="007C2F5D" w:rsidRPr="00F500DB">
        <w:rPr>
          <w:rFonts w:ascii="Garamond" w:eastAsia="Garamond" w:hAnsi="Garamond" w:cs="Times New Roman"/>
          <w:color w:val="000000" w:themeColor="text1"/>
        </w:rPr>
        <w:t xml:space="preserve">i testi introduttivi del Ministro della Cultura </w:t>
      </w:r>
      <w:r w:rsidR="002418F4">
        <w:rPr>
          <w:rFonts w:ascii="Garamond" w:eastAsia="Garamond" w:hAnsi="Garamond" w:cs="Times New Roman"/>
          <w:b/>
          <w:bCs/>
          <w:color w:val="000000" w:themeColor="text1"/>
        </w:rPr>
        <w:t xml:space="preserve">Alessandro </w:t>
      </w:r>
      <w:r w:rsidR="007C2F5D" w:rsidRPr="00F500DB">
        <w:rPr>
          <w:rFonts w:ascii="Garamond" w:eastAsia="Garamond" w:hAnsi="Garamond" w:cs="Times New Roman"/>
          <w:b/>
          <w:bCs/>
          <w:color w:val="000000" w:themeColor="text1"/>
        </w:rPr>
        <w:t>Giuli</w:t>
      </w:r>
      <w:r w:rsidR="007C2F5D" w:rsidRPr="00F500DB">
        <w:rPr>
          <w:rFonts w:ascii="Garamond" w:eastAsia="Garamond" w:hAnsi="Garamond" w:cs="Times New Roman"/>
          <w:color w:val="000000" w:themeColor="text1"/>
        </w:rPr>
        <w:t>, del Pro-Prefetto Dicastero per l’Evangelizzazione dell</w:t>
      </w:r>
      <w:r w:rsidR="008E51A4">
        <w:rPr>
          <w:rFonts w:ascii="Garamond" w:eastAsia="Garamond" w:hAnsi="Garamond" w:cs="Times New Roman"/>
          <w:color w:val="000000" w:themeColor="text1"/>
        </w:rPr>
        <w:t xml:space="preserve">a Santa Sede </w:t>
      </w:r>
      <w:r w:rsidR="007C2F5D" w:rsidRPr="00F500DB">
        <w:rPr>
          <w:rFonts w:ascii="Garamond" w:eastAsia="Garamond" w:hAnsi="Garamond" w:cs="Times New Roman"/>
          <w:b/>
          <w:bCs/>
          <w:color w:val="000000" w:themeColor="text1"/>
        </w:rPr>
        <w:t>S.E. Mons. Rino Fisichella</w:t>
      </w:r>
      <w:r w:rsidR="007C2F5D" w:rsidRPr="00F500DB">
        <w:rPr>
          <w:rFonts w:ascii="Garamond" w:eastAsia="Garamond" w:hAnsi="Garamond" w:cs="Times New Roman"/>
          <w:color w:val="000000" w:themeColor="text1"/>
        </w:rPr>
        <w:t xml:space="preserve">, del Direttore Dipartimento per la Valorizzazione del Patrimonio Culturale del </w:t>
      </w:r>
      <w:proofErr w:type="spellStart"/>
      <w:r w:rsidR="007C2F5D" w:rsidRPr="00F500DB">
        <w:rPr>
          <w:rFonts w:ascii="Garamond" w:eastAsia="Garamond" w:hAnsi="Garamond" w:cs="Times New Roman"/>
          <w:color w:val="000000" w:themeColor="text1"/>
        </w:rPr>
        <w:t>MiC</w:t>
      </w:r>
      <w:proofErr w:type="spellEnd"/>
      <w:r w:rsidR="007C2F5D" w:rsidRPr="00F500DB">
        <w:rPr>
          <w:rFonts w:ascii="Garamond" w:eastAsia="Garamond" w:hAnsi="Garamond" w:cs="Times New Roman"/>
          <w:color w:val="000000" w:themeColor="text1"/>
        </w:rPr>
        <w:t xml:space="preserve"> </w:t>
      </w:r>
      <w:r w:rsidR="007C2F5D" w:rsidRPr="00F500DB">
        <w:rPr>
          <w:rFonts w:ascii="Garamond" w:eastAsia="Garamond" w:hAnsi="Garamond" w:cs="Times New Roman"/>
          <w:b/>
          <w:bCs/>
          <w:color w:val="000000" w:themeColor="text1"/>
        </w:rPr>
        <w:t>Alfonsina Russo</w:t>
      </w:r>
      <w:r w:rsidR="007C2F5D" w:rsidRPr="00F500DB">
        <w:rPr>
          <w:rFonts w:ascii="Garamond" w:eastAsia="Garamond" w:hAnsi="Garamond" w:cs="Times New Roman"/>
          <w:color w:val="000000" w:themeColor="text1"/>
        </w:rPr>
        <w:t xml:space="preserve">, del Direttore Generale Musei del </w:t>
      </w:r>
      <w:proofErr w:type="spellStart"/>
      <w:r w:rsidR="007C2F5D" w:rsidRPr="00F500DB">
        <w:rPr>
          <w:rFonts w:ascii="Garamond" w:eastAsia="Garamond" w:hAnsi="Garamond" w:cs="Times New Roman"/>
          <w:color w:val="000000" w:themeColor="text1"/>
        </w:rPr>
        <w:t>MiC</w:t>
      </w:r>
      <w:proofErr w:type="spellEnd"/>
      <w:r w:rsidR="007C2F5D" w:rsidRPr="00F500DB">
        <w:rPr>
          <w:rFonts w:ascii="Garamond" w:eastAsia="Garamond" w:hAnsi="Garamond" w:cs="Times New Roman"/>
          <w:color w:val="000000" w:themeColor="text1"/>
        </w:rPr>
        <w:t xml:space="preserve"> </w:t>
      </w:r>
      <w:r w:rsidR="007C2F5D" w:rsidRPr="00F500DB">
        <w:rPr>
          <w:rFonts w:ascii="Garamond" w:eastAsia="Garamond" w:hAnsi="Garamond" w:cs="Times New Roman"/>
          <w:b/>
          <w:bCs/>
          <w:color w:val="000000" w:themeColor="text1"/>
        </w:rPr>
        <w:t>Massimo Osanna</w:t>
      </w:r>
      <w:r w:rsidR="007C2F5D" w:rsidRPr="00F500DB">
        <w:rPr>
          <w:rFonts w:ascii="Garamond" w:eastAsia="Garamond" w:hAnsi="Garamond" w:cs="Times New Roman"/>
          <w:color w:val="000000" w:themeColor="text1"/>
        </w:rPr>
        <w:t xml:space="preserve">, della Presidente della Regione Umbria </w:t>
      </w:r>
      <w:r w:rsidR="007C2F5D" w:rsidRPr="00F500DB">
        <w:rPr>
          <w:rFonts w:ascii="Garamond" w:eastAsia="Garamond" w:hAnsi="Garamond" w:cs="Times New Roman"/>
          <w:b/>
          <w:bCs/>
          <w:color w:val="000000" w:themeColor="text1"/>
        </w:rPr>
        <w:t>Stefania Proietti</w:t>
      </w:r>
      <w:r w:rsidR="007C2F5D" w:rsidRPr="00F500DB">
        <w:rPr>
          <w:rFonts w:ascii="Garamond" w:eastAsia="Garamond" w:hAnsi="Garamond" w:cs="Times New Roman"/>
          <w:color w:val="000000" w:themeColor="text1"/>
        </w:rPr>
        <w:t xml:space="preserve">, della Sindaca di Perugia </w:t>
      </w:r>
      <w:r w:rsidR="007C2F5D" w:rsidRPr="00F500DB">
        <w:rPr>
          <w:rFonts w:ascii="Garamond" w:eastAsia="Garamond" w:hAnsi="Garamond" w:cs="Times New Roman"/>
          <w:b/>
          <w:bCs/>
          <w:color w:val="000000" w:themeColor="text1"/>
        </w:rPr>
        <w:t xml:space="preserve">Vittoria </w:t>
      </w:r>
      <w:proofErr w:type="spellStart"/>
      <w:r w:rsidR="007C2F5D" w:rsidRPr="00F500DB">
        <w:rPr>
          <w:rFonts w:ascii="Garamond" w:eastAsia="Garamond" w:hAnsi="Garamond" w:cs="Times New Roman"/>
          <w:b/>
          <w:bCs/>
          <w:color w:val="000000" w:themeColor="text1"/>
        </w:rPr>
        <w:t>Ferdinandi</w:t>
      </w:r>
      <w:proofErr w:type="spellEnd"/>
      <w:r w:rsidR="00E10B6B" w:rsidRPr="00F500DB">
        <w:rPr>
          <w:rFonts w:ascii="Garamond" w:eastAsia="Garamond" w:hAnsi="Garamond" w:cs="Times New Roman"/>
          <w:color w:val="000000" w:themeColor="text1"/>
        </w:rPr>
        <w:t xml:space="preserve">. </w:t>
      </w:r>
    </w:p>
    <w:p w14:paraId="5D1165C1" w14:textId="7964F8A6" w:rsidR="00E10B6B" w:rsidRPr="00F500DB" w:rsidRDefault="00E10B6B" w:rsidP="00E10B6B">
      <w:pPr>
        <w:jc w:val="both"/>
        <w:rPr>
          <w:rFonts w:ascii="Garamond" w:eastAsia="Garamond" w:hAnsi="Garamond" w:cs="Times New Roman"/>
          <w:color w:val="000000" w:themeColor="text1"/>
        </w:rPr>
      </w:pPr>
      <w:r w:rsidRPr="00F500DB">
        <w:rPr>
          <w:rFonts w:ascii="Garamond" w:eastAsia="Garamond" w:hAnsi="Garamond" w:cs="Times New Roman"/>
          <w:color w:val="000000" w:themeColor="text1"/>
        </w:rPr>
        <w:t xml:space="preserve">Seguono i saggi </w:t>
      </w:r>
      <w:r w:rsidR="00E734D9" w:rsidRPr="00F500DB">
        <w:rPr>
          <w:rFonts w:ascii="Garamond" w:eastAsia="Garamond" w:hAnsi="Garamond" w:cs="Times New Roman"/>
          <w:color w:val="000000" w:themeColor="text1"/>
        </w:rPr>
        <w:t>dei curatori dell</w:t>
      </w:r>
      <w:r w:rsidR="00B10D40" w:rsidRPr="00F500DB">
        <w:rPr>
          <w:rFonts w:ascii="Garamond" w:eastAsia="Garamond" w:hAnsi="Garamond" w:cs="Times New Roman"/>
          <w:color w:val="000000" w:themeColor="text1"/>
        </w:rPr>
        <w:t>’esposizione</w:t>
      </w:r>
      <w:r w:rsidR="00E734D9" w:rsidRPr="00F500DB">
        <w:rPr>
          <w:rFonts w:ascii="Garamond" w:eastAsia="Garamond" w:hAnsi="Garamond" w:cs="Times New Roman"/>
          <w:color w:val="000000" w:themeColor="text1"/>
        </w:rPr>
        <w:t xml:space="preserve"> e di numerosi studiosi</w:t>
      </w:r>
      <w:r w:rsidRPr="00F500DB">
        <w:rPr>
          <w:rFonts w:ascii="Garamond" w:eastAsia="Garamond" w:hAnsi="Garamond" w:cs="Times New Roman"/>
          <w:color w:val="000000" w:themeColor="text1"/>
        </w:rPr>
        <w:t xml:space="preserve">: </w:t>
      </w:r>
      <w:r w:rsidRPr="00F500DB">
        <w:rPr>
          <w:rFonts w:ascii="Garamond" w:eastAsia="Garamond" w:hAnsi="Garamond" w:cs="Times New Roman"/>
          <w:i/>
          <w:iCs/>
          <w:color w:val="000000" w:themeColor="text1"/>
        </w:rPr>
        <w:t>La voce strappata, il Cantico</w:t>
      </w:r>
      <w:r w:rsidRPr="00F500DB">
        <w:rPr>
          <w:rFonts w:ascii="Garamond" w:eastAsia="Garamond" w:hAnsi="Garamond" w:cs="Times New Roman"/>
          <w:color w:val="000000" w:themeColor="text1"/>
        </w:rPr>
        <w:t xml:space="preserve"> di </w:t>
      </w:r>
      <w:r w:rsidRPr="00F500DB">
        <w:rPr>
          <w:rFonts w:ascii="Garamond" w:eastAsia="Garamond" w:hAnsi="Garamond" w:cs="Times New Roman"/>
          <w:b/>
          <w:bCs/>
          <w:color w:val="000000" w:themeColor="text1"/>
        </w:rPr>
        <w:t>Davide Rondoni</w:t>
      </w:r>
      <w:r w:rsidRPr="00F500DB">
        <w:rPr>
          <w:rFonts w:ascii="Garamond" w:eastAsia="Garamond" w:hAnsi="Garamond" w:cs="Times New Roman"/>
          <w:color w:val="000000" w:themeColor="text1"/>
        </w:rPr>
        <w:t xml:space="preserve">; </w:t>
      </w:r>
      <w:r w:rsidRPr="00F500DB">
        <w:rPr>
          <w:rFonts w:ascii="Garamond" w:eastAsia="Garamond" w:hAnsi="Garamond" w:cs="Times New Roman"/>
          <w:i/>
          <w:iCs/>
          <w:color w:val="000000" w:themeColor="text1"/>
        </w:rPr>
        <w:t>Le fonti del Cantico di frate Sole</w:t>
      </w:r>
      <w:r w:rsidRPr="00F500DB">
        <w:rPr>
          <w:rFonts w:ascii="Garamond" w:eastAsia="Garamond" w:hAnsi="Garamond" w:cs="Times New Roman"/>
          <w:color w:val="000000" w:themeColor="text1"/>
        </w:rPr>
        <w:t xml:space="preserve"> di Costantino D’Orazio; </w:t>
      </w:r>
      <w:r w:rsidRPr="00F500DB">
        <w:rPr>
          <w:rFonts w:ascii="Garamond" w:eastAsia="Garamond" w:hAnsi="Garamond" w:cs="Times New Roman"/>
          <w:i/>
          <w:iCs/>
          <w:color w:val="000000" w:themeColor="text1"/>
        </w:rPr>
        <w:t>Natura ed esperienze sociali nell’arte del Medioevo. Riflessioni sull’iconografia del creato</w:t>
      </w:r>
      <w:r w:rsidRPr="00F500DB">
        <w:rPr>
          <w:rFonts w:ascii="Garamond" w:eastAsia="Garamond" w:hAnsi="Garamond" w:cs="Times New Roman"/>
          <w:color w:val="000000" w:themeColor="text1"/>
        </w:rPr>
        <w:t xml:space="preserve"> di </w:t>
      </w:r>
      <w:r w:rsidRPr="00F500DB">
        <w:rPr>
          <w:rFonts w:ascii="Garamond" w:eastAsia="Garamond" w:hAnsi="Garamond" w:cs="Times New Roman"/>
          <w:b/>
          <w:bCs/>
          <w:color w:val="000000" w:themeColor="text1"/>
        </w:rPr>
        <w:t>Veruska Picchiarelli</w:t>
      </w:r>
      <w:r w:rsidRPr="00F500DB">
        <w:rPr>
          <w:rFonts w:ascii="Garamond" w:eastAsia="Garamond" w:hAnsi="Garamond" w:cs="Times New Roman"/>
          <w:color w:val="000000" w:themeColor="text1"/>
        </w:rPr>
        <w:t xml:space="preserve">; </w:t>
      </w:r>
      <w:r w:rsidRPr="00F500DB">
        <w:rPr>
          <w:rFonts w:ascii="Garamond" w:eastAsia="Garamond" w:hAnsi="Garamond" w:cs="Times New Roman"/>
          <w:i/>
          <w:iCs/>
          <w:color w:val="000000" w:themeColor="text1"/>
        </w:rPr>
        <w:t>La prospettiva e la centralità dell’individuo nella rappresentazione del mondo</w:t>
      </w:r>
      <w:r w:rsidRPr="00F500DB">
        <w:rPr>
          <w:rFonts w:ascii="Garamond" w:eastAsia="Garamond" w:hAnsi="Garamond" w:cs="Times New Roman"/>
          <w:color w:val="000000" w:themeColor="text1"/>
        </w:rPr>
        <w:t xml:space="preserve"> di </w:t>
      </w:r>
      <w:r w:rsidRPr="00F500DB">
        <w:rPr>
          <w:rFonts w:ascii="Garamond" w:eastAsia="Garamond" w:hAnsi="Garamond" w:cs="Times New Roman"/>
          <w:b/>
          <w:bCs/>
          <w:color w:val="000000" w:themeColor="text1"/>
        </w:rPr>
        <w:t>Leonardo Baglioni</w:t>
      </w:r>
      <w:r w:rsidRPr="00F500DB">
        <w:rPr>
          <w:rFonts w:ascii="Garamond" w:eastAsia="Garamond" w:hAnsi="Garamond" w:cs="Times New Roman"/>
          <w:color w:val="000000" w:themeColor="text1"/>
        </w:rPr>
        <w:t xml:space="preserve"> e </w:t>
      </w:r>
      <w:r w:rsidRPr="00F500DB">
        <w:rPr>
          <w:rFonts w:ascii="Garamond" w:eastAsia="Garamond" w:hAnsi="Garamond" w:cs="Times New Roman"/>
          <w:b/>
          <w:bCs/>
          <w:color w:val="000000" w:themeColor="text1"/>
        </w:rPr>
        <w:t xml:space="preserve">Sofia </w:t>
      </w:r>
      <w:proofErr w:type="spellStart"/>
      <w:r w:rsidRPr="00F500DB">
        <w:rPr>
          <w:rFonts w:ascii="Garamond" w:eastAsia="Garamond" w:hAnsi="Garamond" w:cs="Times New Roman"/>
          <w:b/>
          <w:bCs/>
          <w:color w:val="000000" w:themeColor="text1"/>
        </w:rPr>
        <w:t>Menconero</w:t>
      </w:r>
      <w:proofErr w:type="spellEnd"/>
      <w:r w:rsidRPr="00F500DB">
        <w:rPr>
          <w:rFonts w:ascii="Garamond" w:eastAsia="Garamond" w:hAnsi="Garamond" w:cs="Times New Roman"/>
          <w:color w:val="000000" w:themeColor="text1"/>
        </w:rPr>
        <w:t xml:space="preserve">; </w:t>
      </w:r>
      <w:r w:rsidRPr="00F500DB">
        <w:rPr>
          <w:rFonts w:ascii="Garamond" w:eastAsia="Garamond" w:hAnsi="Garamond" w:cs="Times New Roman"/>
          <w:i/>
          <w:iCs/>
          <w:color w:val="000000" w:themeColor="text1"/>
        </w:rPr>
        <w:t>Natura “maestra de’ pittori”. Un possibile percorso nell’arte italiana del Quattrocento</w:t>
      </w:r>
      <w:r w:rsidRPr="00F500DB">
        <w:rPr>
          <w:rFonts w:ascii="Garamond" w:eastAsia="Garamond" w:hAnsi="Garamond" w:cs="Times New Roman"/>
          <w:color w:val="000000" w:themeColor="text1"/>
        </w:rPr>
        <w:t xml:space="preserve"> di </w:t>
      </w:r>
      <w:r w:rsidRPr="00F500DB">
        <w:rPr>
          <w:rFonts w:ascii="Garamond" w:eastAsia="Garamond" w:hAnsi="Garamond" w:cs="Times New Roman"/>
          <w:b/>
          <w:bCs/>
          <w:color w:val="000000" w:themeColor="text1"/>
        </w:rPr>
        <w:t>Giacomo Alberto Calogero</w:t>
      </w:r>
      <w:r w:rsidRPr="00F500DB">
        <w:rPr>
          <w:rFonts w:ascii="Garamond" w:eastAsia="Garamond" w:hAnsi="Garamond" w:cs="Times New Roman"/>
          <w:color w:val="000000" w:themeColor="text1"/>
        </w:rPr>
        <w:t xml:space="preserve">; </w:t>
      </w:r>
      <w:r w:rsidRPr="00F500DB">
        <w:rPr>
          <w:rFonts w:ascii="Garamond" w:eastAsia="Garamond" w:hAnsi="Garamond" w:cs="Times New Roman"/>
          <w:i/>
          <w:iCs/>
          <w:color w:val="000000" w:themeColor="text1"/>
        </w:rPr>
        <w:t>“Specchio del mondo visibile”: la vocazione scientifica della pittura dei Paesi Bassi</w:t>
      </w:r>
      <w:r w:rsidRPr="00F500DB">
        <w:rPr>
          <w:rFonts w:ascii="Garamond" w:eastAsia="Garamond" w:hAnsi="Garamond" w:cs="Times New Roman"/>
          <w:color w:val="000000" w:themeColor="text1"/>
        </w:rPr>
        <w:t xml:space="preserve"> di </w:t>
      </w:r>
      <w:r w:rsidRPr="00F500DB">
        <w:rPr>
          <w:rFonts w:ascii="Garamond" w:eastAsia="Garamond" w:hAnsi="Garamond" w:cs="Times New Roman"/>
          <w:b/>
          <w:bCs/>
          <w:color w:val="000000" w:themeColor="text1"/>
        </w:rPr>
        <w:t>Carla Scagliosi</w:t>
      </w:r>
      <w:r w:rsidRPr="00F500DB">
        <w:rPr>
          <w:rFonts w:ascii="Garamond" w:eastAsia="Garamond" w:hAnsi="Garamond" w:cs="Times New Roman"/>
          <w:color w:val="000000" w:themeColor="text1"/>
        </w:rPr>
        <w:t xml:space="preserve">; </w:t>
      </w:r>
      <w:r w:rsidRPr="00F500DB">
        <w:rPr>
          <w:rFonts w:ascii="Garamond" w:eastAsia="Garamond" w:hAnsi="Garamond" w:cs="Times New Roman"/>
          <w:i/>
          <w:iCs/>
          <w:color w:val="000000" w:themeColor="text1"/>
        </w:rPr>
        <w:t>Dal mondo in una stanza all’ordine della Natura</w:t>
      </w:r>
      <w:r w:rsidRPr="00F500DB">
        <w:rPr>
          <w:rFonts w:ascii="Garamond" w:eastAsia="Garamond" w:hAnsi="Garamond" w:cs="Times New Roman"/>
          <w:color w:val="000000" w:themeColor="text1"/>
        </w:rPr>
        <w:t xml:space="preserve"> di </w:t>
      </w:r>
      <w:r w:rsidRPr="00F500DB">
        <w:rPr>
          <w:rFonts w:ascii="Garamond" w:eastAsia="Garamond" w:hAnsi="Garamond" w:cs="Times New Roman"/>
          <w:b/>
          <w:bCs/>
          <w:color w:val="000000" w:themeColor="text1"/>
        </w:rPr>
        <w:t xml:space="preserve">Lucia </w:t>
      </w:r>
      <w:proofErr w:type="spellStart"/>
      <w:r w:rsidRPr="00F500DB">
        <w:rPr>
          <w:rFonts w:ascii="Garamond" w:eastAsia="Garamond" w:hAnsi="Garamond" w:cs="Times New Roman"/>
          <w:b/>
          <w:bCs/>
          <w:color w:val="000000" w:themeColor="text1"/>
        </w:rPr>
        <w:t>Corrain</w:t>
      </w:r>
      <w:proofErr w:type="spellEnd"/>
      <w:r w:rsidRPr="00F500DB">
        <w:rPr>
          <w:rFonts w:ascii="Garamond" w:eastAsia="Garamond" w:hAnsi="Garamond" w:cs="Times New Roman"/>
          <w:color w:val="000000" w:themeColor="text1"/>
        </w:rPr>
        <w:t xml:space="preserve">; </w:t>
      </w:r>
      <w:r w:rsidRPr="00F500DB">
        <w:rPr>
          <w:rFonts w:ascii="Garamond" w:eastAsia="Garamond" w:hAnsi="Garamond" w:cs="Times New Roman"/>
          <w:i/>
          <w:iCs/>
          <w:color w:val="000000" w:themeColor="text1"/>
        </w:rPr>
        <w:t>Francesco d’Assisi e il creato. Risonanze nell’arte</w:t>
      </w:r>
      <w:r w:rsidRPr="00F500DB">
        <w:rPr>
          <w:rFonts w:ascii="Garamond" w:eastAsia="Garamond" w:hAnsi="Garamond" w:cs="Times New Roman"/>
          <w:color w:val="000000" w:themeColor="text1"/>
        </w:rPr>
        <w:t xml:space="preserve"> di </w:t>
      </w:r>
      <w:r w:rsidRPr="00F500DB">
        <w:rPr>
          <w:rFonts w:ascii="Garamond" w:eastAsia="Garamond" w:hAnsi="Garamond" w:cs="Times New Roman"/>
          <w:b/>
          <w:bCs/>
          <w:color w:val="000000" w:themeColor="text1"/>
        </w:rPr>
        <w:t>Giuseppe Cassio</w:t>
      </w:r>
      <w:r w:rsidRPr="00F500DB">
        <w:rPr>
          <w:rFonts w:ascii="Garamond" w:eastAsia="Garamond" w:hAnsi="Garamond" w:cs="Times New Roman"/>
          <w:color w:val="000000" w:themeColor="text1"/>
        </w:rPr>
        <w:t xml:space="preserve">. </w:t>
      </w:r>
    </w:p>
    <w:p w14:paraId="1F447300" w14:textId="09E242E0" w:rsidR="00BB31D1" w:rsidRPr="00BB31D1" w:rsidRDefault="00BB31D1" w:rsidP="00BB31D1">
      <w:pPr>
        <w:jc w:val="both"/>
        <w:rPr>
          <w:rFonts w:ascii="Garamond" w:eastAsia="Garamond" w:hAnsi="Garamond" w:cs="Times New Roman"/>
          <w:color w:val="000000" w:themeColor="text1"/>
        </w:rPr>
      </w:pPr>
      <w:r w:rsidRPr="00BB31D1">
        <w:rPr>
          <w:rFonts w:ascii="Garamond" w:eastAsia="Garamond" w:hAnsi="Garamond" w:cs="Times New Roman"/>
          <w:color w:val="000000" w:themeColor="text1"/>
        </w:rPr>
        <w:t xml:space="preserve">In chiusura del prezioso volume le schede delle opere, redatte da specialisti e accademici afferenti a istituti culturali di tutta Italia. </w:t>
      </w:r>
    </w:p>
    <w:p w14:paraId="21311EBC" w14:textId="39C6EB7A" w:rsidR="009C6827" w:rsidRDefault="00E10B6B" w:rsidP="00E734D9">
      <w:pPr>
        <w:jc w:val="both"/>
        <w:rPr>
          <w:rFonts w:ascii="Garamond" w:eastAsia="Garamond" w:hAnsi="Garamond" w:cs="Times New Roman"/>
          <w:color w:val="000000" w:themeColor="text1"/>
        </w:rPr>
      </w:pPr>
      <w:r>
        <w:rPr>
          <w:rFonts w:ascii="Garamond" w:eastAsia="Garamond" w:hAnsi="Garamond" w:cs="Times New Roman"/>
          <w:color w:val="000000" w:themeColor="text1"/>
        </w:rPr>
        <w:t xml:space="preserve"> </w:t>
      </w:r>
    </w:p>
    <w:p w14:paraId="2AF7DC55" w14:textId="77777777" w:rsidR="007B2C35" w:rsidRDefault="007B2C35" w:rsidP="00E734D9">
      <w:pPr>
        <w:jc w:val="both"/>
        <w:rPr>
          <w:rFonts w:ascii="Garamond" w:eastAsia="Garamond" w:hAnsi="Garamond" w:cs="Times New Roman"/>
          <w:color w:val="000000" w:themeColor="text1"/>
        </w:rPr>
      </w:pPr>
    </w:p>
    <w:p w14:paraId="5C3118A0" w14:textId="77777777" w:rsidR="00E8013F" w:rsidRPr="00E8013F" w:rsidRDefault="00E8013F" w:rsidP="00E734D9">
      <w:pPr>
        <w:jc w:val="both"/>
        <w:rPr>
          <w:rFonts w:ascii="Garamond" w:eastAsia="Garamond" w:hAnsi="Garamond" w:cs="Times New Roman"/>
          <w:color w:val="000000" w:themeColor="text1"/>
        </w:rPr>
      </w:pPr>
    </w:p>
    <w:p w14:paraId="4876E43F" w14:textId="77777777" w:rsidR="007B2C35" w:rsidRDefault="00E8013F" w:rsidP="00E8013F">
      <w:pPr>
        <w:jc w:val="both"/>
        <w:rPr>
          <w:rFonts w:ascii="Garamond" w:hAnsi="Garamond" w:cs="Times New Roman"/>
          <w:b/>
          <w:bCs/>
          <w:lang w:bidi="it-IT"/>
        </w:rPr>
      </w:pPr>
      <w:r w:rsidRPr="007B2C35">
        <w:rPr>
          <w:rFonts w:ascii="Garamond" w:hAnsi="Garamond" w:cs="Times New Roman"/>
          <w:b/>
          <w:bCs/>
          <w:lang w:bidi="it-IT"/>
        </w:rPr>
        <w:t>FRATELLO SOLE, SORELLA LUNA</w:t>
      </w:r>
    </w:p>
    <w:p w14:paraId="557F7043" w14:textId="64631704" w:rsidR="00E8013F" w:rsidRPr="007B2C35" w:rsidRDefault="00E8013F" w:rsidP="00E8013F">
      <w:pPr>
        <w:jc w:val="both"/>
        <w:rPr>
          <w:rFonts w:ascii="Garamond" w:hAnsi="Garamond" w:cs="Times New Roman"/>
          <w:b/>
          <w:bCs/>
          <w:i/>
          <w:iCs/>
          <w:lang w:bidi="it-IT"/>
        </w:rPr>
      </w:pPr>
      <w:r w:rsidRPr="007B2C35">
        <w:rPr>
          <w:rFonts w:ascii="Garamond" w:hAnsi="Garamond" w:cs="Times New Roman"/>
          <w:b/>
          <w:bCs/>
          <w:i/>
          <w:iCs/>
          <w:lang w:bidi="it-IT"/>
        </w:rPr>
        <w:t>La Natura nell’Arte, tra Beato Angelico</w:t>
      </w:r>
      <w:r w:rsidR="007B2C35">
        <w:rPr>
          <w:rFonts w:ascii="Garamond" w:hAnsi="Garamond" w:cs="Times New Roman"/>
          <w:b/>
          <w:bCs/>
          <w:i/>
          <w:iCs/>
          <w:lang w:bidi="it-IT"/>
        </w:rPr>
        <w:t xml:space="preserve">, Leonardo </w:t>
      </w:r>
      <w:r w:rsidRPr="007B2C35">
        <w:rPr>
          <w:rFonts w:ascii="Garamond" w:hAnsi="Garamond" w:cs="Times New Roman"/>
          <w:b/>
          <w:bCs/>
          <w:i/>
          <w:iCs/>
          <w:lang w:bidi="it-IT"/>
        </w:rPr>
        <w:t>e Corot</w:t>
      </w:r>
    </w:p>
    <w:p w14:paraId="11D81CF4" w14:textId="77777777" w:rsidR="00E8013F" w:rsidRPr="00E8013F" w:rsidRDefault="00E8013F" w:rsidP="00E8013F">
      <w:pPr>
        <w:jc w:val="both"/>
        <w:rPr>
          <w:rFonts w:ascii="Garamond" w:hAnsi="Garamond" w:cs="Times New Roman"/>
          <w:bCs/>
          <w:sz w:val="20"/>
          <w:szCs w:val="20"/>
          <w:lang w:bidi="it-IT"/>
        </w:rPr>
      </w:pPr>
      <w:r w:rsidRPr="00E8013F">
        <w:rPr>
          <w:rFonts w:ascii="Garamond" w:hAnsi="Garamond" w:cs="Times New Roman"/>
          <w:bCs/>
          <w:sz w:val="20"/>
          <w:szCs w:val="20"/>
          <w:lang w:bidi="it-IT"/>
        </w:rPr>
        <w:t xml:space="preserve">Perugia, Galleria Nazionale dell’Umbria (corso Pietro Vannucci, 19) </w:t>
      </w:r>
    </w:p>
    <w:p w14:paraId="2ADB71C4" w14:textId="70B1ABAA" w:rsidR="00E8013F" w:rsidRPr="00E8013F" w:rsidRDefault="00E8013F" w:rsidP="00E8013F">
      <w:pPr>
        <w:jc w:val="both"/>
        <w:rPr>
          <w:rFonts w:ascii="Garamond" w:hAnsi="Garamond" w:cs="Times New Roman"/>
          <w:b/>
          <w:sz w:val="20"/>
          <w:szCs w:val="20"/>
          <w:lang w:bidi="it-IT"/>
        </w:rPr>
      </w:pPr>
      <w:r w:rsidRPr="00E8013F">
        <w:rPr>
          <w:rFonts w:ascii="Garamond" w:hAnsi="Garamond" w:cs="Times New Roman"/>
          <w:b/>
          <w:sz w:val="20"/>
          <w:szCs w:val="20"/>
          <w:lang w:bidi="it-IT"/>
        </w:rPr>
        <w:t>15 marzo – 15 giugno 2025</w:t>
      </w:r>
    </w:p>
    <w:p w14:paraId="3FA83DBA" w14:textId="77777777" w:rsidR="00E8013F" w:rsidRPr="00E8013F" w:rsidRDefault="00E8013F" w:rsidP="00E8013F">
      <w:pPr>
        <w:jc w:val="both"/>
        <w:rPr>
          <w:rFonts w:ascii="Garamond" w:hAnsi="Garamond" w:cs="Times New Roman"/>
          <w:b/>
          <w:sz w:val="20"/>
          <w:szCs w:val="20"/>
          <w:lang w:bidi="it-IT"/>
        </w:rPr>
      </w:pPr>
    </w:p>
    <w:p w14:paraId="3454D406" w14:textId="33713B4E" w:rsidR="00E8013F" w:rsidRPr="00735BBC" w:rsidRDefault="00E8013F" w:rsidP="00E8013F">
      <w:pPr>
        <w:jc w:val="both"/>
        <w:rPr>
          <w:rFonts w:ascii="Garamond" w:hAnsi="Garamond" w:cs="Times New Roman"/>
          <w:bCs/>
          <w:sz w:val="20"/>
          <w:szCs w:val="20"/>
          <w:lang w:bidi="it-IT"/>
        </w:rPr>
      </w:pPr>
      <w:r w:rsidRPr="00735BBC">
        <w:rPr>
          <w:rFonts w:ascii="Garamond" w:hAnsi="Garamond" w:cs="Times New Roman"/>
          <w:b/>
          <w:sz w:val="20"/>
          <w:szCs w:val="20"/>
          <w:lang w:bidi="it-IT"/>
        </w:rPr>
        <w:t>Orari di apertura</w:t>
      </w:r>
      <w:r w:rsidRPr="00735BBC">
        <w:rPr>
          <w:rFonts w:ascii="Garamond" w:hAnsi="Garamond" w:cs="Times New Roman"/>
          <w:bCs/>
          <w:sz w:val="20"/>
          <w:szCs w:val="20"/>
          <w:lang w:bidi="it-IT"/>
        </w:rPr>
        <w:t xml:space="preserve">: </w:t>
      </w:r>
      <w:r w:rsidR="007B2C35">
        <w:rPr>
          <w:rFonts w:ascii="Garamond" w:hAnsi="Garamond" w:cs="Times New Roman"/>
          <w:bCs/>
          <w:sz w:val="20"/>
          <w:szCs w:val="20"/>
          <w:lang w:bidi="it-IT"/>
        </w:rPr>
        <w:t>dal lunedì</w:t>
      </w:r>
      <w:r w:rsidRPr="00735BBC">
        <w:rPr>
          <w:rFonts w:ascii="Garamond" w:hAnsi="Garamond" w:cs="Times New Roman"/>
          <w:bCs/>
          <w:sz w:val="20"/>
          <w:szCs w:val="20"/>
          <w:lang w:bidi="it-IT"/>
        </w:rPr>
        <w:t xml:space="preserve"> alla domenica 08.30 – 19.30 (ultimo ingresso 18.30) </w:t>
      </w:r>
    </w:p>
    <w:p w14:paraId="592FAA54" w14:textId="77777777" w:rsidR="00B34084" w:rsidRDefault="00E8013F" w:rsidP="00E8013F">
      <w:pPr>
        <w:jc w:val="both"/>
        <w:rPr>
          <w:rFonts w:ascii="Garamond" w:hAnsi="Garamond" w:cs="Times New Roman"/>
          <w:bCs/>
          <w:sz w:val="20"/>
          <w:szCs w:val="20"/>
          <w:lang w:bidi="it-IT"/>
        </w:rPr>
      </w:pPr>
      <w:r w:rsidRPr="00735BBC">
        <w:rPr>
          <w:rFonts w:ascii="Garamond" w:hAnsi="Garamond" w:cs="Times New Roman"/>
          <w:b/>
          <w:sz w:val="20"/>
          <w:szCs w:val="20"/>
          <w:lang w:bidi="it-IT"/>
        </w:rPr>
        <w:t>Biglietti</w:t>
      </w:r>
      <w:r w:rsidRPr="00735BBC">
        <w:rPr>
          <w:rFonts w:ascii="Garamond" w:hAnsi="Garamond" w:cs="Times New Roman"/>
          <w:bCs/>
          <w:sz w:val="20"/>
          <w:szCs w:val="20"/>
          <w:lang w:bidi="it-IT"/>
        </w:rPr>
        <w:t>: intero €</w:t>
      </w:r>
      <w:r w:rsidR="00C96D40">
        <w:rPr>
          <w:rFonts w:ascii="Garamond" w:hAnsi="Garamond" w:cs="Times New Roman"/>
          <w:bCs/>
          <w:sz w:val="20"/>
          <w:szCs w:val="20"/>
          <w:lang w:bidi="it-IT"/>
        </w:rPr>
        <w:t xml:space="preserve"> </w:t>
      </w:r>
      <w:r w:rsidRPr="00735BBC">
        <w:rPr>
          <w:rFonts w:ascii="Garamond" w:hAnsi="Garamond" w:cs="Times New Roman"/>
          <w:bCs/>
          <w:sz w:val="20"/>
          <w:szCs w:val="20"/>
          <w:lang w:bidi="it-IT"/>
        </w:rPr>
        <w:t>1</w:t>
      </w:r>
      <w:r w:rsidR="00C96D40">
        <w:rPr>
          <w:rFonts w:ascii="Garamond" w:hAnsi="Garamond" w:cs="Times New Roman"/>
          <w:bCs/>
          <w:sz w:val="20"/>
          <w:szCs w:val="20"/>
          <w:lang w:bidi="it-IT"/>
        </w:rPr>
        <w:t>2.</w:t>
      </w:r>
      <w:r w:rsidRPr="00735BBC">
        <w:rPr>
          <w:rFonts w:ascii="Garamond" w:hAnsi="Garamond" w:cs="Times New Roman"/>
          <w:bCs/>
          <w:sz w:val="20"/>
          <w:szCs w:val="20"/>
          <w:lang w:bidi="it-IT"/>
        </w:rPr>
        <w:t>00; ridotto</w:t>
      </w:r>
      <w:r w:rsidR="00735BBC">
        <w:rPr>
          <w:rFonts w:ascii="Garamond" w:hAnsi="Garamond" w:cs="Times New Roman"/>
          <w:bCs/>
          <w:sz w:val="20"/>
          <w:szCs w:val="20"/>
          <w:lang w:bidi="it-IT"/>
        </w:rPr>
        <w:t xml:space="preserve"> </w:t>
      </w:r>
      <w:r w:rsidRPr="00735BBC">
        <w:rPr>
          <w:rFonts w:ascii="Garamond" w:hAnsi="Garamond" w:cs="Times New Roman"/>
          <w:bCs/>
          <w:sz w:val="20"/>
          <w:szCs w:val="20"/>
          <w:lang w:bidi="it-IT"/>
        </w:rPr>
        <w:t>€</w:t>
      </w:r>
      <w:r w:rsidR="00C96D40">
        <w:rPr>
          <w:rFonts w:ascii="Garamond" w:hAnsi="Garamond" w:cs="Times New Roman"/>
          <w:bCs/>
          <w:sz w:val="20"/>
          <w:szCs w:val="20"/>
          <w:lang w:bidi="it-IT"/>
        </w:rPr>
        <w:t xml:space="preserve"> </w:t>
      </w:r>
      <w:r w:rsidRPr="00735BBC">
        <w:rPr>
          <w:rFonts w:ascii="Garamond" w:hAnsi="Garamond" w:cs="Times New Roman"/>
          <w:bCs/>
          <w:sz w:val="20"/>
          <w:szCs w:val="20"/>
          <w:lang w:bidi="it-IT"/>
        </w:rPr>
        <w:t>2</w:t>
      </w:r>
      <w:r w:rsidR="00C96D40">
        <w:rPr>
          <w:rFonts w:ascii="Garamond" w:hAnsi="Garamond" w:cs="Times New Roman"/>
          <w:bCs/>
          <w:sz w:val="20"/>
          <w:szCs w:val="20"/>
          <w:lang w:bidi="it-IT"/>
        </w:rPr>
        <w:t>.</w:t>
      </w:r>
      <w:r w:rsidRPr="00735BBC">
        <w:rPr>
          <w:rFonts w:ascii="Garamond" w:hAnsi="Garamond" w:cs="Times New Roman"/>
          <w:bCs/>
          <w:sz w:val="20"/>
          <w:szCs w:val="20"/>
          <w:lang w:bidi="it-IT"/>
        </w:rPr>
        <w:t>00</w:t>
      </w:r>
      <w:r w:rsidR="007B2C35">
        <w:rPr>
          <w:rFonts w:ascii="Garamond" w:hAnsi="Garamond" w:cs="Times New Roman"/>
          <w:bCs/>
          <w:sz w:val="20"/>
          <w:szCs w:val="20"/>
          <w:lang w:bidi="it-IT"/>
        </w:rPr>
        <w:t>; gratuito per i possessori della card</w:t>
      </w:r>
      <w:r w:rsidR="00DE1CB1">
        <w:rPr>
          <w:rFonts w:ascii="Garamond" w:hAnsi="Garamond" w:cs="Times New Roman"/>
          <w:bCs/>
          <w:sz w:val="20"/>
          <w:szCs w:val="20"/>
          <w:lang w:bidi="it-IT"/>
        </w:rPr>
        <w:t xml:space="preserve"> </w:t>
      </w:r>
      <w:r w:rsidR="007B2C35">
        <w:rPr>
          <w:rFonts w:ascii="Garamond" w:hAnsi="Garamond" w:cs="Times New Roman"/>
          <w:bCs/>
          <w:sz w:val="20"/>
          <w:szCs w:val="20"/>
          <w:lang w:bidi="it-IT"/>
        </w:rPr>
        <w:t>GNU e per gli aventi diritto</w:t>
      </w:r>
      <w:r w:rsidR="00C73D64">
        <w:rPr>
          <w:rFonts w:ascii="Garamond" w:hAnsi="Garamond" w:cs="Times New Roman"/>
          <w:bCs/>
          <w:sz w:val="20"/>
          <w:szCs w:val="20"/>
          <w:lang w:bidi="it-IT"/>
        </w:rPr>
        <w:t xml:space="preserve">. </w:t>
      </w:r>
    </w:p>
    <w:p w14:paraId="16B11EE3" w14:textId="2F513374" w:rsidR="007B2C35" w:rsidRPr="00C73D64" w:rsidRDefault="00C73D64" w:rsidP="00E8013F">
      <w:pPr>
        <w:jc w:val="both"/>
        <w:rPr>
          <w:rFonts w:ascii="Garamond" w:hAnsi="Garamond" w:cs="Times New Roman"/>
          <w:bCs/>
          <w:sz w:val="20"/>
          <w:szCs w:val="20"/>
          <w:u w:val="single"/>
          <w:lang w:bidi="it-IT"/>
        </w:rPr>
      </w:pPr>
      <w:r>
        <w:rPr>
          <w:rFonts w:ascii="Garamond" w:hAnsi="Garamond" w:cs="Times New Roman"/>
          <w:bCs/>
          <w:sz w:val="20"/>
          <w:szCs w:val="20"/>
          <w:u w:val="single"/>
          <w:lang w:bidi="it-IT"/>
        </w:rPr>
        <w:t>I</w:t>
      </w:r>
      <w:r w:rsidRPr="00C73D64">
        <w:rPr>
          <w:rFonts w:ascii="Garamond" w:hAnsi="Garamond" w:cs="Times New Roman"/>
          <w:bCs/>
          <w:sz w:val="20"/>
          <w:szCs w:val="20"/>
          <w:u w:val="single"/>
          <w:lang w:bidi="it-IT"/>
        </w:rPr>
        <w:t xml:space="preserve">l </w:t>
      </w:r>
      <w:r w:rsidR="002C1B1D">
        <w:rPr>
          <w:rFonts w:ascii="Garamond" w:hAnsi="Garamond" w:cs="Times New Roman"/>
          <w:bCs/>
          <w:sz w:val="20"/>
          <w:szCs w:val="20"/>
          <w:u w:val="single"/>
          <w:lang w:bidi="it-IT"/>
        </w:rPr>
        <w:t>biglietto</w:t>
      </w:r>
      <w:r w:rsidRPr="00C73D64">
        <w:rPr>
          <w:rFonts w:ascii="Garamond" w:hAnsi="Garamond" w:cs="Times New Roman"/>
          <w:bCs/>
          <w:sz w:val="20"/>
          <w:szCs w:val="20"/>
          <w:u w:val="single"/>
          <w:lang w:bidi="it-IT"/>
        </w:rPr>
        <w:t xml:space="preserve"> include anche la visita alla Galleria Nazionale dell’Umbria</w:t>
      </w:r>
    </w:p>
    <w:p w14:paraId="2933A39E" w14:textId="77777777" w:rsidR="00E734D9" w:rsidRPr="00E8013F" w:rsidRDefault="00E734D9" w:rsidP="00E734D9">
      <w:pPr>
        <w:jc w:val="both"/>
        <w:rPr>
          <w:rFonts w:ascii="Garamond" w:eastAsia="Garamond" w:hAnsi="Garamond" w:cs="Times New Roman"/>
          <w:color w:val="000000" w:themeColor="text1"/>
          <w:sz w:val="20"/>
          <w:szCs w:val="20"/>
        </w:rPr>
      </w:pPr>
    </w:p>
    <w:p w14:paraId="3D18B373" w14:textId="77777777" w:rsidR="00E734D9" w:rsidRPr="00E8013F" w:rsidRDefault="00E734D9" w:rsidP="00E734D9">
      <w:pPr>
        <w:jc w:val="both"/>
        <w:rPr>
          <w:rFonts w:ascii="Garamond" w:eastAsia="Garamond" w:hAnsi="Garamond" w:cs="Times New Roman"/>
          <w:b/>
          <w:bCs/>
          <w:color w:val="000000" w:themeColor="text1"/>
          <w:sz w:val="20"/>
          <w:szCs w:val="20"/>
        </w:rPr>
      </w:pPr>
      <w:r w:rsidRPr="00E8013F">
        <w:rPr>
          <w:rFonts w:ascii="Garamond" w:eastAsia="Garamond" w:hAnsi="Garamond" w:cs="Times New Roman"/>
          <w:b/>
          <w:bCs/>
          <w:color w:val="000000" w:themeColor="text1"/>
          <w:sz w:val="20"/>
          <w:szCs w:val="20"/>
        </w:rPr>
        <w:t>GALLERIA NAZIONALE DELL’UMBRIA</w:t>
      </w:r>
    </w:p>
    <w:p w14:paraId="77A90E74" w14:textId="77777777" w:rsidR="00E734D9" w:rsidRPr="00E8013F" w:rsidRDefault="00E734D9" w:rsidP="00E734D9">
      <w:pPr>
        <w:jc w:val="both"/>
        <w:rPr>
          <w:rFonts w:ascii="Garamond" w:eastAsia="Garamond" w:hAnsi="Garamond" w:cs="Times New Roman"/>
          <w:color w:val="000000" w:themeColor="text1"/>
          <w:sz w:val="20"/>
          <w:szCs w:val="20"/>
        </w:rPr>
      </w:pPr>
      <w:r w:rsidRPr="00E8013F">
        <w:rPr>
          <w:rFonts w:ascii="Garamond" w:eastAsia="Garamond" w:hAnsi="Garamond" w:cs="Times New Roman"/>
          <w:color w:val="000000" w:themeColor="text1"/>
          <w:sz w:val="20"/>
          <w:szCs w:val="20"/>
        </w:rPr>
        <w:t>Perugia, corso Pietro Vannucci, 19</w:t>
      </w:r>
    </w:p>
    <w:p w14:paraId="2B9C6384" w14:textId="77777777" w:rsidR="00E734D9" w:rsidRPr="00E8013F" w:rsidRDefault="00E734D9" w:rsidP="00E734D9">
      <w:pPr>
        <w:jc w:val="both"/>
        <w:rPr>
          <w:rFonts w:ascii="Garamond" w:eastAsia="Garamond" w:hAnsi="Garamond" w:cs="Times New Roman"/>
          <w:color w:val="000000" w:themeColor="text1"/>
          <w:sz w:val="20"/>
          <w:szCs w:val="20"/>
        </w:rPr>
      </w:pPr>
    </w:p>
    <w:p w14:paraId="29A27DAB"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rPr>
        <w:t>Informazioni</w:t>
      </w:r>
      <w:r w:rsidRPr="00E8013F">
        <w:rPr>
          <w:rFonts w:ascii="Garamond" w:eastAsia="Garamond" w:hAnsi="Garamond" w:cs="Times New Roman"/>
          <w:color w:val="000000" w:themeColor="text1"/>
          <w:sz w:val="20"/>
          <w:szCs w:val="20"/>
        </w:rPr>
        <w:t xml:space="preserve">: T +39 075 58668436; </w:t>
      </w:r>
      <w:hyperlink r:id="rId10">
        <w:r w:rsidRPr="00E8013F">
          <w:rPr>
            <w:rStyle w:val="Collegamentoipertestuale"/>
            <w:rFonts w:ascii="Garamond" w:eastAsia="Garamond" w:hAnsi="Garamond" w:cs="Times New Roman"/>
            <w:color w:val="000000" w:themeColor="text1"/>
            <w:sz w:val="20"/>
            <w:szCs w:val="20"/>
          </w:rPr>
          <w:t>gan-umb@cultura.gov.it</w:t>
        </w:r>
      </w:hyperlink>
    </w:p>
    <w:p w14:paraId="59BBE43C" w14:textId="77777777" w:rsidR="00E734D9" w:rsidRPr="00E8013F" w:rsidRDefault="00E734D9" w:rsidP="00E734D9">
      <w:pPr>
        <w:jc w:val="both"/>
        <w:rPr>
          <w:rFonts w:ascii="Garamond" w:eastAsia="Garamond" w:hAnsi="Garamond" w:cs="Times New Roman"/>
          <w:color w:val="000000" w:themeColor="text1"/>
          <w:sz w:val="20"/>
          <w:szCs w:val="20"/>
        </w:rPr>
      </w:pPr>
    </w:p>
    <w:p w14:paraId="182FA6D8" w14:textId="77777777" w:rsidR="00E734D9" w:rsidRPr="00E8013F" w:rsidRDefault="00E734D9" w:rsidP="00E734D9">
      <w:pPr>
        <w:jc w:val="both"/>
        <w:rPr>
          <w:rFonts w:ascii="Garamond" w:eastAsia="Garamond" w:hAnsi="Garamond" w:cs="Times New Roman"/>
          <w:color w:val="000000" w:themeColor="text1"/>
          <w:sz w:val="20"/>
          <w:szCs w:val="20"/>
          <w:u w:val="single"/>
        </w:rPr>
      </w:pPr>
      <w:r w:rsidRPr="00E8013F">
        <w:rPr>
          <w:rFonts w:ascii="Garamond" w:eastAsia="Garamond" w:hAnsi="Garamond" w:cs="Times New Roman"/>
          <w:b/>
          <w:color w:val="000000" w:themeColor="text1"/>
          <w:sz w:val="20"/>
          <w:szCs w:val="20"/>
        </w:rPr>
        <w:t>Sito internet</w:t>
      </w:r>
      <w:r w:rsidRPr="00E8013F">
        <w:rPr>
          <w:rFonts w:ascii="Garamond" w:eastAsia="Garamond" w:hAnsi="Garamond" w:cs="Times New Roman"/>
          <w:color w:val="000000" w:themeColor="text1"/>
          <w:sz w:val="20"/>
          <w:szCs w:val="20"/>
        </w:rPr>
        <w:t xml:space="preserve">: </w:t>
      </w:r>
      <w:hyperlink r:id="rId11">
        <w:r w:rsidRPr="00E8013F">
          <w:rPr>
            <w:rStyle w:val="Collegamentoipertestuale"/>
            <w:rFonts w:ascii="Garamond" w:eastAsia="Garamond" w:hAnsi="Garamond" w:cs="Times New Roman"/>
            <w:color w:val="000000" w:themeColor="text1"/>
            <w:sz w:val="20"/>
            <w:szCs w:val="20"/>
          </w:rPr>
          <w:t>www.gallerianazionaledellumbria.it</w:t>
        </w:r>
      </w:hyperlink>
    </w:p>
    <w:p w14:paraId="77206629" w14:textId="77777777" w:rsidR="00E734D9" w:rsidRPr="00E8013F" w:rsidRDefault="00E734D9" w:rsidP="00E734D9">
      <w:pPr>
        <w:jc w:val="both"/>
        <w:rPr>
          <w:rFonts w:ascii="Garamond" w:eastAsia="Garamond" w:hAnsi="Garamond" w:cs="Times New Roman"/>
          <w:color w:val="000000" w:themeColor="text1"/>
          <w:sz w:val="20"/>
          <w:szCs w:val="20"/>
        </w:rPr>
      </w:pPr>
    </w:p>
    <w:p w14:paraId="30FC2DDA" w14:textId="77777777" w:rsidR="00E734D9" w:rsidRPr="00F500DB" w:rsidRDefault="00E734D9" w:rsidP="00E734D9">
      <w:pPr>
        <w:jc w:val="both"/>
        <w:rPr>
          <w:rFonts w:ascii="Garamond" w:eastAsia="Garamond" w:hAnsi="Garamond" w:cs="Times New Roman"/>
          <w:color w:val="000000" w:themeColor="text1"/>
          <w:sz w:val="20"/>
          <w:szCs w:val="20"/>
          <w:u w:val="single"/>
        </w:rPr>
      </w:pPr>
      <w:r w:rsidRPr="00F500DB">
        <w:rPr>
          <w:rFonts w:ascii="Garamond" w:eastAsia="Garamond" w:hAnsi="Garamond" w:cs="Times New Roman"/>
          <w:b/>
          <w:color w:val="000000" w:themeColor="text1"/>
          <w:sz w:val="20"/>
          <w:szCs w:val="20"/>
          <w:u w:val="single"/>
        </w:rPr>
        <w:t>Ufficio stampa Musei nazionali di Perugia-Direzione regionale Musei nazionali Umbria</w:t>
      </w:r>
    </w:p>
    <w:p w14:paraId="5577E0E1" w14:textId="77777777" w:rsidR="00E734D9" w:rsidRPr="00F500DB" w:rsidRDefault="00E734D9" w:rsidP="00E734D9">
      <w:pPr>
        <w:jc w:val="both"/>
        <w:rPr>
          <w:rFonts w:ascii="Garamond" w:eastAsia="Garamond" w:hAnsi="Garamond" w:cs="Times New Roman"/>
          <w:color w:val="000000" w:themeColor="text1"/>
          <w:sz w:val="20"/>
          <w:szCs w:val="20"/>
        </w:rPr>
      </w:pPr>
      <w:r w:rsidRPr="00F500DB">
        <w:rPr>
          <w:rFonts w:ascii="Garamond" w:eastAsia="Garamond" w:hAnsi="Garamond" w:cs="Times New Roman"/>
          <w:b/>
          <w:color w:val="000000" w:themeColor="text1"/>
          <w:sz w:val="20"/>
          <w:szCs w:val="20"/>
        </w:rPr>
        <w:t>CLP Relazioni Pubbliche</w:t>
      </w:r>
      <w:r w:rsidRPr="00F500DB">
        <w:rPr>
          <w:rFonts w:ascii="Garamond" w:eastAsia="Garamond" w:hAnsi="Garamond" w:cs="Times New Roman"/>
          <w:color w:val="000000" w:themeColor="text1"/>
          <w:sz w:val="20"/>
          <w:szCs w:val="20"/>
        </w:rPr>
        <w:t xml:space="preserve"> | Clara Cervia | </w:t>
      </w:r>
      <w:hyperlink r:id="rId12">
        <w:r w:rsidRPr="00F500DB">
          <w:rPr>
            <w:rStyle w:val="Collegamentoipertestuale"/>
            <w:rFonts w:ascii="Garamond" w:eastAsia="Garamond" w:hAnsi="Garamond" w:cs="Times New Roman"/>
            <w:color w:val="000000" w:themeColor="text1"/>
            <w:sz w:val="20"/>
            <w:szCs w:val="20"/>
          </w:rPr>
          <w:t xml:space="preserve">clara.cervia@clp1968.it </w:t>
        </w:r>
      </w:hyperlink>
      <w:r w:rsidRPr="00F500DB">
        <w:rPr>
          <w:rFonts w:ascii="Garamond" w:eastAsia="Garamond" w:hAnsi="Garamond" w:cs="Times New Roman"/>
          <w:color w:val="000000" w:themeColor="text1"/>
          <w:sz w:val="20"/>
          <w:szCs w:val="20"/>
        </w:rPr>
        <w:t xml:space="preserve">| </w:t>
      </w:r>
      <w:hyperlink r:id="rId13">
        <w:r w:rsidRPr="00F500DB">
          <w:rPr>
            <w:rStyle w:val="Collegamentoipertestuale"/>
            <w:rFonts w:ascii="Garamond" w:eastAsia="Garamond" w:hAnsi="Garamond" w:cs="Times New Roman"/>
            <w:color w:val="000000" w:themeColor="text1"/>
            <w:sz w:val="20"/>
            <w:szCs w:val="20"/>
          </w:rPr>
          <w:t>www.clp1968.it</w:t>
        </w:r>
      </w:hyperlink>
    </w:p>
    <w:p w14:paraId="72FB0C06" w14:textId="77777777" w:rsidR="00E734D9" w:rsidRPr="00E8013F" w:rsidRDefault="00E734D9" w:rsidP="00E734D9">
      <w:pPr>
        <w:jc w:val="both"/>
        <w:rPr>
          <w:rFonts w:ascii="Garamond" w:eastAsia="Garamond" w:hAnsi="Garamond" w:cs="Times New Roman"/>
          <w:b/>
          <w:color w:val="000000" w:themeColor="text1"/>
          <w:sz w:val="20"/>
          <w:szCs w:val="20"/>
        </w:rPr>
      </w:pPr>
      <w:r w:rsidRPr="00F500DB">
        <w:rPr>
          <w:rFonts w:ascii="Garamond" w:eastAsia="Garamond" w:hAnsi="Garamond" w:cs="Times New Roman"/>
          <w:color w:val="000000" w:themeColor="text1"/>
          <w:sz w:val="20"/>
          <w:szCs w:val="20"/>
        </w:rPr>
        <w:t>T +39 02 36755700 | M +39 333 91 25 684</w:t>
      </w:r>
      <w:r w:rsidRPr="00E8013F">
        <w:rPr>
          <w:rFonts w:ascii="Garamond" w:eastAsia="Garamond" w:hAnsi="Garamond" w:cs="Times New Roman"/>
          <w:color w:val="000000" w:themeColor="text1"/>
          <w:sz w:val="20"/>
          <w:szCs w:val="20"/>
        </w:rPr>
        <w:t xml:space="preserve"> </w:t>
      </w:r>
    </w:p>
    <w:p w14:paraId="6BCC3A4A" w14:textId="77777777" w:rsidR="00BF488B" w:rsidRPr="00E8013F" w:rsidRDefault="00BF488B" w:rsidP="00590BE8">
      <w:pPr>
        <w:jc w:val="both"/>
        <w:rPr>
          <w:rFonts w:ascii="Garamond" w:hAnsi="Garamond" w:cs="Times New Roman"/>
          <w:color w:val="000000" w:themeColor="text1"/>
          <w:sz w:val="20"/>
          <w:szCs w:val="20"/>
        </w:rPr>
      </w:pPr>
    </w:p>
    <w:p w14:paraId="052CE714" w14:textId="3FF35B75" w:rsidR="00590BE8" w:rsidRPr="00E8013F" w:rsidRDefault="00590BE8" w:rsidP="00590BE8">
      <w:pPr>
        <w:jc w:val="both"/>
        <w:rPr>
          <w:rFonts w:ascii="Garamond" w:hAnsi="Garamond" w:cs="Times New Roman"/>
          <w:color w:val="000000" w:themeColor="text1"/>
          <w:sz w:val="20"/>
          <w:szCs w:val="20"/>
        </w:rPr>
      </w:pPr>
    </w:p>
    <w:p w14:paraId="0A0DF511" w14:textId="26A99AF9" w:rsidR="00B809B0" w:rsidRPr="00E8013F" w:rsidRDefault="00B809B0" w:rsidP="00B809B0">
      <w:pPr>
        <w:jc w:val="both"/>
        <w:rPr>
          <w:rFonts w:ascii="Garamond" w:hAnsi="Garamond" w:cs="Times New Roman"/>
          <w:color w:val="000000" w:themeColor="text1"/>
          <w:sz w:val="20"/>
          <w:szCs w:val="20"/>
        </w:rPr>
      </w:pPr>
    </w:p>
    <w:p w14:paraId="5A8806D8" w14:textId="77777777" w:rsidR="00B809B0" w:rsidRPr="00E8013F" w:rsidRDefault="00B809B0" w:rsidP="003F0361">
      <w:pPr>
        <w:jc w:val="both"/>
        <w:rPr>
          <w:rFonts w:ascii="Garamond" w:hAnsi="Garamond" w:cs="Times New Roman"/>
          <w:color w:val="000000" w:themeColor="text1"/>
          <w:sz w:val="20"/>
          <w:szCs w:val="20"/>
        </w:rPr>
      </w:pPr>
    </w:p>
    <w:sectPr w:rsidR="00B809B0" w:rsidRPr="00E8013F">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C1C61" w14:textId="77777777" w:rsidR="00AC61EF" w:rsidRDefault="00AC61EF">
      <w:r>
        <w:separator/>
      </w:r>
    </w:p>
  </w:endnote>
  <w:endnote w:type="continuationSeparator" w:id="0">
    <w:p w14:paraId="6A29AC32" w14:textId="77777777" w:rsidR="00AC61EF" w:rsidRDefault="00AC61EF">
      <w:r>
        <w:continuationSeparator/>
      </w:r>
    </w:p>
  </w:endnote>
  <w:endnote w:type="continuationNotice" w:id="1">
    <w:p w14:paraId="6D2E8E40" w14:textId="77777777" w:rsidR="00AC61EF" w:rsidRDefault="00AC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50FF1" w14:textId="77777777" w:rsidR="00B34084" w:rsidRDefault="00B3408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7D8CC" w14:textId="77777777" w:rsidR="00B34084" w:rsidRDefault="00B3408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21C5" w14:textId="77777777" w:rsidR="00B34084" w:rsidRDefault="00B3408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211DD" w14:textId="77777777" w:rsidR="00AC61EF" w:rsidRDefault="00AC61EF">
      <w:r>
        <w:separator/>
      </w:r>
    </w:p>
  </w:footnote>
  <w:footnote w:type="continuationSeparator" w:id="0">
    <w:p w14:paraId="4E982838" w14:textId="77777777" w:rsidR="00AC61EF" w:rsidRDefault="00AC61EF">
      <w:r>
        <w:continuationSeparator/>
      </w:r>
    </w:p>
  </w:footnote>
  <w:footnote w:type="continuationNotice" w:id="1">
    <w:p w14:paraId="7BA5AEC0" w14:textId="77777777" w:rsidR="00AC61EF" w:rsidRDefault="00AC6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DCEB" w14:textId="77777777" w:rsidR="00B34084" w:rsidRDefault="00B3408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B238" w14:textId="77777777" w:rsidR="00B34084" w:rsidRDefault="00B3408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CE68" w14:textId="59A3D710" w:rsidR="0079222D" w:rsidRPr="00B34084" w:rsidRDefault="00B34084" w:rsidP="004E123B">
    <w:pPr>
      <w:widowControl w:val="0"/>
      <w:pBdr>
        <w:top w:val="nil"/>
        <w:left w:val="nil"/>
        <w:bottom w:val="nil"/>
        <w:right w:val="nil"/>
        <w:between w:val="nil"/>
      </w:pBdr>
      <w:spacing w:line="276" w:lineRule="auto"/>
      <w:jc w:val="center"/>
      <w:rPr>
        <w:rFonts w:ascii="Garamond" w:eastAsia="Garamond" w:hAnsi="Garamond" w:cs="Garamond"/>
        <w:color w:val="000000"/>
        <w:sz w:val="22"/>
        <w:szCs w:val="22"/>
      </w:rPr>
    </w:pPr>
    <w:r w:rsidRPr="00B34084">
      <w:rPr>
        <w:rFonts w:ascii="Garamond" w:eastAsia="Garamond" w:hAnsi="Garamond" w:cs="Garamond"/>
        <w:noProof/>
        <w:color w:val="000000"/>
        <w:sz w:val="22"/>
        <w:szCs w:val="22"/>
      </w:rPr>
      <w:drawing>
        <wp:inline distT="0" distB="0" distL="0" distR="0" wp14:anchorId="6E487BAC" wp14:editId="74FFD440">
          <wp:extent cx="793803" cy="257129"/>
          <wp:effectExtent l="0" t="0" r="0" b="0"/>
          <wp:docPr id="15981327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132706" name="Immagine 1598132706"/>
                  <pic:cNvPicPr/>
                </pic:nvPicPr>
                <pic:blipFill>
                  <a:blip r:embed="rId1">
                    <a:extLst>
                      <a:ext uri="{28A0092B-C50C-407E-A947-70E740481C1C}">
                        <a14:useLocalDpi xmlns:a14="http://schemas.microsoft.com/office/drawing/2010/main" val="0"/>
                      </a:ext>
                    </a:extLst>
                  </a:blip>
                  <a:stretch>
                    <a:fillRect/>
                  </a:stretch>
                </pic:blipFill>
                <pic:spPr>
                  <a:xfrm>
                    <a:off x="0" y="0"/>
                    <a:ext cx="859120" cy="278286"/>
                  </a:xfrm>
                  <a:prstGeom prst="rect">
                    <a:avLst/>
                  </a:prstGeom>
                </pic:spPr>
              </pic:pic>
            </a:graphicData>
          </a:graphic>
        </wp:inline>
      </w:drawing>
    </w:r>
    <w:r w:rsidRPr="00B34084">
      <w:rPr>
        <w:rFonts w:ascii="Garamond" w:eastAsia="Garamond" w:hAnsi="Garamond" w:cs="Garamond"/>
        <w:color w:val="000000"/>
        <w:sz w:val="22"/>
        <w:szCs w:val="22"/>
      </w:rPr>
      <w:tab/>
    </w:r>
    <w:r>
      <w:rPr>
        <w:rFonts w:ascii="Garamond" w:eastAsia="Garamond" w:hAnsi="Garamond" w:cs="Garamond"/>
        <w:noProof/>
        <w:color w:val="000000"/>
        <w:sz w:val="22"/>
        <w:szCs w:val="22"/>
      </w:rPr>
      <w:drawing>
        <wp:inline distT="0" distB="0" distL="0" distR="0" wp14:anchorId="28EFDAB7" wp14:editId="66657816">
          <wp:extent cx="1333040" cy="266138"/>
          <wp:effectExtent l="0" t="0" r="635" b="635"/>
          <wp:docPr id="5933959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95951" name="Immagine 593395951"/>
                  <pic:cNvPicPr/>
                </pic:nvPicPr>
                <pic:blipFill>
                  <a:blip r:embed="rId2">
                    <a:extLst>
                      <a:ext uri="{28A0092B-C50C-407E-A947-70E740481C1C}">
                        <a14:useLocalDpi xmlns:a14="http://schemas.microsoft.com/office/drawing/2010/main" val="0"/>
                      </a:ext>
                    </a:extLst>
                  </a:blip>
                  <a:stretch>
                    <a:fillRect/>
                  </a:stretch>
                </pic:blipFill>
                <pic:spPr>
                  <a:xfrm>
                    <a:off x="0" y="0"/>
                    <a:ext cx="1613176" cy="322066"/>
                  </a:xfrm>
                  <a:prstGeom prst="rect">
                    <a:avLst/>
                  </a:prstGeom>
                </pic:spPr>
              </pic:pic>
            </a:graphicData>
          </a:graphic>
        </wp:inline>
      </w:drawing>
    </w:r>
    <w:r>
      <w:rPr>
        <w:rFonts w:ascii="Garamond" w:eastAsia="Garamond" w:hAnsi="Garamond" w:cs="Garamond"/>
        <w:color w:val="000000"/>
        <w:sz w:val="22"/>
        <w:szCs w:val="22"/>
      </w:rPr>
      <w:tab/>
    </w:r>
    <w:r>
      <w:rPr>
        <w:rFonts w:ascii="Garamond" w:eastAsia="Garamond" w:hAnsi="Garamond" w:cs="Garamond"/>
        <w:noProof/>
        <w:color w:val="000000"/>
        <w:sz w:val="22"/>
        <w:szCs w:val="22"/>
      </w:rPr>
      <w:drawing>
        <wp:inline distT="0" distB="0" distL="0" distR="0" wp14:anchorId="0B20B112" wp14:editId="2DE73129">
          <wp:extent cx="826265" cy="274078"/>
          <wp:effectExtent l="0" t="0" r="0" b="5715"/>
          <wp:docPr id="187898054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80545" name="Immagine 1878980545"/>
                  <pic:cNvPicPr/>
                </pic:nvPicPr>
                <pic:blipFill>
                  <a:blip r:embed="rId3">
                    <a:extLst>
                      <a:ext uri="{28A0092B-C50C-407E-A947-70E740481C1C}">
                        <a14:useLocalDpi xmlns:a14="http://schemas.microsoft.com/office/drawing/2010/main" val="0"/>
                      </a:ext>
                    </a:extLst>
                  </a:blip>
                  <a:stretch>
                    <a:fillRect/>
                  </a:stretch>
                </pic:blipFill>
                <pic:spPr>
                  <a:xfrm>
                    <a:off x="0" y="0"/>
                    <a:ext cx="916896" cy="304141"/>
                  </a:xfrm>
                  <a:prstGeom prst="rect">
                    <a:avLst/>
                  </a:prstGeom>
                </pic:spPr>
              </pic:pic>
            </a:graphicData>
          </a:graphic>
        </wp:inline>
      </w:drawing>
    </w:r>
    <w:r>
      <w:rPr>
        <w:rFonts w:ascii="Garamond" w:eastAsia="Garamond" w:hAnsi="Garamond" w:cs="Garamond"/>
        <w:color w:val="000000"/>
        <w:sz w:val="22"/>
        <w:szCs w:val="22"/>
      </w:rPr>
      <w:tab/>
    </w:r>
    <w:r>
      <w:rPr>
        <w:rFonts w:ascii="Garamond" w:eastAsia="Garamond" w:hAnsi="Garamond" w:cs="Garamond"/>
        <w:noProof/>
        <w:color w:val="000000"/>
        <w:sz w:val="22"/>
        <w:szCs w:val="22"/>
      </w:rPr>
      <w:drawing>
        <wp:inline distT="0" distB="0" distL="0" distR="0" wp14:anchorId="38801096" wp14:editId="2C71DECA">
          <wp:extent cx="1812274" cy="290694"/>
          <wp:effectExtent l="0" t="0" r="0" b="1905"/>
          <wp:docPr id="102860851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08517" name="Immagine 1028608517"/>
                  <pic:cNvPicPr/>
                </pic:nvPicPr>
                <pic:blipFill>
                  <a:blip r:embed="rId4">
                    <a:extLst>
                      <a:ext uri="{28A0092B-C50C-407E-A947-70E740481C1C}">
                        <a14:useLocalDpi xmlns:a14="http://schemas.microsoft.com/office/drawing/2010/main" val="0"/>
                      </a:ext>
                    </a:extLst>
                  </a:blip>
                  <a:stretch>
                    <a:fillRect/>
                  </a:stretch>
                </pic:blipFill>
                <pic:spPr>
                  <a:xfrm>
                    <a:off x="0" y="0"/>
                    <a:ext cx="2050053" cy="328834"/>
                  </a:xfrm>
                  <a:prstGeom prst="rect">
                    <a:avLst/>
                  </a:prstGeom>
                </pic:spPr>
              </pic:pic>
            </a:graphicData>
          </a:graphic>
        </wp:inline>
      </w:drawing>
    </w:r>
  </w:p>
  <w:p w14:paraId="3FB4ECC2" w14:textId="7D13E45F" w:rsidR="0079222D" w:rsidRDefault="0079222D">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3039"/>
    <w:multiLevelType w:val="hybridMultilevel"/>
    <w:tmpl w:val="5B4276B8"/>
    <w:lvl w:ilvl="0" w:tplc="8A96134A">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BE002F"/>
    <w:multiLevelType w:val="hybridMultilevel"/>
    <w:tmpl w:val="2F80AEB2"/>
    <w:lvl w:ilvl="0" w:tplc="33E8C3D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7234287"/>
    <w:multiLevelType w:val="hybridMultilevel"/>
    <w:tmpl w:val="AA1432E8"/>
    <w:lvl w:ilvl="0" w:tplc="1D64EA56">
      <w:numFmt w:val="bullet"/>
      <w:lvlText w:val="-"/>
      <w:lvlJc w:val="left"/>
      <w:pPr>
        <w:ind w:left="720" w:hanging="360"/>
      </w:pPr>
      <w:rPr>
        <w:rFonts w:ascii="Garamond" w:eastAsia="Garamond"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55343D"/>
    <w:multiLevelType w:val="hybridMultilevel"/>
    <w:tmpl w:val="AD5AF10C"/>
    <w:lvl w:ilvl="0" w:tplc="33E8C3D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41866618">
    <w:abstractNumId w:val="1"/>
  </w:num>
  <w:num w:numId="2" w16cid:durableId="836191797">
    <w:abstractNumId w:val="3"/>
  </w:num>
  <w:num w:numId="3" w16cid:durableId="175584377">
    <w:abstractNumId w:val="0"/>
  </w:num>
  <w:num w:numId="4" w16cid:durableId="307980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2D"/>
    <w:rsid w:val="00007B57"/>
    <w:rsid w:val="00024A67"/>
    <w:rsid w:val="0002610E"/>
    <w:rsid w:val="00036344"/>
    <w:rsid w:val="00062B2A"/>
    <w:rsid w:val="000713B9"/>
    <w:rsid w:val="000909A5"/>
    <w:rsid w:val="000934A4"/>
    <w:rsid w:val="000B181F"/>
    <w:rsid w:val="000B7964"/>
    <w:rsid w:val="000C30D1"/>
    <w:rsid w:val="000C6E8B"/>
    <w:rsid w:val="000D0682"/>
    <w:rsid w:val="001022BB"/>
    <w:rsid w:val="00103AF0"/>
    <w:rsid w:val="00110A3C"/>
    <w:rsid w:val="00115B4D"/>
    <w:rsid w:val="00116058"/>
    <w:rsid w:val="00117B0B"/>
    <w:rsid w:val="001274B1"/>
    <w:rsid w:val="001340AB"/>
    <w:rsid w:val="0016150E"/>
    <w:rsid w:val="00181AF0"/>
    <w:rsid w:val="00184DC9"/>
    <w:rsid w:val="00195AD0"/>
    <w:rsid w:val="00195CC5"/>
    <w:rsid w:val="001D7231"/>
    <w:rsid w:val="001E5763"/>
    <w:rsid w:val="001F11B3"/>
    <w:rsid w:val="001F1EA8"/>
    <w:rsid w:val="001F545F"/>
    <w:rsid w:val="001F67AE"/>
    <w:rsid w:val="00205EC9"/>
    <w:rsid w:val="00233BEA"/>
    <w:rsid w:val="00233CD8"/>
    <w:rsid w:val="002418F4"/>
    <w:rsid w:val="0025378B"/>
    <w:rsid w:val="00266602"/>
    <w:rsid w:val="002816B0"/>
    <w:rsid w:val="00284B0A"/>
    <w:rsid w:val="00296F37"/>
    <w:rsid w:val="002B26B0"/>
    <w:rsid w:val="002C1B1D"/>
    <w:rsid w:val="002E29B4"/>
    <w:rsid w:val="00331110"/>
    <w:rsid w:val="00333A08"/>
    <w:rsid w:val="003358ED"/>
    <w:rsid w:val="00342E3E"/>
    <w:rsid w:val="00347E7B"/>
    <w:rsid w:val="0039101A"/>
    <w:rsid w:val="0039128E"/>
    <w:rsid w:val="003A0A32"/>
    <w:rsid w:val="003B1BDA"/>
    <w:rsid w:val="003B4A80"/>
    <w:rsid w:val="003E101E"/>
    <w:rsid w:val="003E6945"/>
    <w:rsid w:val="003F0361"/>
    <w:rsid w:val="00405299"/>
    <w:rsid w:val="00405634"/>
    <w:rsid w:val="0042207C"/>
    <w:rsid w:val="00423473"/>
    <w:rsid w:val="00442FDD"/>
    <w:rsid w:val="00444027"/>
    <w:rsid w:val="004577CB"/>
    <w:rsid w:val="004976C7"/>
    <w:rsid w:val="004A0DA0"/>
    <w:rsid w:val="004B3FED"/>
    <w:rsid w:val="004B4406"/>
    <w:rsid w:val="004E123B"/>
    <w:rsid w:val="004E22B0"/>
    <w:rsid w:val="004F01FB"/>
    <w:rsid w:val="004F44FB"/>
    <w:rsid w:val="004F6784"/>
    <w:rsid w:val="00503907"/>
    <w:rsid w:val="0050706C"/>
    <w:rsid w:val="00523259"/>
    <w:rsid w:val="00523D67"/>
    <w:rsid w:val="00583A34"/>
    <w:rsid w:val="00590BE8"/>
    <w:rsid w:val="005A1C8F"/>
    <w:rsid w:val="005A32BD"/>
    <w:rsid w:val="005B5E9A"/>
    <w:rsid w:val="005E593D"/>
    <w:rsid w:val="00621DD9"/>
    <w:rsid w:val="00623E0B"/>
    <w:rsid w:val="0062670D"/>
    <w:rsid w:val="00632A90"/>
    <w:rsid w:val="00633C34"/>
    <w:rsid w:val="00647705"/>
    <w:rsid w:val="00661C07"/>
    <w:rsid w:val="00690DEE"/>
    <w:rsid w:val="00693B08"/>
    <w:rsid w:val="00695712"/>
    <w:rsid w:val="006B6672"/>
    <w:rsid w:val="006C10A8"/>
    <w:rsid w:val="006E5A56"/>
    <w:rsid w:val="006F3CE6"/>
    <w:rsid w:val="006F60FC"/>
    <w:rsid w:val="00724A1E"/>
    <w:rsid w:val="00735BBC"/>
    <w:rsid w:val="00741429"/>
    <w:rsid w:val="00743B45"/>
    <w:rsid w:val="00755EEA"/>
    <w:rsid w:val="00756095"/>
    <w:rsid w:val="00763B7A"/>
    <w:rsid w:val="00784E4A"/>
    <w:rsid w:val="0079222D"/>
    <w:rsid w:val="00792CEE"/>
    <w:rsid w:val="00794E5E"/>
    <w:rsid w:val="007A5A4B"/>
    <w:rsid w:val="007B2C35"/>
    <w:rsid w:val="007C2F5D"/>
    <w:rsid w:val="007D27AE"/>
    <w:rsid w:val="007E0672"/>
    <w:rsid w:val="007E2398"/>
    <w:rsid w:val="007F2ACD"/>
    <w:rsid w:val="007F6E1C"/>
    <w:rsid w:val="00804569"/>
    <w:rsid w:val="00817F21"/>
    <w:rsid w:val="008205BC"/>
    <w:rsid w:val="00824C84"/>
    <w:rsid w:val="00824D89"/>
    <w:rsid w:val="00861040"/>
    <w:rsid w:val="008962EA"/>
    <w:rsid w:val="008A0972"/>
    <w:rsid w:val="008C7444"/>
    <w:rsid w:val="008D0441"/>
    <w:rsid w:val="008D0743"/>
    <w:rsid w:val="008E51A4"/>
    <w:rsid w:val="00910C10"/>
    <w:rsid w:val="00932E2F"/>
    <w:rsid w:val="00942C87"/>
    <w:rsid w:val="00954059"/>
    <w:rsid w:val="00957AC0"/>
    <w:rsid w:val="0096016C"/>
    <w:rsid w:val="009915A5"/>
    <w:rsid w:val="009963BC"/>
    <w:rsid w:val="009B28C4"/>
    <w:rsid w:val="009B5379"/>
    <w:rsid w:val="009B6CCA"/>
    <w:rsid w:val="009C07AF"/>
    <w:rsid w:val="009C6827"/>
    <w:rsid w:val="009E0860"/>
    <w:rsid w:val="009E46E1"/>
    <w:rsid w:val="009F19D2"/>
    <w:rsid w:val="00A04FED"/>
    <w:rsid w:val="00A2230A"/>
    <w:rsid w:val="00A225A9"/>
    <w:rsid w:val="00A24582"/>
    <w:rsid w:val="00A26371"/>
    <w:rsid w:val="00A4017B"/>
    <w:rsid w:val="00A46A37"/>
    <w:rsid w:val="00A51F9B"/>
    <w:rsid w:val="00A75564"/>
    <w:rsid w:val="00A82530"/>
    <w:rsid w:val="00A83843"/>
    <w:rsid w:val="00A97BF8"/>
    <w:rsid w:val="00AA272E"/>
    <w:rsid w:val="00AA37D1"/>
    <w:rsid w:val="00AA39F4"/>
    <w:rsid w:val="00AC61EF"/>
    <w:rsid w:val="00AD0B9A"/>
    <w:rsid w:val="00AF443E"/>
    <w:rsid w:val="00B072F3"/>
    <w:rsid w:val="00B10D40"/>
    <w:rsid w:val="00B15886"/>
    <w:rsid w:val="00B21426"/>
    <w:rsid w:val="00B34084"/>
    <w:rsid w:val="00B4786C"/>
    <w:rsid w:val="00B66E42"/>
    <w:rsid w:val="00B809B0"/>
    <w:rsid w:val="00B838FD"/>
    <w:rsid w:val="00BB31D1"/>
    <w:rsid w:val="00BC39C3"/>
    <w:rsid w:val="00BF488B"/>
    <w:rsid w:val="00C145DF"/>
    <w:rsid w:val="00C22604"/>
    <w:rsid w:val="00C242A3"/>
    <w:rsid w:val="00C26BFD"/>
    <w:rsid w:val="00C33A09"/>
    <w:rsid w:val="00C41F3E"/>
    <w:rsid w:val="00C4596D"/>
    <w:rsid w:val="00C47402"/>
    <w:rsid w:val="00C6295D"/>
    <w:rsid w:val="00C65E0B"/>
    <w:rsid w:val="00C72337"/>
    <w:rsid w:val="00C73D64"/>
    <w:rsid w:val="00C75DBE"/>
    <w:rsid w:val="00C7710F"/>
    <w:rsid w:val="00C778AF"/>
    <w:rsid w:val="00C933DD"/>
    <w:rsid w:val="00C96D40"/>
    <w:rsid w:val="00CA189E"/>
    <w:rsid w:val="00CB069B"/>
    <w:rsid w:val="00CB5977"/>
    <w:rsid w:val="00CD1900"/>
    <w:rsid w:val="00CD4D97"/>
    <w:rsid w:val="00CE2293"/>
    <w:rsid w:val="00CF4120"/>
    <w:rsid w:val="00CF69F2"/>
    <w:rsid w:val="00D00967"/>
    <w:rsid w:val="00D106EF"/>
    <w:rsid w:val="00D10C42"/>
    <w:rsid w:val="00D20806"/>
    <w:rsid w:val="00D26004"/>
    <w:rsid w:val="00D62A86"/>
    <w:rsid w:val="00D7764C"/>
    <w:rsid w:val="00D8320E"/>
    <w:rsid w:val="00D8368D"/>
    <w:rsid w:val="00D838D1"/>
    <w:rsid w:val="00D85324"/>
    <w:rsid w:val="00D8763C"/>
    <w:rsid w:val="00D922CB"/>
    <w:rsid w:val="00DB2442"/>
    <w:rsid w:val="00DB6D27"/>
    <w:rsid w:val="00DD0FFD"/>
    <w:rsid w:val="00DE1CB1"/>
    <w:rsid w:val="00DF0765"/>
    <w:rsid w:val="00DF14D0"/>
    <w:rsid w:val="00DF4706"/>
    <w:rsid w:val="00E01618"/>
    <w:rsid w:val="00E101F2"/>
    <w:rsid w:val="00E10B6B"/>
    <w:rsid w:val="00E42051"/>
    <w:rsid w:val="00E734D9"/>
    <w:rsid w:val="00E75E97"/>
    <w:rsid w:val="00E76C5C"/>
    <w:rsid w:val="00E8013F"/>
    <w:rsid w:val="00EA1271"/>
    <w:rsid w:val="00EC0F2B"/>
    <w:rsid w:val="00EC739F"/>
    <w:rsid w:val="00EE2B5C"/>
    <w:rsid w:val="00F015BA"/>
    <w:rsid w:val="00F03051"/>
    <w:rsid w:val="00F11F1E"/>
    <w:rsid w:val="00F461B2"/>
    <w:rsid w:val="00F4725B"/>
    <w:rsid w:val="00F500DB"/>
    <w:rsid w:val="00F563B0"/>
    <w:rsid w:val="00F623EA"/>
    <w:rsid w:val="00F651D6"/>
    <w:rsid w:val="00F72423"/>
    <w:rsid w:val="00F80270"/>
    <w:rsid w:val="00F80406"/>
    <w:rsid w:val="00F85511"/>
    <w:rsid w:val="00FA231D"/>
    <w:rsid w:val="00FA370F"/>
    <w:rsid w:val="00FC46E2"/>
    <w:rsid w:val="00FC4A7F"/>
    <w:rsid w:val="00FC7897"/>
    <w:rsid w:val="00FE0676"/>
    <w:rsid w:val="00FF57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F350"/>
  <w15:docId w15:val="{00D8D3AC-3064-664C-9468-6453F23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562C53"/>
    <w:rPr>
      <w:color w:val="0563C1" w:themeColor="hyperlink"/>
      <w:u w:val="single"/>
    </w:rPr>
  </w:style>
  <w:style w:type="paragraph" w:styleId="Intestazione">
    <w:name w:val="header"/>
    <w:basedOn w:val="Normale"/>
    <w:link w:val="IntestazioneCarattere"/>
    <w:uiPriority w:val="99"/>
    <w:unhideWhenUsed/>
    <w:rsid w:val="006952AF"/>
    <w:pPr>
      <w:tabs>
        <w:tab w:val="center" w:pos="4819"/>
        <w:tab w:val="right" w:pos="9638"/>
      </w:tabs>
    </w:pPr>
  </w:style>
  <w:style w:type="character" w:customStyle="1" w:styleId="IntestazioneCarattere">
    <w:name w:val="Intestazione Carattere"/>
    <w:basedOn w:val="Carpredefinitoparagrafo"/>
    <w:link w:val="Intestazione"/>
    <w:uiPriority w:val="99"/>
    <w:rsid w:val="006952AF"/>
  </w:style>
  <w:style w:type="paragraph" w:styleId="Pidipagina">
    <w:name w:val="footer"/>
    <w:basedOn w:val="Normale"/>
    <w:link w:val="PidipaginaCarattere"/>
    <w:uiPriority w:val="99"/>
    <w:unhideWhenUsed/>
    <w:rsid w:val="006952AF"/>
    <w:pPr>
      <w:tabs>
        <w:tab w:val="center" w:pos="4819"/>
        <w:tab w:val="right" w:pos="9638"/>
      </w:tabs>
    </w:pPr>
  </w:style>
  <w:style w:type="character" w:customStyle="1" w:styleId="PidipaginaCarattere">
    <w:name w:val="Piè di pagina Carattere"/>
    <w:basedOn w:val="Carpredefinitoparagrafo"/>
    <w:link w:val="Pidipagina"/>
    <w:uiPriority w:val="99"/>
    <w:rsid w:val="006952AF"/>
  </w:style>
  <w:style w:type="table" w:styleId="Grigliatabella">
    <w:name w:val="Table Grid"/>
    <w:basedOn w:val="Tabellanormale"/>
    <w:uiPriority w:val="39"/>
    <w:rsid w:val="0069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rsid w:val="00BE4C0C"/>
    <w:rPr>
      <w:color w:val="605E5C"/>
      <w:shd w:val="clear" w:color="auto" w:fill="E1DFDD"/>
    </w:rPr>
  </w:style>
  <w:style w:type="character" w:styleId="Rimandocommento">
    <w:name w:val="annotation reference"/>
    <w:basedOn w:val="Carpredefinitoparagrafo"/>
    <w:uiPriority w:val="99"/>
    <w:semiHidden/>
    <w:unhideWhenUsed/>
    <w:rsid w:val="008A36F0"/>
    <w:rPr>
      <w:sz w:val="16"/>
      <w:szCs w:val="16"/>
    </w:rPr>
  </w:style>
  <w:style w:type="paragraph" w:styleId="Testocommento">
    <w:name w:val="annotation text"/>
    <w:basedOn w:val="Normale"/>
    <w:link w:val="TestocommentoCarattere"/>
    <w:uiPriority w:val="99"/>
    <w:semiHidden/>
    <w:unhideWhenUsed/>
    <w:rsid w:val="008A36F0"/>
    <w:rPr>
      <w:sz w:val="20"/>
      <w:szCs w:val="20"/>
    </w:rPr>
  </w:style>
  <w:style w:type="character" w:customStyle="1" w:styleId="TestocommentoCarattere">
    <w:name w:val="Testo commento Carattere"/>
    <w:basedOn w:val="Carpredefinitoparagrafo"/>
    <w:link w:val="Testocommento"/>
    <w:uiPriority w:val="99"/>
    <w:semiHidden/>
    <w:rsid w:val="008A36F0"/>
    <w:rPr>
      <w:sz w:val="20"/>
      <w:szCs w:val="20"/>
    </w:rPr>
  </w:style>
  <w:style w:type="paragraph" w:styleId="Soggettocommento">
    <w:name w:val="annotation subject"/>
    <w:basedOn w:val="Testocommento"/>
    <w:next w:val="Testocommento"/>
    <w:link w:val="SoggettocommentoCarattere"/>
    <w:uiPriority w:val="99"/>
    <w:semiHidden/>
    <w:unhideWhenUsed/>
    <w:rsid w:val="008A36F0"/>
    <w:rPr>
      <w:b/>
      <w:bCs/>
    </w:rPr>
  </w:style>
  <w:style w:type="character" w:customStyle="1" w:styleId="SoggettocommentoCarattere">
    <w:name w:val="Soggetto commento Carattere"/>
    <w:basedOn w:val="TestocommentoCarattere"/>
    <w:link w:val="Soggettocommento"/>
    <w:uiPriority w:val="99"/>
    <w:semiHidden/>
    <w:rsid w:val="008A36F0"/>
    <w:rPr>
      <w:b/>
      <w:bCs/>
      <w:sz w:val="20"/>
      <w:szCs w:val="20"/>
    </w:rPr>
  </w:style>
  <w:style w:type="paragraph" w:styleId="Paragrafoelenco">
    <w:name w:val="List Paragraph"/>
    <w:basedOn w:val="Normale"/>
    <w:uiPriority w:val="34"/>
    <w:qFormat/>
    <w:rsid w:val="008A36F0"/>
    <w:pPr>
      <w:ind w:left="720"/>
      <w:contextualSpacing/>
    </w:pPr>
  </w:style>
  <w:style w:type="paragraph" w:styleId="Testofumetto">
    <w:name w:val="Balloon Text"/>
    <w:basedOn w:val="Normale"/>
    <w:link w:val="TestofumettoCarattere"/>
    <w:uiPriority w:val="99"/>
    <w:semiHidden/>
    <w:unhideWhenUsed/>
    <w:rsid w:val="003D5697"/>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D5697"/>
    <w:rPr>
      <w:rFonts w:ascii="Times New Roman" w:hAnsi="Times New Roman" w:cs="Times New Roman"/>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Revisione">
    <w:name w:val="Revision"/>
    <w:hidden/>
    <w:uiPriority w:val="99"/>
    <w:semiHidden/>
    <w:rsid w:val="006E5A56"/>
  </w:style>
  <w:style w:type="character" w:styleId="Menzionenonrisolta">
    <w:name w:val="Unresolved Mention"/>
    <w:basedOn w:val="Carpredefinitoparagrafo"/>
    <w:uiPriority w:val="99"/>
    <w:semiHidden/>
    <w:unhideWhenUsed/>
    <w:rsid w:val="00444027"/>
    <w:rPr>
      <w:color w:val="605E5C"/>
      <w:shd w:val="clear" w:color="auto" w:fill="E1DFDD"/>
    </w:rPr>
  </w:style>
  <w:style w:type="paragraph" w:styleId="NormaleWeb">
    <w:name w:val="Normal (Web)"/>
    <w:basedOn w:val="Normale"/>
    <w:uiPriority w:val="99"/>
    <w:unhideWhenUsed/>
    <w:rsid w:val="00817F2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57256">
      <w:bodyDiv w:val="1"/>
      <w:marLeft w:val="0"/>
      <w:marRight w:val="0"/>
      <w:marTop w:val="0"/>
      <w:marBottom w:val="0"/>
      <w:divBdr>
        <w:top w:val="none" w:sz="0" w:space="0" w:color="auto"/>
        <w:left w:val="none" w:sz="0" w:space="0" w:color="auto"/>
        <w:bottom w:val="none" w:sz="0" w:space="0" w:color="auto"/>
        <w:right w:val="none" w:sz="0" w:space="0" w:color="auto"/>
      </w:divBdr>
    </w:div>
    <w:div w:id="451825108">
      <w:bodyDiv w:val="1"/>
      <w:marLeft w:val="0"/>
      <w:marRight w:val="0"/>
      <w:marTop w:val="0"/>
      <w:marBottom w:val="0"/>
      <w:divBdr>
        <w:top w:val="none" w:sz="0" w:space="0" w:color="auto"/>
        <w:left w:val="none" w:sz="0" w:space="0" w:color="auto"/>
        <w:bottom w:val="none" w:sz="0" w:space="0" w:color="auto"/>
        <w:right w:val="none" w:sz="0" w:space="0" w:color="auto"/>
      </w:divBdr>
    </w:div>
    <w:div w:id="637415684">
      <w:bodyDiv w:val="1"/>
      <w:marLeft w:val="0"/>
      <w:marRight w:val="0"/>
      <w:marTop w:val="0"/>
      <w:marBottom w:val="0"/>
      <w:divBdr>
        <w:top w:val="none" w:sz="0" w:space="0" w:color="auto"/>
        <w:left w:val="none" w:sz="0" w:space="0" w:color="auto"/>
        <w:bottom w:val="none" w:sz="0" w:space="0" w:color="auto"/>
        <w:right w:val="none" w:sz="0" w:space="0" w:color="auto"/>
      </w:divBdr>
    </w:div>
    <w:div w:id="715859763">
      <w:bodyDiv w:val="1"/>
      <w:marLeft w:val="0"/>
      <w:marRight w:val="0"/>
      <w:marTop w:val="0"/>
      <w:marBottom w:val="0"/>
      <w:divBdr>
        <w:top w:val="none" w:sz="0" w:space="0" w:color="auto"/>
        <w:left w:val="none" w:sz="0" w:space="0" w:color="auto"/>
        <w:bottom w:val="none" w:sz="0" w:space="0" w:color="auto"/>
        <w:right w:val="none" w:sz="0" w:space="0" w:color="auto"/>
      </w:divBdr>
    </w:div>
    <w:div w:id="988825406">
      <w:bodyDiv w:val="1"/>
      <w:marLeft w:val="0"/>
      <w:marRight w:val="0"/>
      <w:marTop w:val="0"/>
      <w:marBottom w:val="0"/>
      <w:divBdr>
        <w:top w:val="none" w:sz="0" w:space="0" w:color="auto"/>
        <w:left w:val="none" w:sz="0" w:space="0" w:color="auto"/>
        <w:bottom w:val="none" w:sz="0" w:space="0" w:color="auto"/>
        <w:right w:val="none" w:sz="0" w:space="0" w:color="auto"/>
      </w:divBdr>
    </w:div>
    <w:div w:id="1453209533">
      <w:bodyDiv w:val="1"/>
      <w:marLeft w:val="0"/>
      <w:marRight w:val="0"/>
      <w:marTop w:val="0"/>
      <w:marBottom w:val="0"/>
      <w:divBdr>
        <w:top w:val="none" w:sz="0" w:space="0" w:color="auto"/>
        <w:left w:val="none" w:sz="0" w:space="0" w:color="auto"/>
        <w:bottom w:val="none" w:sz="0" w:space="0" w:color="auto"/>
        <w:right w:val="none" w:sz="0" w:space="0" w:color="auto"/>
      </w:divBdr>
    </w:div>
    <w:div w:id="1823158662">
      <w:bodyDiv w:val="1"/>
      <w:marLeft w:val="0"/>
      <w:marRight w:val="0"/>
      <w:marTop w:val="0"/>
      <w:marBottom w:val="0"/>
      <w:divBdr>
        <w:top w:val="none" w:sz="0" w:space="0" w:color="auto"/>
        <w:left w:val="none" w:sz="0" w:space="0" w:color="auto"/>
        <w:bottom w:val="none" w:sz="0" w:space="0" w:color="auto"/>
        <w:right w:val="none" w:sz="0" w:space="0" w:color="auto"/>
      </w:divBdr>
    </w:div>
    <w:div w:id="2039578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llerianazionaledellumbria.i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gan-umb@cultura.gov.i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DZWMWFEQRI6yISgLCuZVyD6cg==">CgMxLjA4AHIhMXR1eUNzQVNsUFcxaDdFcjNfQ2lTdzRVTUsxNWJRN3Rm</go:docsCustomData>
</go:gDocsCustomXmlDataStorage>
</file>

<file path=customXml/itemProps1.xml><?xml version="1.0" encoding="utf-8"?>
<ds:datastoreItem xmlns:ds="http://schemas.openxmlformats.org/officeDocument/2006/customXml" ds:itemID="{EFAEA4A7-FD0D-431B-B420-5335D16C17E3}">
  <ds:schemaRefs>
    <ds:schemaRef ds:uri="http://schemas.microsoft.com/sharepoint/v3/contenttype/forms"/>
  </ds:schemaRefs>
</ds:datastoreItem>
</file>

<file path=customXml/itemProps2.xml><?xml version="1.0" encoding="utf-8"?>
<ds:datastoreItem xmlns:ds="http://schemas.openxmlformats.org/officeDocument/2006/customXml" ds:itemID="{D72DE278-768B-406E-8FA0-2662B237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2855</Words>
  <Characters>16279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c.dorazio2@gmail.com</dc:creator>
  <cp:lastModifiedBy>Clara Cervia</cp:lastModifiedBy>
  <cp:revision>12</cp:revision>
  <cp:lastPrinted>2025-01-17T10:53:00Z</cp:lastPrinted>
  <dcterms:created xsi:type="dcterms:W3CDTF">2025-03-13T06:04:00Z</dcterms:created>
  <dcterms:modified xsi:type="dcterms:W3CDTF">2025-03-14T10:34:00Z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