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9E21D" w14:textId="77777777" w:rsidR="00C71A69" w:rsidRDefault="00C71A69">
      <w:pPr>
        <w:jc w:val="center"/>
        <w:rPr>
          <w:rFonts w:ascii="Garamond" w:eastAsia="Garamond" w:hAnsi="Garamond" w:cs="Garamond"/>
          <w:b/>
          <w:sz w:val="36"/>
          <w:szCs w:val="36"/>
        </w:rPr>
      </w:pPr>
    </w:p>
    <w:p w14:paraId="2031C785" w14:textId="77777777" w:rsidR="00562DAE" w:rsidRPr="009B0255" w:rsidRDefault="00562DAE" w:rsidP="00562DAE">
      <w:pPr>
        <w:spacing w:after="120"/>
        <w:jc w:val="center"/>
        <w:rPr>
          <w:rFonts w:ascii="Garamond" w:hAnsi="Garamond"/>
          <w:b/>
          <w:bCs/>
        </w:rPr>
      </w:pPr>
      <w:r w:rsidRPr="009B0255">
        <w:rPr>
          <w:rFonts w:ascii="Garamond" w:hAnsi="Garamond"/>
          <w:b/>
          <w:bCs/>
        </w:rPr>
        <w:t>MUSEI NAZIONALI DI PERUGIA – DIREZIONE REGIONALE MUSEI DELL’UMBRIA</w:t>
      </w:r>
    </w:p>
    <w:p w14:paraId="30C001C6" w14:textId="77777777" w:rsidR="00562DAE" w:rsidRPr="00562DAE" w:rsidRDefault="00562DAE" w:rsidP="00562DAE">
      <w:pPr>
        <w:jc w:val="center"/>
        <w:rPr>
          <w:rFonts w:ascii="Garamond" w:hAnsi="Garamond"/>
          <w:b/>
          <w:bCs/>
          <w:sz w:val="28"/>
          <w:szCs w:val="28"/>
        </w:rPr>
      </w:pPr>
      <w:r w:rsidRPr="00562DAE">
        <w:rPr>
          <w:rFonts w:ascii="Garamond" w:hAnsi="Garamond"/>
          <w:b/>
          <w:bCs/>
          <w:sz w:val="28"/>
          <w:szCs w:val="28"/>
        </w:rPr>
        <w:t>GALLERIA NAZIONALE DELL’UMBRIA</w:t>
      </w:r>
    </w:p>
    <w:p w14:paraId="6C15DCBF" w14:textId="77777777" w:rsidR="00562DAE" w:rsidRDefault="00562DAE" w:rsidP="00562DAE">
      <w:pPr>
        <w:jc w:val="center"/>
        <w:rPr>
          <w:rFonts w:ascii="Garamond" w:hAnsi="Garamond"/>
          <w:b/>
          <w:bCs/>
        </w:rPr>
      </w:pPr>
    </w:p>
    <w:p w14:paraId="471F4378" w14:textId="28267F20" w:rsidR="00562DAE" w:rsidRDefault="00562DAE" w:rsidP="00562DAE">
      <w:pPr>
        <w:jc w:val="center"/>
        <w:rPr>
          <w:rFonts w:ascii="Garamond" w:hAnsi="Garamond"/>
          <w:b/>
          <w:bCs/>
          <w:sz w:val="28"/>
          <w:szCs w:val="28"/>
        </w:rPr>
      </w:pPr>
      <w:r w:rsidRPr="00562DAE">
        <w:rPr>
          <w:rFonts w:ascii="Garamond" w:hAnsi="Garamond"/>
          <w:b/>
          <w:bCs/>
          <w:sz w:val="28"/>
          <w:szCs w:val="28"/>
        </w:rPr>
        <w:t>DAL 29 MAGGIO AL 13 OTTOBRE 2024</w:t>
      </w:r>
    </w:p>
    <w:p w14:paraId="62E39B95" w14:textId="77777777" w:rsidR="00562DAE" w:rsidRDefault="00562DAE">
      <w:pPr>
        <w:jc w:val="center"/>
        <w:rPr>
          <w:rFonts w:ascii="Garamond" w:eastAsia="Garamond" w:hAnsi="Garamond" w:cs="Garamond"/>
          <w:b/>
          <w:sz w:val="36"/>
          <w:szCs w:val="36"/>
        </w:rPr>
      </w:pPr>
    </w:p>
    <w:p w14:paraId="2202A3EA" w14:textId="77777777" w:rsidR="004439C1" w:rsidRPr="004439C1" w:rsidRDefault="004439C1">
      <w:pPr>
        <w:jc w:val="center"/>
        <w:rPr>
          <w:rFonts w:ascii="Garamond" w:eastAsia="Garamond" w:hAnsi="Garamond" w:cs="Garamond"/>
          <w:b/>
          <w:i/>
          <w:sz w:val="36"/>
          <w:szCs w:val="36"/>
        </w:rPr>
      </w:pPr>
      <w:r w:rsidRPr="004439C1">
        <w:rPr>
          <w:rFonts w:ascii="Garamond" w:eastAsia="Garamond" w:hAnsi="Garamond" w:cs="Garamond"/>
          <w:b/>
          <w:i/>
          <w:sz w:val="36"/>
          <w:szCs w:val="36"/>
        </w:rPr>
        <w:t>FULVIO ROITER</w:t>
      </w:r>
    </w:p>
    <w:p w14:paraId="79E466E5" w14:textId="577604A6" w:rsidR="00C71A69" w:rsidRPr="00562DAE" w:rsidRDefault="00562DAE">
      <w:pPr>
        <w:jc w:val="center"/>
        <w:rPr>
          <w:rFonts w:ascii="Garamond" w:eastAsia="Garamond" w:hAnsi="Garamond" w:cs="Garamond"/>
          <w:b/>
          <w:i/>
          <w:sz w:val="28"/>
          <w:szCs w:val="28"/>
        </w:rPr>
      </w:pPr>
      <w:r w:rsidRPr="00562DAE">
        <w:rPr>
          <w:rFonts w:ascii="Garamond" w:eastAsia="Garamond" w:hAnsi="Garamond" w:cs="Garamond"/>
          <w:b/>
          <w:i/>
          <w:sz w:val="28"/>
          <w:szCs w:val="28"/>
        </w:rPr>
        <w:t>UMBRIA, UNA STORIA D’AMORE</w:t>
      </w:r>
    </w:p>
    <w:p w14:paraId="4A4C62C4" w14:textId="77777777" w:rsidR="00C71A69" w:rsidRPr="00562DAE" w:rsidRDefault="004128F4">
      <w:pPr>
        <w:jc w:val="center"/>
        <w:rPr>
          <w:rFonts w:ascii="Garamond" w:eastAsia="Garamond" w:hAnsi="Garamond" w:cs="Garamond"/>
          <w:b/>
          <w:sz w:val="28"/>
          <w:szCs w:val="28"/>
        </w:rPr>
      </w:pPr>
      <w:r w:rsidRPr="00562DAE">
        <w:rPr>
          <w:rFonts w:ascii="Garamond" w:eastAsia="Garamond" w:hAnsi="Garamond" w:cs="Garamond"/>
          <w:b/>
          <w:sz w:val="28"/>
          <w:szCs w:val="28"/>
        </w:rPr>
        <w:t xml:space="preserve">a cura di Alessandra Mauro </w:t>
      </w:r>
    </w:p>
    <w:p w14:paraId="6F75D18A" w14:textId="77777777" w:rsidR="00C71A69" w:rsidRDefault="00C71A69">
      <w:pPr>
        <w:jc w:val="center"/>
        <w:rPr>
          <w:rFonts w:ascii="Garamond" w:eastAsia="Garamond" w:hAnsi="Garamond" w:cs="Garamond"/>
          <w:b/>
          <w:sz w:val="36"/>
          <w:szCs w:val="36"/>
        </w:rPr>
      </w:pPr>
    </w:p>
    <w:p w14:paraId="61083F86" w14:textId="7210967A" w:rsidR="00562DAE" w:rsidRPr="00562DAE" w:rsidRDefault="004128F4">
      <w:pPr>
        <w:jc w:val="center"/>
        <w:rPr>
          <w:rFonts w:ascii="Garamond" w:eastAsia="Garamond" w:hAnsi="Garamond" w:cs="Garamond"/>
          <w:b/>
          <w:sz w:val="28"/>
          <w:szCs w:val="28"/>
        </w:rPr>
      </w:pPr>
      <w:r w:rsidRPr="00562DAE">
        <w:rPr>
          <w:rFonts w:ascii="Garamond" w:eastAsia="Garamond" w:hAnsi="Garamond" w:cs="Garamond"/>
          <w:b/>
          <w:sz w:val="28"/>
          <w:szCs w:val="28"/>
        </w:rPr>
        <w:t xml:space="preserve">L’esposizione </w:t>
      </w:r>
      <w:r w:rsidR="00562DAE" w:rsidRPr="00562DAE">
        <w:rPr>
          <w:rFonts w:ascii="Garamond" w:eastAsia="Garamond" w:hAnsi="Garamond" w:cs="Garamond"/>
          <w:b/>
          <w:sz w:val="28"/>
          <w:szCs w:val="28"/>
        </w:rPr>
        <w:t>presenta 27 fotografie tratte dal reportage realizzato nel 195</w:t>
      </w:r>
      <w:r w:rsidR="00304A83">
        <w:rPr>
          <w:rFonts w:ascii="Garamond" w:eastAsia="Garamond" w:hAnsi="Garamond" w:cs="Garamond"/>
          <w:b/>
          <w:sz w:val="28"/>
          <w:szCs w:val="28"/>
        </w:rPr>
        <w:t>4</w:t>
      </w:r>
      <w:r w:rsidR="00562DAE" w:rsidRPr="00562DAE">
        <w:rPr>
          <w:rFonts w:ascii="Garamond" w:eastAsia="Garamond" w:hAnsi="Garamond" w:cs="Garamond"/>
          <w:b/>
          <w:sz w:val="28"/>
          <w:szCs w:val="28"/>
        </w:rPr>
        <w:t xml:space="preserve"> da Fulvio </w:t>
      </w:r>
      <w:proofErr w:type="spellStart"/>
      <w:r w:rsidR="00562DAE" w:rsidRPr="00562DAE">
        <w:rPr>
          <w:rFonts w:ascii="Garamond" w:eastAsia="Garamond" w:hAnsi="Garamond" w:cs="Garamond"/>
          <w:b/>
          <w:sz w:val="28"/>
          <w:szCs w:val="28"/>
        </w:rPr>
        <w:t>Roiter</w:t>
      </w:r>
      <w:proofErr w:type="spellEnd"/>
      <w:r w:rsidR="00562DAE" w:rsidRPr="00562DAE">
        <w:rPr>
          <w:rFonts w:ascii="Garamond" w:eastAsia="Garamond" w:hAnsi="Garamond" w:cs="Garamond"/>
          <w:b/>
          <w:sz w:val="28"/>
          <w:szCs w:val="28"/>
        </w:rPr>
        <w:t xml:space="preserve"> sugli itinerari percorsi da san Francesco</w:t>
      </w:r>
      <w:r w:rsidR="004439C1">
        <w:rPr>
          <w:rFonts w:ascii="Garamond" w:eastAsia="Garamond" w:hAnsi="Garamond" w:cs="Garamond"/>
          <w:b/>
          <w:sz w:val="28"/>
          <w:szCs w:val="28"/>
        </w:rPr>
        <w:t>.</w:t>
      </w:r>
    </w:p>
    <w:p w14:paraId="22FFAF1E" w14:textId="77777777" w:rsidR="00562DAE" w:rsidRPr="00562DAE" w:rsidRDefault="00562DAE">
      <w:pPr>
        <w:jc w:val="center"/>
        <w:rPr>
          <w:rFonts w:ascii="Garamond" w:eastAsia="Garamond" w:hAnsi="Garamond" w:cs="Garamond"/>
          <w:b/>
          <w:sz w:val="28"/>
          <w:szCs w:val="28"/>
        </w:rPr>
      </w:pPr>
    </w:p>
    <w:p w14:paraId="15F4A142" w14:textId="2D19C1D5" w:rsidR="00C71A69" w:rsidRPr="00784CBD" w:rsidRDefault="00562DAE" w:rsidP="00784CBD">
      <w:pPr>
        <w:jc w:val="center"/>
        <w:rPr>
          <w:rFonts w:ascii="Garamond" w:eastAsia="Garamond" w:hAnsi="Garamond" w:cs="Garamond"/>
          <w:b/>
          <w:sz w:val="28"/>
          <w:szCs w:val="28"/>
        </w:rPr>
      </w:pPr>
      <w:r w:rsidRPr="00562DAE">
        <w:rPr>
          <w:rFonts w:ascii="Garamond" w:eastAsia="Garamond" w:hAnsi="Garamond" w:cs="Garamond"/>
          <w:b/>
          <w:sz w:val="28"/>
          <w:szCs w:val="28"/>
        </w:rPr>
        <w:t xml:space="preserve">L’iniziativa inaugura </w:t>
      </w:r>
      <w:r w:rsidRPr="00562DAE">
        <w:rPr>
          <w:rFonts w:ascii="Garamond" w:eastAsia="Garamond" w:hAnsi="Garamond" w:cs="Garamond"/>
          <w:b/>
          <w:i/>
          <w:sz w:val="28"/>
          <w:szCs w:val="28"/>
        </w:rPr>
        <w:t>Camera Oscura. La Galleria Nazionale dell’Umbria per la fotografia</w:t>
      </w:r>
      <w:r w:rsidRPr="00562DAE">
        <w:rPr>
          <w:rFonts w:ascii="Garamond" w:eastAsia="Garamond" w:hAnsi="Garamond" w:cs="Garamond"/>
          <w:b/>
          <w:sz w:val="28"/>
          <w:szCs w:val="28"/>
        </w:rPr>
        <w:t xml:space="preserve">, un progetto a cura di Marina Bon Valsassina e Costanza Neve, ospitato </w:t>
      </w:r>
      <w:r w:rsidR="007E7969">
        <w:rPr>
          <w:rFonts w:ascii="Garamond" w:eastAsia="Garamond" w:hAnsi="Garamond" w:cs="Garamond"/>
          <w:b/>
          <w:sz w:val="28"/>
          <w:szCs w:val="28"/>
        </w:rPr>
        <w:t>in uno spazio dedicato</w:t>
      </w:r>
      <w:r w:rsidRPr="00562DAE">
        <w:rPr>
          <w:rFonts w:ascii="Garamond" w:eastAsia="Garamond" w:hAnsi="Garamond" w:cs="Garamond"/>
          <w:b/>
          <w:sz w:val="28"/>
          <w:szCs w:val="28"/>
        </w:rPr>
        <w:t>, allestito lungo il percorso espositivo permanente della Galleria Nazionale dell’Umbria.</w:t>
      </w:r>
    </w:p>
    <w:p w14:paraId="64DB19D8" w14:textId="77777777" w:rsidR="00C71A69" w:rsidRDefault="00C71A69">
      <w:pPr>
        <w:jc w:val="center"/>
        <w:rPr>
          <w:rFonts w:ascii="Garamond" w:eastAsia="Garamond" w:hAnsi="Garamond" w:cs="Garamond"/>
          <w:b/>
          <w:sz w:val="36"/>
          <w:szCs w:val="36"/>
        </w:rPr>
      </w:pPr>
    </w:p>
    <w:p w14:paraId="6A744843" w14:textId="218B5160" w:rsidR="00562DAE" w:rsidRPr="004128F4" w:rsidRDefault="00562DAE">
      <w:pPr>
        <w:jc w:val="both"/>
        <w:rPr>
          <w:rFonts w:ascii="Garamond" w:eastAsia="Garamond" w:hAnsi="Garamond" w:cs="Garamond"/>
        </w:rPr>
      </w:pPr>
      <w:r w:rsidRPr="004128F4">
        <w:rPr>
          <w:rFonts w:ascii="Garamond" w:eastAsia="Garamond" w:hAnsi="Garamond" w:cs="Garamond"/>
          <w:b/>
          <w:bCs/>
        </w:rPr>
        <w:t>Dal 29 maggio al 13 ottobre 2024, la Galleria Nazionale dell’Umbria a Perugia</w:t>
      </w:r>
      <w:r w:rsidRPr="004128F4">
        <w:rPr>
          <w:rFonts w:ascii="Garamond" w:eastAsia="Garamond" w:hAnsi="Garamond" w:cs="Garamond"/>
        </w:rPr>
        <w:t xml:space="preserve">, </w:t>
      </w:r>
      <w:r w:rsidR="007E7969">
        <w:rPr>
          <w:rFonts w:ascii="Garamond" w:eastAsia="Garamond" w:hAnsi="Garamond" w:cs="Garamond"/>
        </w:rPr>
        <w:t xml:space="preserve">in uno </w:t>
      </w:r>
      <w:r w:rsidRPr="004128F4">
        <w:rPr>
          <w:rFonts w:ascii="Garamond" w:eastAsia="Garamond" w:hAnsi="Garamond" w:cs="Garamond"/>
        </w:rPr>
        <w:t xml:space="preserve">spazio dedicato alla fotografia, allestito all’interno del percorso espositivo del museo perugino, </w:t>
      </w:r>
      <w:r w:rsidRPr="004128F4">
        <w:rPr>
          <w:rFonts w:ascii="Garamond" w:eastAsia="Garamond" w:hAnsi="Garamond" w:cs="Garamond"/>
          <w:b/>
          <w:bCs/>
        </w:rPr>
        <w:t xml:space="preserve">ospita la mostra </w:t>
      </w:r>
      <w:r w:rsidRPr="004128F4">
        <w:rPr>
          <w:rFonts w:ascii="Garamond" w:eastAsia="Garamond" w:hAnsi="Garamond" w:cs="Garamond"/>
          <w:b/>
          <w:bCs/>
          <w:i/>
        </w:rPr>
        <w:t>Umbria</w:t>
      </w:r>
      <w:r w:rsidRPr="004128F4">
        <w:rPr>
          <w:rFonts w:ascii="Garamond" w:eastAsia="Garamond" w:hAnsi="Garamond" w:cs="Garamond"/>
          <w:b/>
          <w:i/>
        </w:rPr>
        <w:t xml:space="preserve">, una storia d’amore. Fulvio </w:t>
      </w:r>
      <w:proofErr w:type="spellStart"/>
      <w:r w:rsidRPr="004128F4">
        <w:rPr>
          <w:rFonts w:ascii="Garamond" w:eastAsia="Garamond" w:hAnsi="Garamond" w:cs="Garamond"/>
          <w:b/>
          <w:i/>
        </w:rPr>
        <w:t>Roiter</w:t>
      </w:r>
      <w:proofErr w:type="spellEnd"/>
      <w:r w:rsidRPr="004128F4">
        <w:rPr>
          <w:rFonts w:ascii="Garamond" w:eastAsia="Garamond" w:hAnsi="Garamond" w:cs="Garamond"/>
        </w:rPr>
        <w:t>.</w:t>
      </w:r>
    </w:p>
    <w:p w14:paraId="6E445030" w14:textId="4B3117D0" w:rsidR="00562DAE" w:rsidRPr="004128F4" w:rsidRDefault="00562DAE">
      <w:pPr>
        <w:jc w:val="both"/>
        <w:rPr>
          <w:rFonts w:ascii="Garamond" w:eastAsia="Garamond" w:hAnsi="Garamond" w:cs="Garamond"/>
        </w:rPr>
      </w:pPr>
    </w:p>
    <w:p w14:paraId="0C39B2F2" w14:textId="77777777" w:rsidR="00562DAE" w:rsidRDefault="00562DAE">
      <w:pPr>
        <w:jc w:val="both"/>
        <w:rPr>
          <w:rFonts w:ascii="Garamond" w:eastAsia="Garamond" w:hAnsi="Garamond" w:cs="Garamond"/>
        </w:rPr>
      </w:pPr>
      <w:r w:rsidRPr="004128F4">
        <w:rPr>
          <w:rFonts w:ascii="Garamond" w:eastAsia="Garamond" w:hAnsi="Garamond" w:cs="Garamond"/>
        </w:rPr>
        <w:t>La rassegna, curata da Alessandra Mauro</w:t>
      </w:r>
      <w:r w:rsidRPr="004128F4">
        <w:rPr>
          <w:rFonts w:ascii="Garamond" w:eastAsia="Garamond" w:hAnsi="Garamond" w:cs="Garamond"/>
          <w:bCs/>
        </w:rPr>
        <w:t xml:space="preserve">, che inaugura il progetto </w:t>
      </w:r>
      <w:r w:rsidRPr="004128F4">
        <w:rPr>
          <w:rFonts w:ascii="Garamond" w:eastAsia="Garamond" w:hAnsi="Garamond" w:cs="Garamond"/>
          <w:b/>
          <w:i/>
        </w:rPr>
        <w:t>Camera Oscura. La Galleria Nazionale dell’Umbria per la fotografia</w:t>
      </w:r>
      <w:r w:rsidRPr="004128F4">
        <w:rPr>
          <w:rFonts w:ascii="Garamond" w:eastAsia="Garamond" w:hAnsi="Garamond" w:cs="Garamond"/>
        </w:rPr>
        <w:t xml:space="preserve">, a cura di </w:t>
      </w:r>
      <w:r w:rsidRPr="004128F4">
        <w:rPr>
          <w:rFonts w:ascii="Garamond" w:eastAsia="Garamond" w:hAnsi="Garamond" w:cs="Garamond"/>
          <w:bCs/>
        </w:rPr>
        <w:t xml:space="preserve">Marina Bon Valsassina e Costanza Neve, </w:t>
      </w:r>
      <w:r w:rsidRPr="004128F4">
        <w:rPr>
          <w:rFonts w:ascii="Garamond" w:eastAsia="Garamond" w:hAnsi="Garamond" w:cs="Garamond"/>
          <w:b/>
        </w:rPr>
        <w:t xml:space="preserve">presenta 27 immagini tratte dalla campagna fotografica che Fulvio </w:t>
      </w:r>
      <w:proofErr w:type="spellStart"/>
      <w:r w:rsidRPr="004128F4">
        <w:rPr>
          <w:rFonts w:ascii="Garamond" w:eastAsia="Garamond" w:hAnsi="Garamond" w:cs="Garamond"/>
          <w:b/>
        </w:rPr>
        <w:t>Roiter</w:t>
      </w:r>
      <w:proofErr w:type="spellEnd"/>
      <w:r w:rsidRPr="004128F4">
        <w:rPr>
          <w:rFonts w:ascii="Garamond" w:eastAsia="Garamond" w:hAnsi="Garamond" w:cs="Garamond"/>
          <w:b/>
        </w:rPr>
        <w:t xml:space="preserve"> realizzò nel 1955</w:t>
      </w:r>
      <w:r w:rsidRPr="004128F4">
        <w:rPr>
          <w:rFonts w:ascii="Garamond" w:eastAsia="Garamond" w:hAnsi="Garamond" w:cs="Garamond"/>
        </w:rPr>
        <w:t xml:space="preserve"> su incarico della casa editrice svizzera </w:t>
      </w:r>
      <w:proofErr w:type="spellStart"/>
      <w:r w:rsidRPr="004128F4">
        <w:rPr>
          <w:rFonts w:ascii="Garamond" w:eastAsia="Garamond" w:hAnsi="Garamond" w:cs="Garamond"/>
          <w:i/>
          <w:iCs/>
        </w:rPr>
        <w:t>Guilde</w:t>
      </w:r>
      <w:proofErr w:type="spellEnd"/>
      <w:r w:rsidRPr="004128F4">
        <w:rPr>
          <w:rFonts w:ascii="Garamond" w:eastAsia="Garamond" w:hAnsi="Garamond" w:cs="Garamond"/>
          <w:i/>
          <w:iCs/>
        </w:rPr>
        <w:t xml:space="preserve"> </w:t>
      </w:r>
      <w:proofErr w:type="spellStart"/>
      <w:r w:rsidRPr="004128F4">
        <w:rPr>
          <w:rFonts w:ascii="Garamond" w:eastAsia="Garamond" w:hAnsi="Garamond" w:cs="Garamond"/>
          <w:i/>
          <w:iCs/>
        </w:rPr>
        <w:t>du</w:t>
      </w:r>
      <w:proofErr w:type="spellEnd"/>
      <w:r w:rsidRPr="004128F4">
        <w:rPr>
          <w:rFonts w:ascii="Garamond" w:eastAsia="Garamond" w:hAnsi="Garamond" w:cs="Garamond"/>
          <w:i/>
          <w:iCs/>
        </w:rPr>
        <w:t xml:space="preserve"> Livre</w:t>
      </w:r>
      <w:r w:rsidRPr="004128F4">
        <w:rPr>
          <w:rFonts w:ascii="Garamond" w:eastAsia="Garamond" w:hAnsi="Garamond" w:cs="Garamond"/>
        </w:rPr>
        <w:t xml:space="preserve">, per illustrare i Fioretti di San Francesco. </w:t>
      </w:r>
    </w:p>
    <w:p w14:paraId="037CAA93" w14:textId="77777777" w:rsidR="004128F4" w:rsidRPr="004128F4" w:rsidRDefault="004128F4">
      <w:pPr>
        <w:jc w:val="both"/>
        <w:rPr>
          <w:rFonts w:ascii="Garamond" w:eastAsia="Garamond" w:hAnsi="Garamond" w:cs="Garamond"/>
        </w:rPr>
      </w:pPr>
    </w:p>
    <w:p w14:paraId="6253A62C" w14:textId="47ABA71D" w:rsidR="00562DAE" w:rsidRPr="004128F4" w:rsidRDefault="00562DAE">
      <w:pPr>
        <w:jc w:val="both"/>
        <w:rPr>
          <w:rFonts w:ascii="Garamond" w:eastAsia="Garamond" w:hAnsi="Garamond" w:cs="Garamond"/>
          <w:bCs/>
        </w:rPr>
      </w:pPr>
      <w:r w:rsidRPr="003779B1">
        <w:rPr>
          <w:rFonts w:ascii="Garamond" w:eastAsia="Garamond" w:hAnsi="Garamond" w:cs="Garamond"/>
        </w:rPr>
        <w:t xml:space="preserve">Con i suoi scatti, </w:t>
      </w:r>
      <w:proofErr w:type="spellStart"/>
      <w:r w:rsidRPr="003779B1">
        <w:rPr>
          <w:rFonts w:ascii="Garamond" w:eastAsia="Garamond" w:hAnsi="Garamond" w:cs="Garamond"/>
        </w:rPr>
        <w:t>Roiter</w:t>
      </w:r>
      <w:proofErr w:type="spellEnd"/>
      <w:r w:rsidRPr="003779B1">
        <w:rPr>
          <w:rFonts w:ascii="Garamond" w:eastAsia="Garamond" w:hAnsi="Garamond" w:cs="Garamond"/>
        </w:rPr>
        <w:t xml:space="preserve"> intraprende un viaggio lungo gli itinerari francescani attraverso l’Umbria rurale e appenninica più remota, tramandando il ricordo di un mondo cristallizzato per secoli, che nel giro di pochi decenni subirà le trasformazioni dovute a una modernità pervasiva che ne ha modificato molti caratteri e reso flebile la</w:t>
      </w:r>
      <w:r w:rsidRPr="004128F4">
        <w:rPr>
          <w:rFonts w:ascii="Garamond" w:eastAsia="Garamond" w:hAnsi="Garamond" w:cs="Garamond"/>
        </w:rPr>
        <w:t xml:space="preserve"> memoria.</w:t>
      </w:r>
    </w:p>
    <w:p w14:paraId="2F81D077" w14:textId="61CD9BED" w:rsidR="00C71A69" w:rsidRPr="004128F4" w:rsidRDefault="004128F4">
      <w:pPr>
        <w:jc w:val="both"/>
        <w:rPr>
          <w:rFonts w:ascii="Garamond" w:eastAsia="Garamond" w:hAnsi="Garamond" w:cs="Garamond"/>
        </w:rPr>
      </w:pPr>
      <w:r>
        <w:rPr>
          <w:rFonts w:ascii="Garamond" w:eastAsia="Garamond" w:hAnsi="Garamond" w:cs="Garamond"/>
        </w:rPr>
        <w:t>L’obiettivo</w:t>
      </w:r>
      <w:r w:rsidR="00562DAE" w:rsidRPr="004128F4">
        <w:rPr>
          <w:rFonts w:ascii="Garamond" w:eastAsia="Garamond" w:hAnsi="Garamond" w:cs="Garamond"/>
        </w:rPr>
        <w:t xml:space="preserve"> di </w:t>
      </w:r>
      <w:proofErr w:type="spellStart"/>
      <w:r w:rsidR="00562DAE" w:rsidRPr="004128F4">
        <w:rPr>
          <w:rFonts w:ascii="Garamond" w:eastAsia="Garamond" w:hAnsi="Garamond" w:cs="Garamond"/>
        </w:rPr>
        <w:t>Roiter</w:t>
      </w:r>
      <w:proofErr w:type="spellEnd"/>
      <w:r w:rsidR="00562DAE" w:rsidRPr="004128F4">
        <w:rPr>
          <w:rFonts w:ascii="Garamond" w:eastAsia="Garamond" w:hAnsi="Garamond" w:cs="Garamond"/>
        </w:rPr>
        <w:t xml:space="preserve"> </w:t>
      </w:r>
      <w:r>
        <w:rPr>
          <w:rFonts w:ascii="Garamond" w:eastAsia="Garamond" w:hAnsi="Garamond" w:cs="Garamond"/>
        </w:rPr>
        <w:t>coglie</w:t>
      </w:r>
      <w:r w:rsidR="00562DAE" w:rsidRPr="004128F4">
        <w:rPr>
          <w:rFonts w:ascii="Garamond" w:eastAsia="Garamond" w:hAnsi="Garamond" w:cs="Garamond"/>
        </w:rPr>
        <w:t xml:space="preserve"> v</w:t>
      </w:r>
      <w:r w:rsidRPr="004128F4">
        <w:rPr>
          <w:rFonts w:ascii="Garamond" w:eastAsia="Garamond" w:hAnsi="Garamond" w:cs="Garamond"/>
        </w:rPr>
        <w:t xml:space="preserve">icoli in cui si incontrano volti di bambini sorpresi a giocare con le ceste di vimini o intenti a portare dai campi il peso di una sacca piena di frutta e verdura, paesaggi innevati solcati dal passo lento dei muli o dal segno commovente di piccole croci sbilenche in ferro battuto, borghi deserti perché di giorno tutti gli abitanti sono impegnati a coltivare la terra e accudire gli animali. </w:t>
      </w:r>
    </w:p>
    <w:p w14:paraId="22273FF9" w14:textId="7DAF58BA" w:rsidR="00C71A69" w:rsidRPr="004128F4" w:rsidRDefault="008A1DFD">
      <w:pPr>
        <w:jc w:val="both"/>
        <w:rPr>
          <w:rFonts w:ascii="Garamond" w:eastAsia="Garamond" w:hAnsi="Garamond" w:cs="Garamond"/>
        </w:rPr>
      </w:pPr>
      <w:r w:rsidRPr="004128F4">
        <w:rPr>
          <w:rFonts w:ascii="Garamond" w:eastAsia="Garamond" w:hAnsi="Garamond" w:cs="Garamond"/>
        </w:rPr>
        <w:t xml:space="preserve">Le </w:t>
      </w:r>
      <w:r w:rsidR="00562DAE" w:rsidRPr="004128F4">
        <w:rPr>
          <w:rFonts w:ascii="Garamond" w:eastAsia="Garamond" w:hAnsi="Garamond" w:cs="Garamond"/>
        </w:rPr>
        <w:t xml:space="preserve">immagini </w:t>
      </w:r>
      <w:r w:rsidRPr="004128F4">
        <w:rPr>
          <w:rFonts w:ascii="Garamond" w:eastAsia="Garamond" w:hAnsi="Garamond" w:cs="Garamond"/>
        </w:rPr>
        <w:t xml:space="preserve">restituiscono l’atmosfera di una vita lenta, in cui le architetture si innestano perfettamente con il paesaggio e le persone sembrano convivere in armonia con </w:t>
      </w:r>
      <w:r w:rsidR="00562DAE" w:rsidRPr="004128F4">
        <w:rPr>
          <w:rFonts w:ascii="Garamond" w:eastAsia="Garamond" w:hAnsi="Garamond" w:cs="Garamond"/>
        </w:rPr>
        <w:t>la</w:t>
      </w:r>
      <w:r w:rsidRPr="004128F4">
        <w:rPr>
          <w:rFonts w:ascii="Garamond" w:eastAsia="Garamond" w:hAnsi="Garamond" w:cs="Garamond"/>
        </w:rPr>
        <w:t xml:space="preserve"> natura.</w:t>
      </w:r>
    </w:p>
    <w:p w14:paraId="56CDE5A8" w14:textId="77777777" w:rsidR="00C71A69" w:rsidRPr="004128F4" w:rsidRDefault="00C71A69">
      <w:pPr>
        <w:jc w:val="both"/>
        <w:rPr>
          <w:rFonts w:ascii="Garamond" w:eastAsia="Garamond" w:hAnsi="Garamond" w:cs="Garamond"/>
        </w:rPr>
      </w:pPr>
    </w:p>
    <w:p w14:paraId="33F052B2" w14:textId="52B6B41D" w:rsidR="00C71A69" w:rsidRPr="004128F4" w:rsidRDefault="00562DAE">
      <w:pPr>
        <w:jc w:val="both"/>
        <w:rPr>
          <w:rFonts w:ascii="Garamond" w:eastAsia="Garamond" w:hAnsi="Garamond" w:cs="Garamond"/>
        </w:rPr>
      </w:pPr>
      <w:r w:rsidRPr="004128F4">
        <w:rPr>
          <w:rFonts w:ascii="Garamond" w:eastAsia="Garamond" w:hAnsi="Garamond" w:cs="Garamond"/>
        </w:rPr>
        <w:t xml:space="preserve">La mostra è arricchita da un video che </w:t>
      </w:r>
      <w:r w:rsidR="004128F4" w:rsidRPr="004128F4">
        <w:rPr>
          <w:rFonts w:ascii="Garamond" w:eastAsia="Garamond" w:hAnsi="Garamond" w:cs="Garamond"/>
        </w:rPr>
        <w:t xml:space="preserve">propone tutte le immagini </w:t>
      </w:r>
      <w:r w:rsidRPr="004128F4">
        <w:rPr>
          <w:rFonts w:ascii="Garamond" w:eastAsia="Garamond" w:hAnsi="Garamond" w:cs="Garamond"/>
        </w:rPr>
        <w:t>del reportage, pubblicate nel volume</w:t>
      </w:r>
      <w:r w:rsidR="004128F4" w:rsidRPr="004128F4">
        <w:rPr>
          <w:rFonts w:ascii="Garamond" w:eastAsia="Garamond" w:hAnsi="Garamond" w:cs="Garamond"/>
        </w:rPr>
        <w:t xml:space="preserve"> </w:t>
      </w:r>
      <w:r w:rsidRPr="004128F4">
        <w:rPr>
          <w:rFonts w:ascii="Garamond" w:eastAsia="Garamond" w:hAnsi="Garamond" w:cs="Garamond"/>
          <w:i/>
          <w:iCs/>
        </w:rPr>
        <w:t>Ombrie terre de Saint François</w:t>
      </w:r>
      <w:r w:rsidRPr="004128F4">
        <w:rPr>
          <w:rFonts w:ascii="Garamond" w:eastAsia="Garamond" w:hAnsi="Garamond" w:cs="Garamond"/>
        </w:rPr>
        <w:t xml:space="preserve"> </w:t>
      </w:r>
      <w:r w:rsidR="004128F4" w:rsidRPr="004128F4">
        <w:rPr>
          <w:rFonts w:ascii="Garamond" w:eastAsia="Garamond" w:hAnsi="Garamond" w:cs="Garamond"/>
        </w:rPr>
        <w:t>(1955) e una biografia ragionata dell’artista.</w:t>
      </w:r>
    </w:p>
    <w:p w14:paraId="5277330F" w14:textId="77777777" w:rsidR="00562DAE" w:rsidRPr="004128F4" w:rsidRDefault="00562DAE">
      <w:pPr>
        <w:jc w:val="both"/>
        <w:rPr>
          <w:rFonts w:ascii="Garamond" w:eastAsia="Garamond" w:hAnsi="Garamond" w:cs="Garamond"/>
        </w:rPr>
      </w:pPr>
    </w:p>
    <w:p w14:paraId="378922D2" w14:textId="476FDB50" w:rsidR="00C71A69" w:rsidRPr="004128F4" w:rsidRDefault="00562DAE">
      <w:pPr>
        <w:jc w:val="both"/>
        <w:rPr>
          <w:rFonts w:ascii="Garamond" w:eastAsia="Garamond" w:hAnsi="Garamond" w:cs="Garamond"/>
        </w:rPr>
      </w:pPr>
      <w:r w:rsidRPr="004128F4">
        <w:rPr>
          <w:rFonts w:ascii="Garamond" w:eastAsia="Garamond" w:hAnsi="Garamond" w:cs="Garamond"/>
        </w:rPr>
        <w:t xml:space="preserve">Catalogo </w:t>
      </w:r>
      <w:r w:rsidR="004128F4" w:rsidRPr="004128F4">
        <w:rPr>
          <w:rFonts w:ascii="Garamond" w:eastAsia="Garamond" w:hAnsi="Garamond" w:cs="Garamond"/>
          <w:b/>
          <w:bCs/>
        </w:rPr>
        <w:t>Silvana Editor</w:t>
      </w:r>
      <w:r w:rsidRPr="004128F4">
        <w:rPr>
          <w:rFonts w:ascii="Garamond" w:eastAsia="Garamond" w:hAnsi="Garamond" w:cs="Garamond"/>
          <w:b/>
          <w:bCs/>
        </w:rPr>
        <w:t>iale</w:t>
      </w:r>
      <w:r w:rsidR="004128F4" w:rsidRPr="004128F4">
        <w:rPr>
          <w:rFonts w:ascii="Garamond" w:eastAsia="Garamond" w:hAnsi="Garamond" w:cs="Garamond"/>
        </w:rPr>
        <w:t>.</w:t>
      </w:r>
    </w:p>
    <w:p w14:paraId="4C2C05D7" w14:textId="77777777" w:rsidR="00562DAE" w:rsidRPr="004128F4" w:rsidRDefault="00562DAE">
      <w:pPr>
        <w:jc w:val="both"/>
        <w:rPr>
          <w:rFonts w:ascii="Garamond" w:eastAsia="Garamond" w:hAnsi="Garamond" w:cs="Garamond"/>
        </w:rPr>
      </w:pPr>
    </w:p>
    <w:p w14:paraId="2309B38C" w14:textId="5ED361B0" w:rsidR="00C71A69" w:rsidRPr="004128F4" w:rsidRDefault="00611DC3">
      <w:pPr>
        <w:jc w:val="both"/>
        <w:rPr>
          <w:rFonts w:ascii="Garamond" w:eastAsia="Garamond" w:hAnsi="Garamond" w:cs="Garamond"/>
        </w:rPr>
      </w:pPr>
      <w:r w:rsidRPr="00611DC3">
        <w:rPr>
          <w:rFonts w:ascii="Garamond" w:eastAsia="Garamond" w:hAnsi="Garamond" w:cs="Garamond"/>
        </w:rPr>
        <w:t>La</w:t>
      </w:r>
      <w:r w:rsidR="004128F4" w:rsidRPr="00611DC3">
        <w:rPr>
          <w:rFonts w:ascii="Garamond" w:eastAsia="Garamond" w:hAnsi="Garamond" w:cs="Garamond"/>
        </w:rPr>
        <w:t xml:space="preserve"> mostra è realizzato con il supporto de </w:t>
      </w:r>
      <w:r w:rsidR="004128F4" w:rsidRPr="00611DC3">
        <w:rPr>
          <w:rFonts w:ascii="Garamond" w:eastAsia="Garamond" w:hAnsi="Garamond" w:cs="Garamond"/>
          <w:b/>
        </w:rPr>
        <w:t>L’orologio società cooperativa – Business Unit Sistema Museo</w:t>
      </w:r>
      <w:r w:rsidR="004128F4" w:rsidRPr="00611DC3">
        <w:rPr>
          <w:rFonts w:ascii="Garamond" w:eastAsia="Garamond" w:hAnsi="Garamond" w:cs="Garamond"/>
        </w:rPr>
        <w:t>.</w:t>
      </w:r>
      <w:r w:rsidR="004128F4" w:rsidRPr="004128F4">
        <w:rPr>
          <w:rFonts w:ascii="Garamond" w:eastAsia="Garamond" w:hAnsi="Garamond" w:cs="Garamond"/>
        </w:rPr>
        <w:t xml:space="preserve"> </w:t>
      </w:r>
    </w:p>
    <w:p w14:paraId="4639D2DB" w14:textId="77777777" w:rsidR="00C71A69" w:rsidRPr="004128F4" w:rsidRDefault="00C71A69">
      <w:pPr>
        <w:jc w:val="both"/>
        <w:rPr>
          <w:rFonts w:ascii="Garamond" w:eastAsia="Garamond" w:hAnsi="Garamond" w:cs="Garamond"/>
        </w:rPr>
      </w:pPr>
    </w:p>
    <w:p w14:paraId="335B02F6" w14:textId="7D45D274" w:rsidR="00C71A69" w:rsidRPr="004128F4" w:rsidRDefault="004128F4">
      <w:pPr>
        <w:jc w:val="both"/>
        <w:rPr>
          <w:rFonts w:ascii="Garamond" w:eastAsia="Garamond" w:hAnsi="Garamond" w:cs="Garamond"/>
        </w:rPr>
      </w:pPr>
      <w:r w:rsidRPr="004128F4">
        <w:rPr>
          <w:rFonts w:ascii="Garamond" w:eastAsia="Garamond" w:hAnsi="Garamond" w:cs="Garamond"/>
        </w:rPr>
        <w:t xml:space="preserve">“Il titolo della rassegna, </w:t>
      </w:r>
      <w:r w:rsidRPr="004128F4">
        <w:rPr>
          <w:rFonts w:ascii="Garamond" w:eastAsia="Garamond" w:hAnsi="Garamond" w:cs="Garamond"/>
          <w:i/>
        </w:rPr>
        <w:t>Camera Oscura</w:t>
      </w:r>
      <w:r w:rsidRPr="004128F4">
        <w:rPr>
          <w:rFonts w:ascii="Garamond" w:eastAsia="Garamond" w:hAnsi="Garamond" w:cs="Garamond"/>
        </w:rPr>
        <w:t xml:space="preserve">, ci è stato suggerito dallo spazio della </w:t>
      </w:r>
      <w:proofErr w:type="spellStart"/>
      <w:r w:rsidRPr="004128F4">
        <w:rPr>
          <w:rFonts w:ascii="Garamond" w:eastAsia="Garamond" w:hAnsi="Garamond" w:cs="Garamond"/>
          <w:i/>
        </w:rPr>
        <w:t>Exhibition</w:t>
      </w:r>
      <w:proofErr w:type="spellEnd"/>
      <w:r w:rsidRPr="004128F4">
        <w:rPr>
          <w:rFonts w:ascii="Garamond" w:eastAsia="Garamond" w:hAnsi="Garamond" w:cs="Garamond"/>
          <w:i/>
        </w:rPr>
        <w:t xml:space="preserve"> box</w:t>
      </w:r>
      <w:r w:rsidRPr="004128F4">
        <w:rPr>
          <w:rFonts w:ascii="Garamond" w:eastAsia="Garamond" w:hAnsi="Garamond" w:cs="Garamond"/>
        </w:rPr>
        <w:t xml:space="preserve">, il quale assomiglia a uno scrigno avvolto da luci soffuse e da ombre dominanti: è lo spazio perfetto per esporre, </w:t>
      </w:r>
      <w:r w:rsidRPr="004128F4">
        <w:rPr>
          <w:rFonts w:ascii="Garamond" w:eastAsia="Garamond" w:hAnsi="Garamond" w:cs="Garamond"/>
        </w:rPr>
        <w:lastRenderedPageBreak/>
        <w:t xml:space="preserve">a cadenza semestrale, i grandi maestri della fotografia. Ci è sembrato doveroso iniziate con un omaggio al territorio, raccontato dallo sguardo innamorato di Fulvio </w:t>
      </w:r>
      <w:proofErr w:type="spellStart"/>
      <w:r w:rsidRPr="004128F4">
        <w:rPr>
          <w:rFonts w:ascii="Garamond" w:eastAsia="Garamond" w:hAnsi="Garamond" w:cs="Garamond"/>
        </w:rPr>
        <w:t>Roiter</w:t>
      </w:r>
      <w:proofErr w:type="spellEnd"/>
      <w:r w:rsidRPr="004128F4">
        <w:rPr>
          <w:rFonts w:ascii="Garamond" w:eastAsia="Garamond" w:hAnsi="Garamond" w:cs="Garamond"/>
        </w:rPr>
        <w:t xml:space="preserve">, il quale indaga non i luoghi più conosciuti e rappresentativi, ma quell’Umbria </w:t>
      </w:r>
      <w:r w:rsidRPr="00FA4542">
        <w:rPr>
          <w:rFonts w:ascii="Garamond" w:eastAsia="Garamond" w:hAnsi="Garamond" w:cs="Garamond"/>
        </w:rPr>
        <w:t>che non ti aspetti e che ‘sbuca’ improvvisamente,</w:t>
      </w:r>
      <w:r w:rsidRPr="004128F4">
        <w:rPr>
          <w:rFonts w:ascii="Garamond" w:eastAsia="Garamond" w:hAnsi="Garamond" w:cs="Garamond"/>
        </w:rPr>
        <w:t xml:space="preserve"> con un portato tradizionale e culturale che ha un sapore mitico e archetipico”, dichiara </w:t>
      </w:r>
      <w:r w:rsidRPr="004128F4">
        <w:rPr>
          <w:rFonts w:ascii="Garamond" w:eastAsia="Garamond" w:hAnsi="Garamond" w:cs="Garamond"/>
          <w:b/>
        </w:rPr>
        <w:t>Costantino D’Orazio</w:t>
      </w:r>
      <w:r w:rsidRPr="004128F4">
        <w:rPr>
          <w:rFonts w:ascii="Garamond" w:eastAsia="Garamond" w:hAnsi="Garamond" w:cs="Garamond"/>
        </w:rPr>
        <w:t xml:space="preserve">, direttore dei Musei Nazionali di Perugia – Direzione regionale Musei Umbria. </w:t>
      </w:r>
    </w:p>
    <w:p w14:paraId="458D6452" w14:textId="77777777" w:rsidR="00C71A69" w:rsidRPr="004128F4" w:rsidRDefault="00C71A69">
      <w:pPr>
        <w:jc w:val="both"/>
        <w:rPr>
          <w:rFonts w:ascii="Garamond" w:eastAsia="Garamond" w:hAnsi="Garamond" w:cs="Garamond"/>
        </w:rPr>
      </w:pPr>
    </w:p>
    <w:p w14:paraId="46B26B4B" w14:textId="46289720" w:rsidR="00C71A69" w:rsidRPr="004128F4" w:rsidRDefault="00494B2F">
      <w:pPr>
        <w:jc w:val="both"/>
        <w:rPr>
          <w:rFonts w:ascii="Garamond" w:eastAsia="Garamond" w:hAnsi="Garamond" w:cs="Garamond"/>
        </w:rPr>
      </w:pPr>
      <w:r w:rsidRPr="004128F4">
        <w:rPr>
          <w:rFonts w:ascii="Garamond" w:eastAsia="Garamond" w:hAnsi="Garamond" w:cs="Garamond"/>
        </w:rPr>
        <w:t xml:space="preserve">“A molti anni di distanza dalla sua realizzazione, l’Umbria di Fulvio </w:t>
      </w:r>
      <w:proofErr w:type="spellStart"/>
      <w:r w:rsidRPr="004128F4">
        <w:rPr>
          <w:rFonts w:ascii="Garamond" w:eastAsia="Garamond" w:hAnsi="Garamond" w:cs="Garamond"/>
        </w:rPr>
        <w:t>Roiter</w:t>
      </w:r>
      <w:proofErr w:type="spellEnd"/>
      <w:r w:rsidRPr="004128F4">
        <w:rPr>
          <w:rFonts w:ascii="Garamond" w:eastAsia="Garamond" w:hAnsi="Garamond" w:cs="Garamond"/>
        </w:rPr>
        <w:t xml:space="preserve"> resta un lavoro straordinario. Il racconto appassionato di un territorio appena scoperto e subito amato, l’omaggio a un testo antico e attuale e, insieme, la prova di quel che un autore può realizzare quando il suo sguardo è allenato, la mente pronta, i sensi all’erta</w:t>
      </w:r>
      <w:r w:rsidR="0033622F" w:rsidRPr="004128F4">
        <w:rPr>
          <w:rFonts w:ascii="Garamond" w:eastAsia="Garamond" w:hAnsi="Garamond" w:cs="Garamond"/>
        </w:rPr>
        <w:t xml:space="preserve">” chiosa la curatrice </w:t>
      </w:r>
      <w:r w:rsidR="0033622F" w:rsidRPr="004128F4">
        <w:rPr>
          <w:rFonts w:ascii="Garamond" w:eastAsia="Garamond" w:hAnsi="Garamond" w:cs="Garamond"/>
          <w:b/>
          <w:bCs/>
        </w:rPr>
        <w:t>Alessandra Mauro</w:t>
      </w:r>
      <w:r w:rsidR="00562DAE" w:rsidRPr="004128F4">
        <w:rPr>
          <w:rFonts w:ascii="Garamond" w:eastAsia="Garamond" w:hAnsi="Garamond" w:cs="Garamond"/>
          <w:b/>
          <w:bCs/>
        </w:rPr>
        <w:t>.</w:t>
      </w:r>
    </w:p>
    <w:p w14:paraId="45CAF6C2" w14:textId="77777777" w:rsidR="00C71A69" w:rsidRPr="004128F4" w:rsidRDefault="00C71A69">
      <w:pPr>
        <w:jc w:val="both"/>
        <w:rPr>
          <w:rFonts w:ascii="Garamond" w:eastAsia="Garamond" w:hAnsi="Garamond" w:cs="Garamond"/>
        </w:rPr>
      </w:pPr>
    </w:p>
    <w:p w14:paraId="16695A81" w14:textId="30D18284" w:rsidR="00C71A69" w:rsidRPr="004128F4" w:rsidRDefault="004128F4">
      <w:pPr>
        <w:jc w:val="both"/>
        <w:rPr>
          <w:rFonts w:ascii="Garamond" w:eastAsia="Garamond" w:hAnsi="Garamond" w:cs="Garamond"/>
        </w:rPr>
      </w:pPr>
      <w:r w:rsidRPr="004128F4">
        <w:rPr>
          <w:rFonts w:ascii="Garamond" w:eastAsia="Garamond" w:hAnsi="Garamond" w:cs="Garamond"/>
        </w:rPr>
        <w:t xml:space="preserve">“Le esposizioni che si avvicenderanno, nel loro insieme hanno lo scopo di sottolineare attraverso le immagini fotografiche il filo rosso che lega l’arte del passato al nostro presente in una continuità di linguaggi e tecniche diverse, che aiuteranno il visitatore a percepire l’eterna contemporaneità dell’arte: è dunque sembrato naturale dedicare lo spazio della </w:t>
      </w:r>
      <w:r w:rsidR="007E7969">
        <w:rPr>
          <w:rFonts w:ascii="Garamond" w:eastAsia="Garamond" w:hAnsi="Garamond" w:cs="Garamond"/>
        </w:rPr>
        <w:t xml:space="preserve">già </w:t>
      </w:r>
      <w:proofErr w:type="spellStart"/>
      <w:r w:rsidRPr="004128F4">
        <w:rPr>
          <w:rFonts w:ascii="Garamond" w:eastAsia="Garamond" w:hAnsi="Garamond" w:cs="Garamond"/>
        </w:rPr>
        <w:t>Exhibition</w:t>
      </w:r>
      <w:proofErr w:type="spellEnd"/>
      <w:r w:rsidRPr="004128F4">
        <w:rPr>
          <w:rFonts w:ascii="Garamond" w:eastAsia="Garamond" w:hAnsi="Garamond" w:cs="Garamond"/>
        </w:rPr>
        <w:t xml:space="preserve"> box, che evoca per le sue stesse caratteristiche architettoniche la camera oscura, ossia un luogo in cui la luce si concentra su immagini raccolte dalla realtà, lasciando in penombra il resto dell’ambiente. In questo senso, per fare comprendere appieno il senso di questi “inserti” fotografici lungo il percorso di visita, si è pensato a delle esposizioni tematiche che declinino in chiave contemporanea alcuni ‘generi’ del passato, come i ritratti, i paesaggi, le architetture, le scene di genere ma anche creazioni astratte e quant’altro possa richiamare un collegamento tra la pittura antica e la fotografia contemporanea” – concludono le curatrici della rassegna, </w:t>
      </w:r>
      <w:r w:rsidRPr="004128F4">
        <w:rPr>
          <w:rFonts w:ascii="Garamond" w:eastAsia="Garamond" w:hAnsi="Garamond" w:cs="Garamond"/>
          <w:b/>
        </w:rPr>
        <w:t>Marina Bon Valsassina e Costanza Neve</w:t>
      </w:r>
      <w:r w:rsidRPr="004128F4">
        <w:rPr>
          <w:rFonts w:ascii="Garamond" w:eastAsia="Garamond" w:hAnsi="Garamond" w:cs="Garamond"/>
          <w:b/>
          <w:bCs/>
        </w:rPr>
        <w:t>.</w:t>
      </w:r>
      <w:r w:rsidRPr="004128F4">
        <w:rPr>
          <w:rFonts w:ascii="Garamond" w:eastAsia="Garamond" w:hAnsi="Garamond" w:cs="Garamond"/>
        </w:rPr>
        <w:t xml:space="preserve"> </w:t>
      </w:r>
    </w:p>
    <w:p w14:paraId="5D71A2FA" w14:textId="77777777" w:rsidR="00C71A69" w:rsidRPr="004128F4" w:rsidRDefault="00C71A69">
      <w:pPr>
        <w:jc w:val="both"/>
        <w:rPr>
          <w:rFonts w:ascii="Garamond" w:eastAsia="Garamond" w:hAnsi="Garamond" w:cs="Garamond"/>
        </w:rPr>
      </w:pPr>
    </w:p>
    <w:p w14:paraId="19BFB1C9" w14:textId="79C176A9" w:rsidR="00C71A69" w:rsidRPr="004128F4" w:rsidRDefault="00562DAE" w:rsidP="00562DAE">
      <w:pPr>
        <w:jc w:val="both"/>
        <w:rPr>
          <w:rFonts w:ascii="Garamond" w:eastAsia="Garamond" w:hAnsi="Garamond" w:cs="Garamond"/>
        </w:rPr>
      </w:pPr>
      <w:r w:rsidRPr="00B744D0">
        <w:rPr>
          <w:rFonts w:ascii="Garamond" w:eastAsia="Garamond" w:hAnsi="Garamond" w:cs="Garamond"/>
          <w:b/>
          <w:bCs/>
        </w:rPr>
        <w:t xml:space="preserve">Radio Monte Carlo </w:t>
      </w:r>
      <w:r w:rsidRPr="004128F4">
        <w:rPr>
          <w:rFonts w:ascii="Garamond" w:eastAsia="Garamond" w:hAnsi="Garamond" w:cs="Garamond"/>
        </w:rPr>
        <w:t>è la radio ufficiale della mostra.</w:t>
      </w:r>
    </w:p>
    <w:p w14:paraId="0A75EE7E" w14:textId="77777777" w:rsidR="00562DAE" w:rsidRPr="004128F4" w:rsidRDefault="00562DAE" w:rsidP="00562DAE">
      <w:pPr>
        <w:jc w:val="both"/>
        <w:rPr>
          <w:rFonts w:ascii="Garamond" w:eastAsia="Garamond" w:hAnsi="Garamond" w:cs="Garamond"/>
        </w:rPr>
      </w:pPr>
    </w:p>
    <w:p w14:paraId="7C60C0FA" w14:textId="7C865110" w:rsidR="00562DAE" w:rsidRPr="004128F4" w:rsidRDefault="00562DAE" w:rsidP="00562DAE">
      <w:pPr>
        <w:jc w:val="both"/>
        <w:rPr>
          <w:rFonts w:ascii="Garamond" w:eastAsia="Garamond" w:hAnsi="Garamond" w:cs="Garamond"/>
        </w:rPr>
      </w:pPr>
      <w:r w:rsidRPr="004128F4">
        <w:rPr>
          <w:rFonts w:ascii="Garamond" w:eastAsia="Garamond" w:hAnsi="Garamond" w:cs="Garamond"/>
        </w:rPr>
        <w:t xml:space="preserve">Perugia, </w:t>
      </w:r>
      <w:r w:rsidR="00314F6D">
        <w:rPr>
          <w:rFonts w:ascii="Garamond" w:eastAsia="Garamond" w:hAnsi="Garamond" w:cs="Garamond"/>
        </w:rPr>
        <w:t xml:space="preserve">28 </w:t>
      </w:r>
      <w:r w:rsidRPr="004128F4">
        <w:rPr>
          <w:rFonts w:ascii="Garamond" w:eastAsia="Garamond" w:hAnsi="Garamond" w:cs="Garamond"/>
        </w:rPr>
        <w:t>maggio 2024</w:t>
      </w:r>
    </w:p>
    <w:p w14:paraId="1B6982F5" w14:textId="77777777" w:rsidR="00562DAE" w:rsidRDefault="00562DAE" w:rsidP="00562DAE">
      <w:pPr>
        <w:jc w:val="both"/>
        <w:rPr>
          <w:rFonts w:ascii="Garamond" w:eastAsia="Garamond" w:hAnsi="Garamond" w:cs="Garamond"/>
          <w:sz w:val="28"/>
          <w:szCs w:val="28"/>
        </w:rPr>
      </w:pPr>
    </w:p>
    <w:p w14:paraId="6A143BAB" w14:textId="0EFB302C" w:rsidR="00C71A69" w:rsidRDefault="004128F4">
      <w:pPr>
        <w:jc w:val="both"/>
        <w:rPr>
          <w:rFonts w:ascii="Garamond" w:eastAsia="Garamond" w:hAnsi="Garamond" w:cs="Garamond"/>
          <w:b/>
          <w:sz w:val="22"/>
          <w:szCs w:val="22"/>
        </w:rPr>
      </w:pPr>
      <w:r w:rsidRPr="004128F4">
        <w:rPr>
          <w:rFonts w:ascii="Garamond" w:eastAsia="Garamond" w:hAnsi="Garamond" w:cs="Garamond"/>
          <w:b/>
          <w:sz w:val="22"/>
          <w:szCs w:val="22"/>
        </w:rPr>
        <w:t>UMBRIA, UNA STORIA D’AMORE. FULVIO ROITER</w:t>
      </w:r>
    </w:p>
    <w:p w14:paraId="0DB84637" w14:textId="77777777" w:rsidR="004128F4" w:rsidRDefault="004128F4" w:rsidP="004128F4">
      <w:pPr>
        <w:jc w:val="both"/>
        <w:rPr>
          <w:rFonts w:ascii="Garamond" w:hAnsi="Garamond" w:cs="Adobe Garamond Pro"/>
          <w:bCs/>
          <w:sz w:val="22"/>
          <w:szCs w:val="22"/>
          <w:lang w:bidi="it-IT"/>
        </w:rPr>
      </w:pPr>
      <w:r w:rsidRPr="004128F4">
        <w:rPr>
          <w:rFonts w:ascii="Garamond" w:hAnsi="Garamond" w:cs="Adobe Garamond Pro"/>
          <w:bCs/>
          <w:sz w:val="22"/>
          <w:szCs w:val="22"/>
          <w:lang w:bidi="it-IT"/>
        </w:rPr>
        <w:t xml:space="preserve">Perugia, Galleria Nazionale dell'Umbria (corso Pietro Vannucci, 19) </w:t>
      </w:r>
    </w:p>
    <w:p w14:paraId="64E7E92E" w14:textId="0573492D" w:rsidR="004128F4" w:rsidRPr="004128F4" w:rsidRDefault="004128F4" w:rsidP="004128F4">
      <w:pPr>
        <w:jc w:val="both"/>
        <w:rPr>
          <w:rFonts w:ascii="Garamond" w:hAnsi="Garamond" w:cs="Adobe Garamond Pro"/>
          <w:b/>
          <w:sz w:val="22"/>
          <w:szCs w:val="22"/>
          <w:lang w:bidi="it-IT"/>
        </w:rPr>
      </w:pPr>
      <w:r w:rsidRPr="004128F4">
        <w:rPr>
          <w:rFonts w:ascii="Garamond" w:hAnsi="Garamond" w:cs="Adobe Garamond Pro"/>
          <w:b/>
          <w:sz w:val="22"/>
          <w:szCs w:val="22"/>
          <w:lang w:bidi="it-IT"/>
        </w:rPr>
        <w:t>29 maggio - 13 ottobre 2024</w:t>
      </w:r>
    </w:p>
    <w:p w14:paraId="5760C7B5" w14:textId="77777777" w:rsidR="004128F4" w:rsidRDefault="004128F4">
      <w:pPr>
        <w:jc w:val="both"/>
        <w:rPr>
          <w:rFonts w:ascii="Garamond" w:eastAsia="Garamond" w:hAnsi="Garamond" w:cs="Garamond"/>
          <w:b/>
          <w:sz w:val="22"/>
          <w:szCs w:val="22"/>
        </w:rPr>
      </w:pPr>
    </w:p>
    <w:p w14:paraId="6DF6935B" w14:textId="77777777" w:rsidR="004128F4" w:rsidRPr="004128F4" w:rsidRDefault="004128F4">
      <w:pPr>
        <w:jc w:val="both"/>
        <w:rPr>
          <w:rFonts w:ascii="Garamond" w:eastAsia="Garamond" w:hAnsi="Garamond" w:cs="Garamond"/>
          <w:b/>
          <w:sz w:val="22"/>
          <w:szCs w:val="22"/>
        </w:rPr>
      </w:pPr>
    </w:p>
    <w:p w14:paraId="2541EC2F" w14:textId="77777777" w:rsidR="00C71A69" w:rsidRPr="004128F4" w:rsidRDefault="004128F4">
      <w:pPr>
        <w:jc w:val="both"/>
        <w:rPr>
          <w:rFonts w:ascii="Garamond" w:eastAsia="Garamond" w:hAnsi="Garamond" w:cs="Garamond"/>
          <w:b/>
          <w:color w:val="000000"/>
          <w:sz w:val="22"/>
          <w:szCs w:val="22"/>
        </w:rPr>
      </w:pPr>
      <w:r w:rsidRPr="004128F4">
        <w:rPr>
          <w:rFonts w:ascii="Garamond" w:eastAsia="Garamond" w:hAnsi="Garamond" w:cs="Garamond"/>
          <w:b/>
          <w:color w:val="000000"/>
          <w:sz w:val="22"/>
          <w:szCs w:val="22"/>
        </w:rPr>
        <w:t>GALLERIA NAZIONALE DELL'UMBRIA</w:t>
      </w:r>
    </w:p>
    <w:p w14:paraId="6D0E917A" w14:textId="77777777" w:rsidR="00C71A69" w:rsidRPr="004128F4" w:rsidRDefault="004128F4">
      <w:pPr>
        <w:jc w:val="both"/>
        <w:rPr>
          <w:rFonts w:ascii="Garamond" w:eastAsia="Garamond" w:hAnsi="Garamond" w:cs="Garamond"/>
          <w:color w:val="000000"/>
          <w:sz w:val="22"/>
          <w:szCs w:val="22"/>
        </w:rPr>
      </w:pPr>
      <w:r w:rsidRPr="004128F4">
        <w:rPr>
          <w:rFonts w:ascii="Garamond" w:eastAsia="Garamond" w:hAnsi="Garamond" w:cs="Garamond"/>
          <w:color w:val="000000"/>
          <w:sz w:val="22"/>
          <w:szCs w:val="22"/>
        </w:rPr>
        <w:t>Perugia, corso Pietro Vannucci, 19</w:t>
      </w:r>
    </w:p>
    <w:p w14:paraId="62EFDD52" w14:textId="77777777" w:rsidR="00C71A69" w:rsidRPr="004128F4" w:rsidRDefault="004128F4">
      <w:pPr>
        <w:jc w:val="both"/>
        <w:rPr>
          <w:rFonts w:ascii="Garamond" w:eastAsia="Garamond" w:hAnsi="Garamond" w:cs="Garamond"/>
          <w:sz w:val="22"/>
          <w:szCs w:val="22"/>
        </w:rPr>
      </w:pPr>
      <w:r w:rsidRPr="004128F4">
        <w:rPr>
          <w:rFonts w:ascii="Garamond" w:eastAsia="Garamond" w:hAnsi="Garamond" w:cs="Garamond"/>
          <w:b/>
          <w:color w:val="000000"/>
          <w:sz w:val="22"/>
          <w:szCs w:val="22"/>
        </w:rPr>
        <w:t>Informazioni</w:t>
      </w:r>
      <w:r w:rsidRPr="004128F4">
        <w:rPr>
          <w:rFonts w:ascii="Garamond" w:eastAsia="Garamond" w:hAnsi="Garamond" w:cs="Garamond"/>
          <w:color w:val="000000"/>
          <w:sz w:val="22"/>
          <w:szCs w:val="22"/>
        </w:rPr>
        <w:t xml:space="preserve">: T +39 075 58668436; </w:t>
      </w:r>
      <w:hyperlink r:id="rId11">
        <w:r w:rsidRPr="004128F4">
          <w:rPr>
            <w:rFonts w:ascii="Garamond" w:eastAsia="Garamond" w:hAnsi="Garamond" w:cs="Garamond"/>
            <w:color w:val="0563C1"/>
            <w:sz w:val="22"/>
            <w:szCs w:val="22"/>
            <w:u w:val="single"/>
          </w:rPr>
          <w:t>gan-umb@cultura.gov.it</w:t>
        </w:r>
      </w:hyperlink>
    </w:p>
    <w:p w14:paraId="270A7120" w14:textId="77777777" w:rsidR="00C71A69" w:rsidRPr="004128F4" w:rsidRDefault="004128F4">
      <w:pPr>
        <w:jc w:val="both"/>
        <w:rPr>
          <w:rFonts w:ascii="Garamond" w:eastAsia="Garamond" w:hAnsi="Garamond" w:cs="Garamond"/>
          <w:color w:val="000000"/>
          <w:sz w:val="22"/>
          <w:szCs w:val="22"/>
          <w:u w:val="single"/>
        </w:rPr>
      </w:pPr>
      <w:r w:rsidRPr="004128F4">
        <w:rPr>
          <w:rFonts w:ascii="Garamond" w:eastAsia="Garamond" w:hAnsi="Garamond" w:cs="Garamond"/>
          <w:b/>
          <w:color w:val="000000"/>
          <w:sz w:val="22"/>
          <w:szCs w:val="22"/>
        </w:rPr>
        <w:t>Sito internet</w:t>
      </w:r>
      <w:r w:rsidRPr="004128F4">
        <w:rPr>
          <w:rFonts w:ascii="Garamond" w:eastAsia="Garamond" w:hAnsi="Garamond" w:cs="Garamond"/>
          <w:color w:val="000000"/>
          <w:sz w:val="22"/>
          <w:szCs w:val="22"/>
        </w:rPr>
        <w:t xml:space="preserve">: </w:t>
      </w:r>
      <w:hyperlink r:id="rId12">
        <w:r w:rsidRPr="004128F4">
          <w:rPr>
            <w:rFonts w:ascii="Garamond" w:eastAsia="Garamond" w:hAnsi="Garamond" w:cs="Garamond"/>
            <w:color w:val="0563C1"/>
            <w:sz w:val="22"/>
            <w:szCs w:val="22"/>
            <w:u w:val="single"/>
          </w:rPr>
          <w:t>www.gallerianazionaledellumbria.it</w:t>
        </w:r>
      </w:hyperlink>
    </w:p>
    <w:p w14:paraId="56A2A666" w14:textId="77777777" w:rsidR="00C71A69" w:rsidRPr="004128F4" w:rsidRDefault="00C71A69">
      <w:pPr>
        <w:jc w:val="both"/>
        <w:rPr>
          <w:rFonts w:ascii="Garamond" w:eastAsia="Garamond" w:hAnsi="Garamond" w:cs="Garamond"/>
          <w:b/>
          <w:color w:val="000000"/>
          <w:sz w:val="22"/>
          <w:szCs w:val="22"/>
          <w:u w:val="single"/>
        </w:rPr>
      </w:pPr>
    </w:p>
    <w:p w14:paraId="38D685B9" w14:textId="77777777" w:rsidR="00C71A69" w:rsidRPr="004128F4" w:rsidRDefault="004128F4">
      <w:pPr>
        <w:jc w:val="both"/>
        <w:rPr>
          <w:rFonts w:ascii="Garamond" w:eastAsia="Garamond" w:hAnsi="Garamond" w:cs="Garamond"/>
          <w:b/>
          <w:color w:val="000000"/>
          <w:sz w:val="22"/>
          <w:szCs w:val="22"/>
          <w:u w:val="single"/>
        </w:rPr>
      </w:pPr>
      <w:r w:rsidRPr="004128F4">
        <w:rPr>
          <w:rFonts w:ascii="Garamond" w:eastAsia="Garamond" w:hAnsi="Garamond" w:cs="Garamond"/>
          <w:b/>
          <w:color w:val="000000"/>
          <w:sz w:val="22"/>
          <w:szCs w:val="22"/>
          <w:u w:val="single"/>
        </w:rPr>
        <w:t>Ufficio Promozione e Comunicazione Musei nazionali di Perugia-Direzione regionale Musei nazionali Umbria</w:t>
      </w:r>
    </w:p>
    <w:p w14:paraId="18D4EEEA" w14:textId="77777777" w:rsidR="00C71A69" w:rsidRPr="004128F4" w:rsidRDefault="004128F4">
      <w:pPr>
        <w:jc w:val="both"/>
        <w:rPr>
          <w:rFonts w:ascii="Garamond" w:eastAsia="Garamond" w:hAnsi="Garamond" w:cs="Garamond"/>
          <w:color w:val="000000"/>
          <w:sz w:val="22"/>
          <w:szCs w:val="22"/>
          <w:u w:val="single"/>
        </w:rPr>
      </w:pPr>
      <w:r w:rsidRPr="004128F4">
        <w:rPr>
          <w:rFonts w:ascii="Garamond" w:eastAsia="Garamond" w:hAnsi="Garamond" w:cs="Garamond"/>
          <w:color w:val="000000"/>
          <w:sz w:val="22"/>
          <w:szCs w:val="22"/>
        </w:rPr>
        <w:t xml:space="preserve">Ilaria </w:t>
      </w:r>
      <w:proofErr w:type="spellStart"/>
      <w:r w:rsidRPr="004128F4">
        <w:rPr>
          <w:rFonts w:ascii="Garamond" w:eastAsia="Garamond" w:hAnsi="Garamond" w:cs="Garamond"/>
          <w:color w:val="000000"/>
          <w:sz w:val="22"/>
          <w:szCs w:val="22"/>
        </w:rPr>
        <w:t>Batassa</w:t>
      </w:r>
      <w:proofErr w:type="spellEnd"/>
      <w:r w:rsidRPr="004128F4">
        <w:rPr>
          <w:rFonts w:ascii="Garamond" w:eastAsia="Garamond" w:hAnsi="Garamond" w:cs="Garamond"/>
          <w:color w:val="000000"/>
          <w:sz w:val="22"/>
          <w:szCs w:val="22"/>
        </w:rPr>
        <w:t xml:space="preserve"> | M +39 331 9714326 | </w:t>
      </w:r>
      <w:hyperlink r:id="rId13">
        <w:r w:rsidRPr="004128F4">
          <w:rPr>
            <w:rFonts w:ascii="Garamond" w:eastAsia="Garamond" w:hAnsi="Garamond" w:cs="Garamond"/>
            <w:color w:val="0563C1"/>
            <w:sz w:val="22"/>
            <w:szCs w:val="22"/>
            <w:u w:val="single"/>
          </w:rPr>
          <w:t>ilaria.batassa@cultura.gov.it</w:t>
        </w:r>
      </w:hyperlink>
    </w:p>
    <w:p w14:paraId="3BDE3F48" w14:textId="77777777" w:rsidR="00C71A69" w:rsidRPr="004128F4" w:rsidRDefault="00C71A69">
      <w:pPr>
        <w:jc w:val="both"/>
        <w:rPr>
          <w:rFonts w:ascii="Garamond" w:eastAsia="Garamond" w:hAnsi="Garamond" w:cs="Garamond"/>
          <w:color w:val="000000"/>
          <w:sz w:val="22"/>
          <w:szCs w:val="22"/>
          <w:u w:val="single"/>
        </w:rPr>
      </w:pPr>
    </w:p>
    <w:p w14:paraId="582E7071" w14:textId="77777777" w:rsidR="00C71A69" w:rsidRPr="004128F4" w:rsidRDefault="004128F4">
      <w:pPr>
        <w:jc w:val="both"/>
        <w:rPr>
          <w:rFonts w:ascii="Garamond" w:eastAsia="Garamond" w:hAnsi="Garamond" w:cs="Garamond"/>
          <w:color w:val="000000"/>
          <w:sz w:val="22"/>
          <w:szCs w:val="22"/>
        </w:rPr>
      </w:pPr>
      <w:r w:rsidRPr="004128F4">
        <w:rPr>
          <w:rFonts w:ascii="Garamond" w:eastAsia="Garamond" w:hAnsi="Garamond" w:cs="Garamond"/>
          <w:b/>
          <w:color w:val="000000"/>
          <w:sz w:val="22"/>
          <w:szCs w:val="22"/>
        </w:rPr>
        <w:t xml:space="preserve">Facebook </w:t>
      </w:r>
      <w:r w:rsidRPr="004128F4">
        <w:rPr>
          <w:rFonts w:ascii="Garamond" w:eastAsia="Garamond" w:hAnsi="Garamond" w:cs="Garamond"/>
          <w:color w:val="000000"/>
          <w:sz w:val="22"/>
          <w:szCs w:val="22"/>
        </w:rPr>
        <w:t>@GalleriaUmbriaPerugia</w:t>
      </w:r>
    </w:p>
    <w:p w14:paraId="089C7D3D" w14:textId="77777777" w:rsidR="00C71A69" w:rsidRPr="004128F4" w:rsidRDefault="004128F4">
      <w:pPr>
        <w:jc w:val="both"/>
        <w:rPr>
          <w:rFonts w:ascii="Garamond" w:eastAsia="Garamond" w:hAnsi="Garamond" w:cs="Garamond"/>
          <w:color w:val="000000"/>
          <w:sz w:val="22"/>
          <w:szCs w:val="22"/>
        </w:rPr>
      </w:pPr>
      <w:r w:rsidRPr="004128F4">
        <w:rPr>
          <w:rFonts w:ascii="Garamond" w:eastAsia="Garamond" w:hAnsi="Garamond" w:cs="Garamond"/>
          <w:b/>
          <w:color w:val="000000"/>
          <w:sz w:val="22"/>
          <w:szCs w:val="22"/>
        </w:rPr>
        <w:t>Instagram</w:t>
      </w:r>
      <w:r w:rsidRPr="004128F4">
        <w:rPr>
          <w:rFonts w:ascii="Garamond" w:eastAsia="Garamond" w:hAnsi="Garamond" w:cs="Garamond"/>
          <w:color w:val="000000"/>
          <w:sz w:val="22"/>
          <w:szCs w:val="22"/>
        </w:rPr>
        <w:t xml:space="preserve"> @gallerianazionaledellumbria</w:t>
      </w:r>
    </w:p>
    <w:p w14:paraId="767D4CFF" w14:textId="77777777" w:rsidR="00C71A69" w:rsidRPr="004128F4" w:rsidRDefault="00C71A69">
      <w:pPr>
        <w:jc w:val="both"/>
        <w:rPr>
          <w:rFonts w:ascii="Garamond" w:eastAsia="Garamond" w:hAnsi="Garamond" w:cs="Garamond"/>
          <w:b/>
          <w:color w:val="000000"/>
          <w:sz w:val="22"/>
          <w:szCs w:val="22"/>
        </w:rPr>
      </w:pPr>
    </w:p>
    <w:p w14:paraId="3FFFC98C" w14:textId="77777777" w:rsidR="00C71A69" w:rsidRPr="004128F4" w:rsidRDefault="004128F4">
      <w:pPr>
        <w:jc w:val="both"/>
        <w:rPr>
          <w:rFonts w:ascii="Garamond" w:eastAsia="Garamond" w:hAnsi="Garamond" w:cs="Garamond"/>
          <w:color w:val="000000"/>
          <w:sz w:val="22"/>
          <w:szCs w:val="22"/>
          <w:u w:val="single"/>
        </w:rPr>
      </w:pPr>
      <w:r w:rsidRPr="004128F4">
        <w:rPr>
          <w:rFonts w:ascii="Garamond" w:eastAsia="Garamond" w:hAnsi="Garamond" w:cs="Garamond"/>
          <w:b/>
          <w:color w:val="000000"/>
          <w:sz w:val="22"/>
          <w:szCs w:val="22"/>
          <w:u w:val="single"/>
        </w:rPr>
        <w:t>Ufficio stampa Musei nazionali di Perugia-Direzione regionale Musei nazionali Umbria</w:t>
      </w:r>
    </w:p>
    <w:p w14:paraId="52E3E3E3" w14:textId="77777777" w:rsidR="00C71A69" w:rsidRPr="004128F4" w:rsidRDefault="004128F4">
      <w:pPr>
        <w:jc w:val="both"/>
        <w:rPr>
          <w:rFonts w:ascii="Garamond" w:eastAsia="Garamond" w:hAnsi="Garamond" w:cs="Garamond"/>
          <w:color w:val="000000"/>
          <w:sz w:val="22"/>
          <w:szCs w:val="22"/>
        </w:rPr>
      </w:pPr>
      <w:r w:rsidRPr="004128F4">
        <w:rPr>
          <w:rFonts w:ascii="Garamond" w:eastAsia="Garamond" w:hAnsi="Garamond" w:cs="Garamond"/>
          <w:b/>
          <w:color w:val="000000"/>
          <w:sz w:val="22"/>
          <w:szCs w:val="22"/>
        </w:rPr>
        <w:t>CLP Relazioni Pubbliche</w:t>
      </w:r>
      <w:r w:rsidRPr="004128F4">
        <w:rPr>
          <w:rFonts w:ascii="Garamond" w:eastAsia="Garamond" w:hAnsi="Garamond" w:cs="Garamond"/>
          <w:color w:val="000000"/>
          <w:sz w:val="22"/>
          <w:szCs w:val="22"/>
        </w:rPr>
        <w:t xml:space="preserve"> </w:t>
      </w:r>
    </w:p>
    <w:p w14:paraId="0BAA681D" w14:textId="77777777" w:rsidR="00C71A69" w:rsidRPr="004128F4" w:rsidRDefault="004128F4">
      <w:pPr>
        <w:jc w:val="both"/>
        <w:rPr>
          <w:rFonts w:ascii="Garamond" w:eastAsia="Garamond" w:hAnsi="Garamond" w:cs="Garamond"/>
          <w:color w:val="000000"/>
          <w:sz w:val="22"/>
          <w:szCs w:val="22"/>
        </w:rPr>
      </w:pPr>
      <w:r w:rsidRPr="004128F4">
        <w:rPr>
          <w:rFonts w:ascii="Garamond" w:eastAsia="Garamond" w:hAnsi="Garamond" w:cs="Garamond"/>
          <w:color w:val="000000"/>
          <w:sz w:val="22"/>
          <w:szCs w:val="22"/>
        </w:rPr>
        <w:t xml:space="preserve">Clara Cervia | </w:t>
      </w:r>
      <w:hyperlink r:id="rId14">
        <w:r w:rsidRPr="004128F4">
          <w:rPr>
            <w:rFonts w:ascii="Garamond" w:eastAsia="Garamond" w:hAnsi="Garamond" w:cs="Garamond"/>
            <w:color w:val="0563C1"/>
            <w:sz w:val="22"/>
            <w:szCs w:val="22"/>
            <w:u w:val="single"/>
          </w:rPr>
          <w:t xml:space="preserve">clara.cervia@clp1968.it </w:t>
        </w:r>
      </w:hyperlink>
      <w:r w:rsidRPr="004128F4">
        <w:rPr>
          <w:rFonts w:ascii="Garamond" w:eastAsia="Garamond" w:hAnsi="Garamond" w:cs="Garamond"/>
          <w:color w:val="000000"/>
          <w:sz w:val="22"/>
          <w:szCs w:val="22"/>
        </w:rPr>
        <w:t xml:space="preserve">| </w:t>
      </w:r>
      <w:hyperlink r:id="rId15">
        <w:r w:rsidRPr="004128F4">
          <w:rPr>
            <w:rFonts w:ascii="Garamond" w:eastAsia="Garamond" w:hAnsi="Garamond" w:cs="Garamond"/>
            <w:color w:val="0563C1"/>
            <w:sz w:val="22"/>
            <w:szCs w:val="22"/>
            <w:u w:val="single"/>
          </w:rPr>
          <w:t>www.clp1968.it</w:t>
        </w:r>
      </w:hyperlink>
    </w:p>
    <w:p w14:paraId="2368E28D" w14:textId="77777777" w:rsidR="00C71A69" w:rsidRPr="004128F4" w:rsidRDefault="004128F4">
      <w:pPr>
        <w:jc w:val="both"/>
        <w:rPr>
          <w:rFonts w:ascii="Garamond" w:eastAsia="Garamond" w:hAnsi="Garamond" w:cs="Garamond"/>
          <w:b/>
          <w:color w:val="000000"/>
          <w:sz w:val="22"/>
          <w:szCs w:val="22"/>
        </w:rPr>
      </w:pPr>
      <w:r w:rsidRPr="004128F4">
        <w:rPr>
          <w:rFonts w:ascii="Garamond" w:eastAsia="Garamond" w:hAnsi="Garamond" w:cs="Garamond"/>
          <w:color w:val="000000"/>
          <w:sz w:val="22"/>
          <w:szCs w:val="22"/>
        </w:rPr>
        <w:t xml:space="preserve">T +39 02 36755700 M +39 333 91 25 684 </w:t>
      </w:r>
    </w:p>
    <w:p w14:paraId="09C7EFAD" w14:textId="77777777" w:rsidR="00C71A69" w:rsidRPr="004128F4" w:rsidRDefault="00C71A69">
      <w:pPr>
        <w:rPr>
          <w:rFonts w:ascii="Garamond" w:eastAsia="Garamond" w:hAnsi="Garamond" w:cs="Garamond"/>
          <w:color w:val="000000"/>
          <w:sz w:val="22"/>
          <w:szCs w:val="22"/>
        </w:rPr>
      </w:pPr>
    </w:p>
    <w:p w14:paraId="56427904" w14:textId="77777777" w:rsidR="00C71A69" w:rsidRPr="004128F4" w:rsidRDefault="00C71A69">
      <w:pPr>
        <w:jc w:val="both"/>
        <w:rPr>
          <w:rFonts w:ascii="Garamond" w:eastAsia="Garamond" w:hAnsi="Garamond" w:cs="Garamond"/>
          <w:sz w:val="22"/>
          <w:szCs w:val="22"/>
        </w:rPr>
      </w:pPr>
    </w:p>
    <w:sectPr w:rsidR="00C71A69" w:rsidRPr="004128F4">
      <w:headerReference w:type="first" r:id="rId16"/>
      <w:pgSz w:w="11900" w:h="16840"/>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E7EAF" w14:textId="77777777" w:rsidR="00D174D2" w:rsidRDefault="00D174D2">
      <w:r>
        <w:separator/>
      </w:r>
    </w:p>
  </w:endnote>
  <w:endnote w:type="continuationSeparator" w:id="0">
    <w:p w14:paraId="08FC45C4" w14:textId="77777777" w:rsidR="00D174D2" w:rsidRDefault="00D174D2">
      <w:r>
        <w:continuationSeparator/>
      </w:r>
    </w:p>
  </w:endnote>
  <w:endnote w:type="continuationNotice" w:id="1">
    <w:p w14:paraId="7E8F0DDB" w14:textId="77777777" w:rsidR="00D174D2" w:rsidRDefault="00D17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9D48C3F-FACC-2E46-87E0-BEA795032AFF}"/>
    <w:embedBold r:id="rId2" w:fontKey="{03D65197-4A0B-A34C-AE72-CAF2A744BBDE}"/>
  </w:font>
  <w:font w:name="Times New Roman">
    <w:panose1 w:val="02020603050405020304"/>
    <w:charset w:val="00"/>
    <w:family w:val="roman"/>
    <w:pitch w:val="variable"/>
    <w:sig w:usb0="E0002EFF" w:usb1="C000785B" w:usb2="00000009" w:usb3="00000000" w:csb0="000001FF" w:csb1="00000000"/>
    <w:embedRegular r:id="rId3" w:fontKey="{CB5C900E-4963-A944-AF46-7B3D364CF888}"/>
    <w:embedBold r:id="rId4" w:fontKey="{55A19A17-03DB-C741-8B35-229F3681AD7B}"/>
  </w:font>
  <w:font w:name="Georgia">
    <w:panose1 w:val="02040502050405020303"/>
    <w:charset w:val="00"/>
    <w:family w:val="roman"/>
    <w:pitch w:val="variable"/>
    <w:sig w:usb0="00000287" w:usb1="00000000" w:usb2="00000000" w:usb3="00000000" w:csb0="0000009F" w:csb1="00000000"/>
    <w:embedRegular r:id="rId5" w:fontKey="{7E992509-CA2D-5F46-80B9-295F56F9CF7B}"/>
    <w:embedItalic r:id="rId6" w:fontKey="{C74D81B6-803B-B343-B191-F9E988D8AE1C}"/>
  </w:font>
  <w:font w:name="Garamond">
    <w:panose1 w:val="02020404030301010803"/>
    <w:charset w:val="00"/>
    <w:family w:val="roman"/>
    <w:pitch w:val="variable"/>
    <w:sig w:usb0="00000287" w:usb1="00000002" w:usb2="00000000" w:usb3="00000000" w:csb0="0000009F" w:csb1="00000000"/>
    <w:embedRegular r:id="rId7" w:fontKey="{97CD2CAC-2214-1A45-B915-6E65614F1CDC}"/>
    <w:embedBold r:id="rId8" w:fontKey="{F37FBE2B-317E-054B-A464-25AE90BB67D7}"/>
    <w:embedItalic r:id="rId9" w:fontKey="{04750BA3-5679-5447-AF4A-DC37CF2565E1}"/>
    <w:embedBoldItalic r:id="rId10" w:fontKey="{31CE0269-38BB-CA44-ADB4-4AF812388A67}"/>
  </w:font>
  <w:font w:name="Adobe Garamond Pro">
    <w:altName w:val="Garamond"/>
    <w:panose1 w:val="020B0604020202020204"/>
    <w:charset w:val="00"/>
    <w:family w:val="roman"/>
    <w:pitch w:val="variable"/>
    <w:sig w:usb0="8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3" w:fontKey="{65FF0C47-5882-D643-9590-97745FC477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7FB3" w14:textId="77777777" w:rsidR="00D174D2" w:rsidRDefault="00D174D2">
      <w:r>
        <w:separator/>
      </w:r>
    </w:p>
  </w:footnote>
  <w:footnote w:type="continuationSeparator" w:id="0">
    <w:p w14:paraId="3B358EA4" w14:textId="77777777" w:rsidR="00D174D2" w:rsidRDefault="00D174D2">
      <w:r>
        <w:continuationSeparator/>
      </w:r>
    </w:p>
  </w:footnote>
  <w:footnote w:type="continuationNotice" w:id="1">
    <w:p w14:paraId="7E6FB56B" w14:textId="77777777" w:rsidR="00D174D2" w:rsidRDefault="00D174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72D5" w14:textId="4CDC28BC" w:rsidR="00C71A69" w:rsidRDefault="0014182A" w:rsidP="0014182A">
    <w:pPr>
      <w:widowControl w:val="0"/>
      <w:pBdr>
        <w:top w:val="nil"/>
        <w:left w:val="nil"/>
        <w:bottom w:val="nil"/>
        <w:right w:val="nil"/>
        <w:between w:val="nil"/>
      </w:pBdr>
      <w:tabs>
        <w:tab w:val="left" w:pos="450"/>
        <w:tab w:val="center" w:pos="2346"/>
      </w:tabs>
      <w:spacing w:line="276" w:lineRule="auto"/>
      <w:rPr>
        <w:color w:val="000000"/>
      </w:rPr>
    </w:pPr>
    <w:r>
      <w:rPr>
        <w:rFonts w:ascii="Garamond" w:eastAsia="Garamond" w:hAnsi="Garamond" w:cs="Garamond"/>
        <w:noProof/>
        <w:color w:val="000000"/>
        <w:sz w:val="22"/>
        <w:szCs w:val="22"/>
        <w:u w:val="single"/>
      </w:rPr>
      <w:drawing>
        <wp:anchor distT="0" distB="0" distL="114300" distR="114300" simplePos="0" relativeHeight="251659264" behindDoc="0" locked="0" layoutInCell="1" allowOverlap="1" wp14:anchorId="2C066CEA" wp14:editId="34781BBE">
          <wp:simplePos x="0" y="0"/>
          <wp:positionH relativeFrom="column">
            <wp:posOffset>4013835</wp:posOffset>
          </wp:positionH>
          <wp:positionV relativeFrom="paragraph">
            <wp:posOffset>-250190</wp:posOffset>
          </wp:positionV>
          <wp:extent cx="1457325" cy="546100"/>
          <wp:effectExtent l="0" t="0" r="9525" b="6350"/>
          <wp:wrapSquare wrapText="bothSides"/>
          <wp:docPr id="11631812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1251" name="Immagine 1163181251"/>
                  <pic:cNvPicPr/>
                </pic:nvPicPr>
                <pic:blipFill>
                  <a:blip r:embed="rId1">
                    <a:extLst>
                      <a:ext uri="{28A0092B-C50C-407E-A947-70E740481C1C}">
                        <a14:useLocalDpi xmlns:a14="http://schemas.microsoft.com/office/drawing/2010/main" val="0"/>
                      </a:ext>
                    </a:extLst>
                  </a:blip>
                  <a:stretch>
                    <a:fillRect/>
                  </a:stretch>
                </pic:blipFill>
                <pic:spPr>
                  <a:xfrm>
                    <a:off x="0" y="0"/>
                    <a:ext cx="1457325" cy="546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hidden="0" allowOverlap="1" wp14:anchorId="02BD4148" wp14:editId="55BF6997">
          <wp:simplePos x="0" y="0"/>
          <wp:positionH relativeFrom="column">
            <wp:posOffset>356235</wp:posOffset>
          </wp:positionH>
          <wp:positionV relativeFrom="paragraph">
            <wp:posOffset>-249555</wp:posOffset>
          </wp:positionV>
          <wp:extent cx="2724150" cy="552450"/>
          <wp:effectExtent l="0" t="0" r="0" b="0"/>
          <wp:wrapThrough wrapText="bothSides">
            <wp:wrapPolygon edited="0">
              <wp:start x="0" y="0"/>
              <wp:lineTo x="0" y="20855"/>
              <wp:lineTo x="21449" y="20855"/>
              <wp:lineTo x="21449" y="0"/>
              <wp:lineTo x="0" y="0"/>
            </wp:wrapPolygon>
          </wp:wrapThrough>
          <wp:docPr id="244463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724150" cy="552450"/>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A69"/>
    <w:rsid w:val="00005714"/>
    <w:rsid w:val="00053734"/>
    <w:rsid w:val="00065141"/>
    <w:rsid w:val="000F5579"/>
    <w:rsid w:val="0014182A"/>
    <w:rsid w:val="0015585C"/>
    <w:rsid w:val="001D3DB5"/>
    <w:rsid w:val="001F555D"/>
    <w:rsid w:val="00284E27"/>
    <w:rsid w:val="00304A83"/>
    <w:rsid w:val="00314F6D"/>
    <w:rsid w:val="0033622F"/>
    <w:rsid w:val="00344E41"/>
    <w:rsid w:val="003779B1"/>
    <w:rsid w:val="003D03C8"/>
    <w:rsid w:val="004128F4"/>
    <w:rsid w:val="004439C1"/>
    <w:rsid w:val="00494B2F"/>
    <w:rsid w:val="004B5D0A"/>
    <w:rsid w:val="00557F8F"/>
    <w:rsid w:val="00561E0C"/>
    <w:rsid w:val="00562DAE"/>
    <w:rsid w:val="005F664E"/>
    <w:rsid w:val="00611DC3"/>
    <w:rsid w:val="007478D5"/>
    <w:rsid w:val="00784CBD"/>
    <w:rsid w:val="007E7969"/>
    <w:rsid w:val="0080014F"/>
    <w:rsid w:val="00847D78"/>
    <w:rsid w:val="008A1DFD"/>
    <w:rsid w:val="008B5452"/>
    <w:rsid w:val="008F14AF"/>
    <w:rsid w:val="008F42B2"/>
    <w:rsid w:val="00912720"/>
    <w:rsid w:val="00971DA5"/>
    <w:rsid w:val="009D7ACC"/>
    <w:rsid w:val="00A02F86"/>
    <w:rsid w:val="00A04FED"/>
    <w:rsid w:val="00AC2378"/>
    <w:rsid w:val="00B744D0"/>
    <w:rsid w:val="00C05A79"/>
    <w:rsid w:val="00C71A69"/>
    <w:rsid w:val="00D174D2"/>
    <w:rsid w:val="00DF7930"/>
    <w:rsid w:val="00E31B91"/>
    <w:rsid w:val="00EB01A9"/>
    <w:rsid w:val="00EE63BD"/>
    <w:rsid w:val="00F25E7D"/>
    <w:rsid w:val="00FA4542"/>
    <w:rsid w:val="00FE58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D6149"/>
  <w15:docId w15:val="{B605513B-4B3F-4B68-BFB7-963F1C94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basedOn w:val="Carpredefinitoparagrafo"/>
    <w:uiPriority w:val="99"/>
    <w:unhideWhenUsed/>
    <w:rsid w:val="00562C53"/>
    <w:rPr>
      <w:color w:val="0563C1" w:themeColor="hyperlink"/>
      <w:u w:val="single"/>
    </w:rPr>
  </w:style>
  <w:style w:type="paragraph" w:styleId="Intestazione">
    <w:name w:val="header"/>
    <w:basedOn w:val="Normale"/>
    <w:link w:val="IntestazioneCarattere"/>
    <w:uiPriority w:val="99"/>
    <w:unhideWhenUsed/>
    <w:rsid w:val="006952AF"/>
    <w:pPr>
      <w:tabs>
        <w:tab w:val="center" w:pos="4819"/>
        <w:tab w:val="right" w:pos="9638"/>
      </w:tabs>
    </w:pPr>
  </w:style>
  <w:style w:type="character" w:customStyle="1" w:styleId="IntestazioneCarattere">
    <w:name w:val="Intestazione Carattere"/>
    <w:basedOn w:val="Carpredefinitoparagrafo"/>
    <w:link w:val="Intestazione"/>
    <w:uiPriority w:val="99"/>
    <w:rsid w:val="006952AF"/>
  </w:style>
  <w:style w:type="paragraph" w:styleId="Pidipagina">
    <w:name w:val="footer"/>
    <w:basedOn w:val="Normale"/>
    <w:link w:val="PidipaginaCarattere"/>
    <w:uiPriority w:val="99"/>
    <w:unhideWhenUsed/>
    <w:rsid w:val="006952AF"/>
    <w:pPr>
      <w:tabs>
        <w:tab w:val="center" w:pos="4819"/>
        <w:tab w:val="right" w:pos="9638"/>
      </w:tabs>
    </w:pPr>
  </w:style>
  <w:style w:type="character" w:customStyle="1" w:styleId="PidipaginaCarattere">
    <w:name w:val="Piè di pagina Carattere"/>
    <w:basedOn w:val="Carpredefinitoparagrafo"/>
    <w:link w:val="Pidipagina"/>
    <w:uiPriority w:val="99"/>
    <w:rsid w:val="006952AF"/>
  </w:style>
  <w:style w:type="table" w:styleId="Grigliatabella">
    <w:name w:val="Table Grid"/>
    <w:basedOn w:val="Tabellanormale"/>
    <w:uiPriority w:val="39"/>
    <w:rsid w:val="00695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rsid w:val="00BE4C0C"/>
    <w:rPr>
      <w:color w:val="605E5C"/>
      <w:shd w:val="clear" w:color="auto" w:fill="E1DFDD"/>
    </w:rPr>
  </w:style>
  <w:style w:type="character" w:styleId="Rimandocommento">
    <w:name w:val="annotation reference"/>
    <w:basedOn w:val="Carpredefinitoparagrafo"/>
    <w:uiPriority w:val="99"/>
    <w:semiHidden/>
    <w:unhideWhenUsed/>
    <w:rsid w:val="008A36F0"/>
    <w:rPr>
      <w:sz w:val="16"/>
      <w:szCs w:val="16"/>
    </w:rPr>
  </w:style>
  <w:style w:type="paragraph" w:styleId="Testocommento">
    <w:name w:val="annotation text"/>
    <w:basedOn w:val="Normale"/>
    <w:link w:val="TestocommentoCarattere"/>
    <w:uiPriority w:val="99"/>
    <w:semiHidden/>
    <w:unhideWhenUsed/>
    <w:rsid w:val="008A36F0"/>
    <w:rPr>
      <w:sz w:val="20"/>
      <w:szCs w:val="20"/>
    </w:rPr>
  </w:style>
  <w:style w:type="character" w:customStyle="1" w:styleId="TestocommentoCarattere">
    <w:name w:val="Testo commento Carattere"/>
    <w:basedOn w:val="Carpredefinitoparagrafo"/>
    <w:link w:val="Testocommento"/>
    <w:uiPriority w:val="99"/>
    <w:semiHidden/>
    <w:rsid w:val="008A36F0"/>
    <w:rPr>
      <w:sz w:val="20"/>
      <w:szCs w:val="20"/>
    </w:rPr>
  </w:style>
  <w:style w:type="paragraph" w:styleId="Soggettocommento">
    <w:name w:val="annotation subject"/>
    <w:basedOn w:val="Testocommento"/>
    <w:next w:val="Testocommento"/>
    <w:link w:val="SoggettocommentoCarattere"/>
    <w:uiPriority w:val="99"/>
    <w:semiHidden/>
    <w:unhideWhenUsed/>
    <w:rsid w:val="008A36F0"/>
    <w:rPr>
      <w:b/>
      <w:bCs/>
    </w:rPr>
  </w:style>
  <w:style w:type="character" w:customStyle="1" w:styleId="SoggettocommentoCarattere">
    <w:name w:val="Soggetto commento Carattere"/>
    <w:basedOn w:val="TestocommentoCarattere"/>
    <w:link w:val="Soggettocommento"/>
    <w:uiPriority w:val="99"/>
    <w:semiHidden/>
    <w:rsid w:val="008A36F0"/>
    <w:rPr>
      <w:b/>
      <w:bCs/>
      <w:sz w:val="20"/>
      <w:szCs w:val="20"/>
    </w:rPr>
  </w:style>
  <w:style w:type="paragraph" w:styleId="Paragrafoelenco">
    <w:name w:val="List Paragraph"/>
    <w:basedOn w:val="Normale"/>
    <w:uiPriority w:val="34"/>
    <w:qFormat/>
    <w:rsid w:val="008A36F0"/>
    <w:pPr>
      <w:ind w:left="720"/>
      <w:contextualSpacing/>
    </w:pPr>
  </w:style>
  <w:style w:type="paragraph" w:styleId="Testofumetto">
    <w:name w:val="Balloon Text"/>
    <w:basedOn w:val="Normale"/>
    <w:link w:val="TestofumettoCarattere"/>
    <w:uiPriority w:val="99"/>
    <w:semiHidden/>
    <w:unhideWhenUsed/>
    <w:rsid w:val="003D5697"/>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D5697"/>
    <w:rPr>
      <w:rFonts w:ascii="Times New Roman" w:hAnsi="Times New Roman" w:cs="Times New Roman"/>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Pr>
  </w:style>
  <w:style w:type="paragraph" w:styleId="Revisione">
    <w:name w:val="Revision"/>
    <w:hidden/>
    <w:uiPriority w:val="99"/>
    <w:semiHidden/>
    <w:rsid w:val="006E5A56"/>
  </w:style>
  <w:style w:type="character" w:styleId="Menzionenonrisolta">
    <w:name w:val="Unresolved Mention"/>
    <w:basedOn w:val="Carpredefinitoparagrafo"/>
    <w:uiPriority w:val="99"/>
    <w:semiHidden/>
    <w:unhideWhenUsed/>
    <w:rsid w:val="00562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66393">
      <w:bodyDiv w:val="1"/>
      <w:marLeft w:val="0"/>
      <w:marRight w:val="0"/>
      <w:marTop w:val="0"/>
      <w:marBottom w:val="0"/>
      <w:divBdr>
        <w:top w:val="none" w:sz="0" w:space="0" w:color="auto"/>
        <w:left w:val="none" w:sz="0" w:space="0" w:color="auto"/>
        <w:bottom w:val="none" w:sz="0" w:space="0" w:color="auto"/>
        <w:right w:val="none" w:sz="0" w:space="0" w:color="auto"/>
      </w:divBdr>
      <w:divsChild>
        <w:div w:id="82799672">
          <w:marLeft w:val="0"/>
          <w:marRight w:val="0"/>
          <w:marTop w:val="0"/>
          <w:marBottom w:val="0"/>
          <w:divBdr>
            <w:top w:val="none" w:sz="0" w:space="0" w:color="auto"/>
            <w:left w:val="none" w:sz="0" w:space="0" w:color="auto"/>
            <w:bottom w:val="none" w:sz="0" w:space="0" w:color="auto"/>
            <w:right w:val="none" w:sz="0" w:space="0" w:color="auto"/>
          </w:divBdr>
          <w:divsChild>
            <w:div w:id="1426070753">
              <w:marLeft w:val="0"/>
              <w:marRight w:val="0"/>
              <w:marTop w:val="0"/>
              <w:marBottom w:val="0"/>
              <w:divBdr>
                <w:top w:val="none" w:sz="0" w:space="0" w:color="auto"/>
                <w:left w:val="none" w:sz="0" w:space="0" w:color="auto"/>
                <w:bottom w:val="none" w:sz="0" w:space="0" w:color="auto"/>
                <w:right w:val="none" w:sz="0" w:space="0" w:color="auto"/>
              </w:divBdr>
              <w:divsChild>
                <w:div w:id="1579633181">
                  <w:marLeft w:val="0"/>
                  <w:marRight w:val="0"/>
                  <w:marTop w:val="0"/>
                  <w:marBottom w:val="0"/>
                  <w:divBdr>
                    <w:top w:val="none" w:sz="0" w:space="0" w:color="auto"/>
                    <w:left w:val="none" w:sz="0" w:space="0" w:color="auto"/>
                    <w:bottom w:val="none" w:sz="0" w:space="0" w:color="auto"/>
                    <w:right w:val="none" w:sz="0" w:space="0" w:color="auto"/>
                  </w:divBdr>
                  <w:divsChild>
                    <w:div w:id="103646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36719">
      <w:bodyDiv w:val="1"/>
      <w:marLeft w:val="0"/>
      <w:marRight w:val="0"/>
      <w:marTop w:val="0"/>
      <w:marBottom w:val="0"/>
      <w:divBdr>
        <w:top w:val="none" w:sz="0" w:space="0" w:color="auto"/>
        <w:left w:val="none" w:sz="0" w:space="0" w:color="auto"/>
        <w:bottom w:val="none" w:sz="0" w:space="0" w:color="auto"/>
        <w:right w:val="none" w:sz="0" w:space="0" w:color="auto"/>
      </w:divBdr>
      <w:divsChild>
        <w:div w:id="1674533476">
          <w:marLeft w:val="0"/>
          <w:marRight w:val="0"/>
          <w:marTop w:val="0"/>
          <w:marBottom w:val="0"/>
          <w:divBdr>
            <w:top w:val="none" w:sz="0" w:space="0" w:color="auto"/>
            <w:left w:val="none" w:sz="0" w:space="0" w:color="auto"/>
            <w:bottom w:val="none" w:sz="0" w:space="0" w:color="auto"/>
            <w:right w:val="none" w:sz="0" w:space="0" w:color="auto"/>
          </w:divBdr>
          <w:divsChild>
            <w:div w:id="1433088746">
              <w:marLeft w:val="0"/>
              <w:marRight w:val="0"/>
              <w:marTop w:val="0"/>
              <w:marBottom w:val="0"/>
              <w:divBdr>
                <w:top w:val="none" w:sz="0" w:space="0" w:color="auto"/>
                <w:left w:val="none" w:sz="0" w:space="0" w:color="auto"/>
                <w:bottom w:val="none" w:sz="0" w:space="0" w:color="auto"/>
                <w:right w:val="none" w:sz="0" w:space="0" w:color="auto"/>
              </w:divBdr>
              <w:divsChild>
                <w:div w:id="1962421467">
                  <w:marLeft w:val="0"/>
                  <w:marRight w:val="0"/>
                  <w:marTop w:val="0"/>
                  <w:marBottom w:val="0"/>
                  <w:divBdr>
                    <w:top w:val="none" w:sz="0" w:space="0" w:color="auto"/>
                    <w:left w:val="none" w:sz="0" w:space="0" w:color="auto"/>
                    <w:bottom w:val="none" w:sz="0" w:space="0" w:color="auto"/>
                    <w:right w:val="none" w:sz="0" w:space="0" w:color="auto"/>
                  </w:divBdr>
                  <w:divsChild>
                    <w:div w:id="17582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aria.batassa@cultura.gov.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allerianazionaledellumbria.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n-umb@cultura.gov.it" TargetMode="External"/><Relationship Id="rId5" Type="http://schemas.openxmlformats.org/officeDocument/2006/relationships/customXml" Target="../customXml/item5.xml"/><Relationship Id="rId15" Type="http://schemas.openxmlformats.org/officeDocument/2006/relationships/hyperlink" Target="http://www.clp1968.i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ra.cervia@clp1968.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QxHljYCnjCDbtvsTTG3oSUmNw==">CgMxLjA4AHIhMVBYSWtaS1BCNHRHb3FrdHRkQ2VEMHJQaFZlbzI3X3B4</go:docsCustomData>
</go:gDocsCustomXmlDataStorage>
</file>

<file path=customXml/itemProps1.xml><?xml version="1.0" encoding="utf-8"?>
<ds:datastoreItem xmlns:ds="http://schemas.openxmlformats.org/officeDocument/2006/customXml" ds:itemID="{3473BB95-DE0B-43AA-9ECF-07B0E0A08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D7C35-7EB0-415F-8C22-D4381EFBADBE}">
  <ds:schemaRefs>
    <ds:schemaRef ds:uri="http://schemas.openxmlformats.org/officeDocument/2006/bibliography"/>
  </ds:schemaRefs>
</ds:datastoreItem>
</file>

<file path=customXml/itemProps3.xml><?xml version="1.0" encoding="utf-8"?>
<ds:datastoreItem xmlns:ds="http://schemas.openxmlformats.org/officeDocument/2006/customXml" ds:itemID="{A48C5A0F-375C-46BA-9D58-D07C6DDE2B53}">
  <ds:schemaRefs>
    <ds:schemaRef ds:uri="http://schemas.microsoft.com/sharepoint/v3/contenttype/forms"/>
  </ds:schemaRefs>
</ds:datastoreItem>
</file>

<file path=customXml/itemProps4.xml><?xml version="1.0" encoding="utf-8"?>
<ds:datastoreItem xmlns:ds="http://schemas.openxmlformats.org/officeDocument/2006/customXml" ds:itemID="{AA54600B-B429-4D87-B4A4-BDA7531BCDCE}">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863</Words>
  <Characters>4925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c.dorazio2@gmail.com</dc:creator>
  <cp:lastModifiedBy>Microsoft Office User</cp:lastModifiedBy>
  <cp:revision>8</cp:revision>
  <cp:lastPrinted>2024-05-22T07:30:00Z</cp:lastPrinted>
  <dcterms:created xsi:type="dcterms:W3CDTF">2024-05-22T09:29:00Z</dcterms:created>
  <dcterms:modified xsi:type="dcterms:W3CDTF">2024-05-28T07:19:00Z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