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2912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| BOTTEGA CINI (</w:t>
      </w:r>
      <w:proofErr w:type="spellStart"/>
      <w:r>
        <w:rPr>
          <w:b/>
          <w:sz w:val="28"/>
          <w:szCs w:val="28"/>
        </w:rPr>
        <w:t>Dorsoduro</w:t>
      </w:r>
      <w:proofErr w:type="spellEnd"/>
      <w:r>
        <w:rPr>
          <w:b/>
          <w:sz w:val="28"/>
          <w:szCs w:val="28"/>
        </w:rPr>
        <w:t xml:space="preserve"> 862)</w:t>
      </w:r>
    </w:p>
    <w:p w14:paraId="7D0C7C2A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SABATO 20 APRILE 2024, ORE 15.00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3848BF71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LENA HERZOG</w:t>
      </w:r>
    </w:p>
    <w:p w14:paraId="59E5176F" w14:textId="77777777" w:rsidR="005E69EE" w:rsidRDefault="005E69EE" w:rsidP="005E69EE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Immersive Experience</w:t>
      </w:r>
    </w:p>
    <w:p w14:paraId="44C0DECE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36306ABD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 corso dell’incontro</w:t>
      </w:r>
      <w:bookmarkStart w:id="0" w:name="_Hlk163663554"/>
      <w:r>
        <w:rPr>
          <w:b/>
          <w:sz w:val="28"/>
          <w:szCs w:val="28"/>
        </w:rPr>
        <w:t xml:space="preserve">, la fotografa e artista concettuale e multidisciplinare di origine russa </w:t>
      </w:r>
      <w:bookmarkEnd w:id="0"/>
      <w:r>
        <w:rPr>
          <w:b/>
          <w:sz w:val="28"/>
          <w:szCs w:val="28"/>
        </w:rPr>
        <w:t>firmerà le copie della prima monografia completa mai dedicata al suo lavoro, curata da Silvia Burini e Giuseppe Barbieri</w:t>
      </w:r>
    </w:p>
    <w:p w14:paraId="7A7BAFB2" w14:textId="77777777" w:rsidR="005E69EE" w:rsidRDefault="005E69EE" w:rsidP="005E69EE">
      <w:pPr>
        <w:suppressAutoHyphens/>
        <w:jc w:val="center"/>
        <w:rPr>
          <w:b/>
          <w:bCs/>
          <w:sz w:val="28"/>
          <w:szCs w:val="28"/>
        </w:rPr>
      </w:pPr>
    </w:p>
    <w:p w14:paraId="7610341A" w14:textId="77777777" w:rsidR="005E69EE" w:rsidRDefault="005E69EE" w:rsidP="005E69EE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SKIRA Arte</w:t>
      </w:r>
    </w:p>
    <w:p w14:paraId="66ABADC6" w14:textId="77777777" w:rsidR="005E69EE" w:rsidRDefault="005E69EE" w:rsidP="005E69EE">
      <w:pPr>
        <w:suppressAutoHyphens/>
        <w:jc w:val="center"/>
        <w:rPr>
          <w:b/>
          <w:bCs/>
          <w:sz w:val="26"/>
          <w:szCs w:val="26"/>
        </w:rPr>
      </w:pPr>
    </w:p>
    <w:p w14:paraId="63366729" w14:textId="77777777" w:rsidR="005E69EE" w:rsidRDefault="005E69EE" w:rsidP="005E69EE">
      <w:pPr>
        <w:suppressAutoHyphens/>
        <w:jc w:val="center"/>
        <w:rPr>
          <w:b/>
          <w:bCs/>
          <w:sz w:val="26"/>
          <w:szCs w:val="26"/>
        </w:rPr>
      </w:pPr>
    </w:p>
    <w:p w14:paraId="39206EC1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C45BA4E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0A091429" w14:textId="77777777" w:rsidR="005E69EE" w:rsidRDefault="005E69EE" w:rsidP="005E69EE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Sabato 20 aprile 2024, alle ore 15.00, da Bottega Cini a Venezia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Dorsoduro</w:t>
      </w:r>
      <w:proofErr w:type="spellEnd"/>
      <w:r>
        <w:rPr>
          <w:sz w:val="24"/>
          <w:szCs w:val="24"/>
        </w:rPr>
        <w:t xml:space="preserve"> 862) </w:t>
      </w:r>
      <w:r>
        <w:rPr>
          <w:b/>
          <w:bCs/>
          <w:sz w:val="24"/>
          <w:szCs w:val="24"/>
        </w:rPr>
        <w:t>Lena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Herzog si tiene </w:t>
      </w:r>
      <w:r>
        <w:rPr>
          <w:b/>
          <w:bCs/>
          <w:i/>
          <w:iCs/>
          <w:sz w:val="24"/>
          <w:szCs w:val="24"/>
        </w:rPr>
        <w:t>Immersive Experience</w:t>
      </w:r>
      <w:r>
        <w:rPr>
          <w:b/>
          <w:bCs/>
          <w:sz w:val="24"/>
          <w:szCs w:val="24"/>
        </w:rPr>
        <w:t xml:space="preserve">, un incontro con il pubblico, durante il quale firmerà le copie della prima monografia completa - pubblicata da Skira Arte - </w:t>
      </w:r>
      <w:r>
        <w:rPr>
          <w:sz w:val="24"/>
          <w:szCs w:val="24"/>
        </w:rPr>
        <w:t>mai dedicata al suo lavoro, curata da Silvia Burini e Giuseppe Barbieri, dell’Università Ca’ Foscari di Venezia.</w:t>
      </w:r>
    </w:p>
    <w:p w14:paraId="195729DC" w14:textId="77777777" w:rsidR="005E69EE" w:rsidRDefault="005E69EE" w:rsidP="005E69E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volume presenta una panoramica esaustiva di tre decenni di attività della fotografa e artista concettuale e multidisciplinare di origine russa, protagonista della mostra, in corso in diverse sedi dell’Università Ca’ Foscari a Venezia, </w:t>
      </w:r>
      <w:r>
        <w:rPr>
          <w:i/>
          <w:iCs/>
          <w:sz w:val="24"/>
          <w:szCs w:val="24"/>
        </w:rPr>
        <w:t xml:space="preserve">Last </w:t>
      </w:r>
      <w:proofErr w:type="spellStart"/>
      <w:r>
        <w:rPr>
          <w:i/>
          <w:iCs/>
          <w:sz w:val="24"/>
          <w:szCs w:val="24"/>
        </w:rPr>
        <w:t>Whispers</w:t>
      </w:r>
      <w:proofErr w:type="spellEnd"/>
      <w:r>
        <w:rPr>
          <w:i/>
          <w:iCs/>
          <w:sz w:val="24"/>
          <w:szCs w:val="24"/>
        </w:rPr>
        <w:t xml:space="preserve">: Immersive Oratorio for </w:t>
      </w:r>
      <w:proofErr w:type="spellStart"/>
      <w:r>
        <w:rPr>
          <w:i/>
          <w:iCs/>
          <w:sz w:val="24"/>
          <w:szCs w:val="24"/>
        </w:rPr>
        <w:t>Vanishing</w:t>
      </w:r>
      <w:proofErr w:type="spellEnd"/>
      <w:r>
        <w:rPr>
          <w:i/>
          <w:iCs/>
          <w:sz w:val="24"/>
          <w:szCs w:val="24"/>
        </w:rPr>
        <w:t xml:space="preserve"> Voices, </w:t>
      </w:r>
      <w:proofErr w:type="spellStart"/>
      <w:r>
        <w:rPr>
          <w:i/>
          <w:iCs/>
          <w:sz w:val="24"/>
          <w:szCs w:val="24"/>
        </w:rPr>
        <w:t>Collapsing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Universes</w:t>
      </w:r>
      <w:proofErr w:type="spellEnd"/>
      <w:r>
        <w:rPr>
          <w:i/>
          <w:iCs/>
          <w:sz w:val="24"/>
          <w:szCs w:val="24"/>
        </w:rPr>
        <w:t xml:space="preserve"> and a </w:t>
      </w:r>
      <w:proofErr w:type="spellStart"/>
      <w:r>
        <w:rPr>
          <w:i/>
          <w:iCs/>
          <w:sz w:val="24"/>
          <w:szCs w:val="24"/>
        </w:rPr>
        <w:t>Falling</w:t>
      </w:r>
      <w:proofErr w:type="spellEnd"/>
      <w:r>
        <w:rPr>
          <w:i/>
          <w:iCs/>
          <w:sz w:val="24"/>
          <w:szCs w:val="24"/>
        </w:rPr>
        <w:t xml:space="preserve"> Tree, </w:t>
      </w:r>
      <w:r>
        <w:rPr>
          <w:sz w:val="24"/>
          <w:szCs w:val="24"/>
        </w:rPr>
        <w:t>incentrata sulla tematica della rapida estinzione di massa delle lingue.</w:t>
      </w:r>
    </w:p>
    <w:p w14:paraId="3FEDA2E8" w14:textId="77777777" w:rsidR="005E69EE" w:rsidRDefault="005E69EE" w:rsidP="005E69EE">
      <w:pPr>
        <w:suppressAutoHyphens/>
        <w:jc w:val="both"/>
        <w:rPr>
          <w:sz w:val="24"/>
          <w:szCs w:val="24"/>
        </w:rPr>
      </w:pPr>
    </w:p>
    <w:p w14:paraId="1A8F6AC9" w14:textId="77777777" w:rsidR="005E69EE" w:rsidRDefault="005E69EE" w:rsidP="005E69E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lavoro di Lena Herzog indaga il mistero universale dell’essere umano, dalle Wunderkammer (le camere delle meraviglie e delle curiosità del XVIII e XIX secolo) alle formazioni rocciose scavate in cima ai </w:t>
      </w:r>
      <w:proofErr w:type="spellStart"/>
      <w:r>
        <w:rPr>
          <w:sz w:val="24"/>
          <w:szCs w:val="24"/>
        </w:rPr>
        <w:t>tepui</w:t>
      </w:r>
      <w:proofErr w:type="spellEnd"/>
      <w:r>
        <w:rPr>
          <w:sz w:val="24"/>
          <w:szCs w:val="24"/>
        </w:rPr>
        <w:t xml:space="preserve">, le montagne a cima piatta definite con la “casa degli dèi”, in Amazzonia, dai profondi rituali dell’Occidente al vuoto delle terre senza nome dell’Estremo Oriente. I vari portfolio di cui si compone il libro forniscono un’affascinante cartografia del nostro tempo e della nostra storia. </w:t>
      </w:r>
    </w:p>
    <w:p w14:paraId="0B0065F5" w14:textId="77777777" w:rsidR="005E69EE" w:rsidRDefault="005E69EE" w:rsidP="005E69EE">
      <w:pPr>
        <w:suppressAutoHyphens/>
        <w:jc w:val="both"/>
        <w:rPr>
          <w:sz w:val="24"/>
          <w:szCs w:val="24"/>
        </w:rPr>
      </w:pPr>
    </w:p>
    <w:p w14:paraId="29541FAD" w14:textId="77777777" w:rsidR="005E69EE" w:rsidRDefault="005E69EE" w:rsidP="005E69E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Attraverso una sperimentazione innovativa, Lena Herzog fonde le pratiche incisorie del Rinascimento, le prime tecniche di sviluppo e stampa di immagini fotografiche e le più avanzate tecnologie di realtà virtuale e immersiva. Nei suoi ultimi progetti affronta e denuncia l’estinzione di migliaia di lingue e preannuncia il possibile e definitivo collasso del pianeta. Sono immagini tra ombra e luce che, come in Goya, inseguono la verità delle cose, dei gesti e dei volti, e in cui ritroviamo gli echi dei suoi fantasmi infantili ai piedi degli Urali.</w:t>
      </w:r>
    </w:p>
    <w:p w14:paraId="1B50081E" w14:textId="77777777" w:rsidR="005E69EE" w:rsidRDefault="005E69EE" w:rsidP="005E69EE">
      <w:pPr>
        <w:suppressAutoHyphens/>
        <w:jc w:val="both"/>
        <w:rPr>
          <w:b/>
          <w:szCs w:val="22"/>
        </w:rPr>
      </w:pPr>
    </w:p>
    <w:p w14:paraId="68541953" w14:textId="77777777" w:rsidR="005E69EE" w:rsidRDefault="005E69EE" w:rsidP="005E69EE">
      <w:pPr>
        <w:suppressAutoHyphens/>
        <w:jc w:val="both"/>
        <w:rPr>
          <w:b/>
          <w:szCs w:val="22"/>
        </w:rPr>
      </w:pPr>
      <w:r>
        <w:rPr>
          <w:b/>
          <w:szCs w:val="22"/>
        </w:rPr>
        <w:t>Note biografiche</w:t>
      </w:r>
    </w:p>
    <w:p w14:paraId="7D5C685B" w14:textId="77777777" w:rsidR="005E69EE" w:rsidRDefault="005E69EE" w:rsidP="005E69EE">
      <w:pPr>
        <w:suppressAutoHyphens/>
        <w:jc w:val="both"/>
        <w:rPr>
          <w:szCs w:val="22"/>
        </w:rPr>
      </w:pPr>
      <w:r>
        <w:rPr>
          <w:b/>
          <w:bCs/>
          <w:szCs w:val="22"/>
        </w:rPr>
        <w:t>Lena Herzog</w:t>
      </w:r>
      <w:r>
        <w:rPr>
          <w:szCs w:val="22"/>
        </w:rPr>
        <w:t xml:space="preserve"> (1970) è una fotografa e un'artista americana, multidisciplinare e concettuale, di origini russe che vive a Los Angeles. Il suo lavoro, riconosciuto a livello internazionale, affronta i temi della ritualità e del gesto, della perdita e della dislocazione. Il suo approccio nasce dall'intersezione tra arte e scienza, intese sia come oggetto di studio che come processo. Nei lavori a stampa Herzog utilizza tecniche fotografiche tradizionali, contemporanee e sperimentali, mentre per i progetti multimediali l’artista impiega tecnologie all'avanguardia nel suono, nell'installazione immersiva e nella realtà virtuale.</w:t>
      </w:r>
    </w:p>
    <w:p w14:paraId="5D1C57C7" w14:textId="77777777" w:rsidR="005E69EE" w:rsidRDefault="005E69EE" w:rsidP="005E69EE">
      <w:pPr>
        <w:suppressAutoHyphens/>
        <w:jc w:val="both"/>
        <w:rPr>
          <w:b/>
          <w:szCs w:val="22"/>
        </w:rPr>
      </w:pPr>
    </w:p>
    <w:p w14:paraId="23605CB7" w14:textId="77777777" w:rsidR="005E69EE" w:rsidRDefault="005E69EE" w:rsidP="005E69EE">
      <w:pPr>
        <w:suppressAutoHyphens/>
        <w:jc w:val="both"/>
        <w:rPr>
          <w:b/>
          <w:szCs w:val="22"/>
        </w:rPr>
      </w:pPr>
      <w:r>
        <w:rPr>
          <w:b/>
          <w:szCs w:val="22"/>
        </w:rPr>
        <w:t>Note biografiche degli autori</w:t>
      </w:r>
    </w:p>
    <w:p w14:paraId="42D18FC7" w14:textId="77777777" w:rsidR="005E69EE" w:rsidRDefault="005E69EE" w:rsidP="005E69EE">
      <w:pPr>
        <w:suppressAutoHyphens/>
        <w:jc w:val="both"/>
        <w:rPr>
          <w:bCs/>
          <w:szCs w:val="22"/>
        </w:rPr>
      </w:pPr>
      <w:r>
        <w:rPr>
          <w:b/>
          <w:bCs/>
          <w:szCs w:val="22"/>
        </w:rPr>
        <w:t xml:space="preserve">Silvia Burini </w:t>
      </w:r>
      <w:r>
        <w:rPr>
          <w:bCs/>
          <w:szCs w:val="22"/>
        </w:rPr>
        <w:t>insegna Storia dell’arte russa, Storia dell’arte contempo</w:t>
      </w:r>
      <w:r>
        <w:rPr>
          <w:bCs/>
          <w:szCs w:val="22"/>
        </w:rPr>
        <w:softHyphen/>
        <w:t xml:space="preserve">ranea e </w:t>
      </w:r>
      <w:proofErr w:type="spellStart"/>
      <w:r>
        <w:rPr>
          <w:bCs/>
          <w:szCs w:val="22"/>
        </w:rPr>
        <w:t>Curatorship</w:t>
      </w:r>
      <w:proofErr w:type="spellEnd"/>
      <w:r>
        <w:rPr>
          <w:bCs/>
          <w:szCs w:val="22"/>
        </w:rPr>
        <w:t xml:space="preserve"> dell’arte contemporanea all’Università Ca’ Foscari Venezia, dove dirige il Centro Studi sull’Arte Russa (CSAR). In questa veste ha curato in Italia le più importanti esposizioni di arte moderna e contemporanea russa degli ultimi dieci anni, quali quella di Kandinskij al </w:t>
      </w:r>
      <w:proofErr w:type="spellStart"/>
      <w:r>
        <w:rPr>
          <w:bCs/>
          <w:szCs w:val="22"/>
        </w:rPr>
        <w:t>MUdeC</w:t>
      </w:r>
      <w:proofErr w:type="spellEnd"/>
      <w:r>
        <w:rPr>
          <w:bCs/>
          <w:szCs w:val="22"/>
        </w:rPr>
        <w:t xml:space="preserve">, il Padiglione Russo alla 57ª Biennale di Venezia e altre tre mostre di </w:t>
      </w:r>
      <w:proofErr w:type="spellStart"/>
      <w:r>
        <w:rPr>
          <w:bCs/>
          <w:szCs w:val="22"/>
        </w:rPr>
        <w:t>Grisha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Bruskin</w:t>
      </w:r>
      <w:proofErr w:type="spellEnd"/>
      <w:r>
        <w:rPr>
          <w:bCs/>
          <w:szCs w:val="22"/>
        </w:rPr>
        <w:t>.</w:t>
      </w:r>
    </w:p>
    <w:p w14:paraId="7C85A114" w14:textId="77777777" w:rsidR="005E69EE" w:rsidRDefault="005E69EE" w:rsidP="005E69EE">
      <w:pPr>
        <w:suppressAutoHyphens/>
        <w:jc w:val="both"/>
        <w:rPr>
          <w:szCs w:val="22"/>
        </w:rPr>
      </w:pPr>
    </w:p>
    <w:p w14:paraId="2D8169AA" w14:textId="77777777" w:rsidR="005E69EE" w:rsidRDefault="005E69EE" w:rsidP="005E69EE">
      <w:pPr>
        <w:suppressAutoHyphens/>
        <w:jc w:val="both"/>
        <w:rPr>
          <w:szCs w:val="22"/>
        </w:rPr>
      </w:pPr>
      <w:r>
        <w:rPr>
          <w:b/>
          <w:bCs/>
          <w:szCs w:val="22"/>
        </w:rPr>
        <w:t xml:space="preserve">Giuseppe Barbieri </w:t>
      </w:r>
      <w:r>
        <w:rPr>
          <w:szCs w:val="22"/>
        </w:rPr>
        <w:t>è professore ordinario di Storia dell’arte moderna all’Università Ca’ Foscari di Venezia. È autore e curatore di oltre cinquanta libri che riflettono i suoi interessi di ricerca: la trattatistica rinascimentale e la pittura veneziana, gli edifici e l’architettura dal XIII al XXI secolo, la pittura americana della seconda metà del Novecento e l’arte russa.</w:t>
      </w:r>
    </w:p>
    <w:p w14:paraId="58BF59BA" w14:textId="77777777" w:rsidR="005E69EE" w:rsidRDefault="005E69EE" w:rsidP="005E69EE">
      <w:pPr>
        <w:suppressAutoHyphens/>
        <w:jc w:val="both"/>
        <w:rPr>
          <w:szCs w:val="22"/>
        </w:rPr>
      </w:pPr>
    </w:p>
    <w:p w14:paraId="3FE20C89" w14:textId="77777777" w:rsidR="005E69EE" w:rsidRDefault="005E69EE" w:rsidP="005E69EE">
      <w:pPr>
        <w:suppressAutoHyphens/>
        <w:rPr>
          <w:sz w:val="24"/>
          <w:szCs w:val="24"/>
        </w:rPr>
      </w:pPr>
      <w:r>
        <w:rPr>
          <w:sz w:val="24"/>
          <w:szCs w:val="24"/>
        </w:rPr>
        <w:t>Venezia, aprile 2024</w:t>
      </w:r>
    </w:p>
    <w:p w14:paraId="5E07C70C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</w:p>
    <w:p w14:paraId="6B6C0B0C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2AF0B695" w14:textId="77777777" w:rsidR="005E69EE" w:rsidRDefault="005E69EE" w:rsidP="005E69EE">
      <w:pPr>
        <w:suppressAutoHyphens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LENA HERZOG </w:t>
      </w:r>
    </w:p>
    <w:p w14:paraId="6F994945" w14:textId="77777777" w:rsidR="005E69EE" w:rsidRDefault="005E69EE" w:rsidP="005E69EE">
      <w:pPr>
        <w:suppressAutoHyphens/>
        <w:jc w:val="both"/>
        <w:rPr>
          <w:sz w:val="20"/>
        </w:rPr>
      </w:pPr>
      <w:r>
        <w:rPr>
          <w:sz w:val="20"/>
        </w:rPr>
        <w:t>di Silvia Burini e Giuseppe Barbieri</w:t>
      </w:r>
    </w:p>
    <w:p w14:paraId="669CBF6B" w14:textId="77777777" w:rsidR="005E69EE" w:rsidRDefault="005E69EE" w:rsidP="005E69EE">
      <w:pPr>
        <w:suppressAutoHyphens/>
        <w:jc w:val="both"/>
        <w:rPr>
          <w:b/>
          <w:bCs/>
          <w:i/>
          <w:iCs/>
          <w:sz w:val="20"/>
        </w:rPr>
      </w:pPr>
    </w:p>
    <w:p w14:paraId="266866AE" w14:textId="77777777" w:rsidR="005E69EE" w:rsidRDefault="005E69EE" w:rsidP="005E69EE">
      <w:pPr>
        <w:suppressAutoHyphens/>
        <w:jc w:val="both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SKIRA Arte</w:t>
      </w:r>
    </w:p>
    <w:p w14:paraId="0E37EFE4" w14:textId="77777777" w:rsidR="005E69EE" w:rsidRDefault="005E69EE" w:rsidP="005E69EE">
      <w:pPr>
        <w:suppressAutoHyphens/>
        <w:jc w:val="both"/>
        <w:rPr>
          <w:b/>
          <w:bCs/>
          <w:sz w:val="20"/>
          <w:lang w:val="en-US"/>
        </w:rPr>
      </w:pPr>
    </w:p>
    <w:p w14:paraId="12FAA6AB" w14:textId="77777777" w:rsidR="005E69EE" w:rsidRDefault="005E69EE" w:rsidP="005E69EE">
      <w:pPr>
        <w:suppressAutoHyphens/>
        <w:jc w:val="both"/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en-US"/>
        </w:rPr>
        <w:t xml:space="preserve">Immersive Experience e </w:t>
      </w:r>
      <w:proofErr w:type="spellStart"/>
      <w:r>
        <w:rPr>
          <w:b/>
          <w:bCs/>
          <w:i/>
          <w:iCs/>
          <w:sz w:val="20"/>
          <w:lang w:val="en-US"/>
        </w:rPr>
        <w:t>Booksigning</w:t>
      </w:r>
      <w:proofErr w:type="spellEnd"/>
    </w:p>
    <w:p w14:paraId="34D8A160" w14:textId="77777777" w:rsidR="005E69EE" w:rsidRDefault="005E69EE" w:rsidP="005E69EE">
      <w:pPr>
        <w:suppressAutoHyphens/>
        <w:jc w:val="both"/>
        <w:rPr>
          <w:b/>
          <w:bCs/>
          <w:sz w:val="20"/>
        </w:rPr>
      </w:pPr>
      <w:r>
        <w:rPr>
          <w:b/>
          <w:bCs/>
          <w:sz w:val="20"/>
        </w:rPr>
        <w:t>Sabato 20 aprile 2024, ore 15.00</w:t>
      </w:r>
    </w:p>
    <w:p w14:paraId="75B39CA4" w14:textId="77777777" w:rsidR="005E69EE" w:rsidRDefault="005E69EE" w:rsidP="005E69EE">
      <w:pPr>
        <w:suppressAutoHyphens/>
        <w:jc w:val="both"/>
        <w:rPr>
          <w:sz w:val="20"/>
        </w:rPr>
      </w:pPr>
      <w:r>
        <w:rPr>
          <w:sz w:val="20"/>
        </w:rPr>
        <w:t>Venezia, Bottega Cini (</w:t>
      </w:r>
      <w:proofErr w:type="spellStart"/>
      <w:r>
        <w:rPr>
          <w:sz w:val="20"/>
        </w:rPr>
        <w:t>Dorsoduro</w:t>
      </w:r>
      <w:proofErr w:type="spellEnd"/>
      <w:r>
        <w:rPr>
          <w:sz w:val="20"/>
        </w:rPr>
        <w:t xml:space="preserve"> 862)</w:t>
      </w:r>
    </w:p>
    <w:p w14:paraId="068D2556" w14:textId="77777777" w:rsidR="005E69EE" w:rsidRDefault="005E69EE" w:rsidP="005E69EE">
      <w:pPr>
        <w:suppressAutoHyphens/>
        <w:jc w:val="both"/>
        <w:rPr>
          <w:b/>
          <w:bCs/>
          <w:sz w:val="20"/>
        </w:rPr>
      </w:pPr>
    </w:p>
    <w:p w14:paraId="6FDDFB21" w14:textId="77777777" w:rsidR="005E69EE" w:rsidRDefault="005E69EE" w:rsidP="005E69EE">
      <w:pPr>
        <w:suppressAutoHyphens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Ingresso libero </w:t>
      </w:r>
    </w:p>
    <w:p w14:paraId="31F8053E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</w:p>
    <w:p w14:paraId="12EDF6DD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edizione inglese </w:t>
      </w:r>
    </w:p>
    <w:p w14:paraId="4E243FDF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24 × 31 cm, 240 pagine </w:t>
      </w:r>
    </w:p>
    <w:p w14:paraId="5FB321B4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210 colori, cartonato </w:t>
      </w:r>
    </w:p>
    <w:p w14:paraId="7620F278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ISBN 978-88-572-5163-9 </w:t>
      </w:r>
    </w:p>
    <w:p w14:paraId="6902DE00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  <w:r>
        <w:rPr>
          <w:bCs/>
          <w:iCs/>
          <w:sz w:val="20"/>
        </w:rPr>
        <w:t>€ 50,00</w:t>
      </w:r>
    </w:p>
    <w:p w14:paraId="2E0BA24F" w14:textId="77777777" w:rsidR="005E69EE" w:rsidRDefault="005E69EE" w:rsidP="005E69EE">
      <w:pPr>
        <w:suppressAutoHyphens/>
        <w:jc w:val="both"/>
        <w:rPr>
          <w:sz w:val="20"/>
        </w:rPr>
      </w:pPr>
    </w:p>
    <w:p w14:paraId="0F5E714A" w14:textId="77777777" w:rsidR="005E69EE" w:rsidRDefault="005E69EE" w:rsidP="005E69EE">
      <w:pPr>
        <w:suppressAutoHyphens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Ufficio Stampa Skira</w:t>
      </w:r>
    </w:p>
    <w:p w14:paraId="352CED63" w14:textId="77777777" w:rsidR="005E69EE" w:rsidRDefault="005E69EE" w:rsidP="005E69EE">
      <w:pPr>
        <w:suppressAutoHyphens/>
        <w:jc w:val="both"/>
        <w:rPr>
          <w:bCs/>
          <w:sz w:val="20"/>
        </w:rPr>
      </w:pPr>
      <w:r>
        <w:rPr>
          <w:b/>
          <w:bCs/>
          <w:sz w:val="20"/>
        </w:rPr>
        <w:t>CLP Relazioni Pubbliche</w:t>
      </w:r>
    </w:p>
    <w:p w14:paraId="179BD013" w14:textId="77777777" w:rsidR="005E69EE" w:rsidRDefault="005E69EE" w:rsidP="005E69EE">
      <w:pPr>
        <w:suppressAutoHyphens/>
        <w:jc w:val="both"/>
        <w:rPr>
          <w:bCs/>
          <w:sz w:val="20"/>
        </w:rPr>
      </w:pPr>
      <w:r>
        <w:rPr>
          <w:bCs/>
          <w:sz w:val="20"/>
        </w:rPr>
        <w:t xml:space="preserve">Marta Pedroli | M. +39 347 4155017 | </w:t>
      </w:r>
      <w:hyperlink r:id="rId9" w:history="1">
        <w:r>
          <w:rPr>
            <w:rStyle w:val="Collegamentoipertestuale"/>
            <w:bCs/>
            <w:sz w:val="20"/>
          </w:rPr>
          <w:t xml:space="preserve">marta.pedroli@clp1968.it </w:t>
        </w:r>
      </w:hyperlink>
    </w:p>
    <w:p w14:paraId="4F8A2BF6" w14:textId="77777777" w:rsidR="005E69EE" w:rsidRDefault="005E69EE" w:rsidP="005E69EE">
      <w:pPr>
        <w:suppressAutoHyphens/>
        <w:jc w:val="both"/>
        <w:rPr>
          <w:bCs/>
          <w:sz w:val="20"/>
        </w:rPr>
      </w:pPr>
      <w:r>
        <w:rPr>
          <w:bCs/>
          <w:sz w:val="20"/>
        </w:rPr>
        <w:t xml:space="preserve">T. +39 02 36755700 | </w:t>
      </w:r>
      <w:hyperlink r:id="rId10" w:history="1">
        <w:r>
          <w:rPr>
            <w:rStyle w:val="Collegamentoipertestuale"/>
            <w:bCs/>
            <w:sz w:val="20"/>
          </w:rPr>
          <w:t>www.clp1968.it</w:t>
        </w:r>
      </w:hyperlink>
      <w:r>
        <w:rPr>
          <w:bCs/>
          <w:sz w:val="20"/>
        </w:rPr>
        <w:t xml:space="preserve"> | </w:t>
      </w:r>
      <w:hyperlink r:id="rId11" w:history="1">
        <w:r>
          <w:rPr>
            <w:rStyle w:val="Collegamentoipertestuale"/>
            <w:bCs/>
            <w:sz w:val="20"/>
          </w:rPr>
          <w:t>www.skira.net</w:t>
        </w:r>
      </w:hyperlink>
      <w:r>
        <w:rPr>
          <w:bCs/>
          <w:sz w:val="20"/>
        </w:rPr>
        <w:t xml:space="preserve"> </w:t>
      </w:r>
    </w:p>
    <w:p w14:paraId="344B2AB7" w14:textId="77777777" w:rsidR="00B231B4" w:rsidRPr="00B46391" w:rsidRDefault="00B231B4" w:rsidP="00FB5949">
      <w:pPr>
        <w:rPr>
          <w:rFonts w:cs="Calibri"/>
          <w:color w:val="000000"/>
        </w:rPr>
      </w:pPr>
    </w:p>
    <w:sectPr w:rsidR="00B231B4" w:rsidRPr="00B46391" w:rsidSect="00FB51B5">
      <w:headerReference w:type="default" r:id="rId12"/>
      <w:footerReference w:type="default" r:id="rId13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B42A" w14:textId="77777777" w:rsidR="009C1A3F" w:rsidRDefault="009C1A3F">
      <w:r>
        <w:separator/>
      </w:r>
    </w:p>
  </w:endnote>
  <w:endnote w:type="continuationSeparator" w:id="0">
    <w:p w14:paraId="3AE61A9D" w14:textId="77777777" w:rsidR="009C1A3F" w:rsidRDefault="009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D322ED" w14:paraId="43878122" w14:textId="77777777" w:rsidTr="00C47656">
      <w:trPr>
        <w:jc w:val="center"/>
      </w:trPr>
      <w:tc>
        <w:tcPr>
          <w:tcW w:w="1323" w:type="dxa"/>
          <w:shd w:val="clear" w:color="auto" w:fill="auto"/>
        </w:tcPr>
        <w:p w14:paraId="76DE7B04" w14:textId="77777777" w:rsidR="00D322ED" w:rsidRPr="00E1409E" w:rsidRDefault="00D322ED" w:rsidP="00C4765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Skira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E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ditore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S.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>p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.A.</w:t>
          </w:r>
        </w:p>
      </w:tc>
      <w:tc>
        <w:tcPr>
          <w:tcW w:w="1620" w:type="dxa"/>
          <w:shd w:val="clear" w:color="auto" w:fill="auto"/>
        </w:tcPr>
        <w:p w14:paraId="50223D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C8C9AC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491983B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72DF5773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7D2AD1A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6EBA1609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73EC48C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4AB1280D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5FADF1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6CEC" w14:textId="77777777" w:rsidR="009C1A3F" w:rsidRDefault="009C1A3F">
      <w:r>
        <w:separator/>
      </w:r>
    </w:p>
  </w:footnote>
  <w:footnote w:type="continuationSeparator" w:id="0">
    <w:p w14:paraId="6421F3EF" w14:textId="77777777" w:rsidR="009C1A3F" w:rsidRDefault="009C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7CB7"/>
    <w:rsid w:val="000811A8"/>
    <w:rsid w:val="00082C22"/>
    <w:rsid w:val="000866F0"/>
    <w:rsid w:val="0009537B"/>
    <w:rsid w:val="000A3B1B"/>
    <w:rsid w:val="000B0C44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624F"/>
    <w:rsid w:val="0021618F"/>
    <w:rsid w:val="00220C01"/>
    <w:rsid w:val="002244AC"/>
    <w:rsid w:val="002244CD"/>
    <w:rsid w:val="00232F14"/>
    <w:rsid w:val="0023686F"/>
    <w:rsid w:val="00240A98"/>
    <w:rsid w:val="00256643"/>
    <w:rsid w:val="00262B82"/>
    <w:rsid w:val="00273DBA"/>
    <w:rsid w:val="00276760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F1385"/>
    <w:rsid w:val="002F3D51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A76D8"/>
    <w:rsid w:val="005B0690"/>
    <w:rsid w:val="005D6326"/>
    <w:rsid w:val="005E69EE"/>
    <w:rsid w:val="005F4417"/>
    <w:rsid w:val="006009B9"/>
    <w:rsid w:val="006170F6"/>
    <w:rsid w:val="0063578E"/>
    <w:rsid w:val="006438D7"/>
    <w:rsid w:val="00643A72"/>
    <w:rsid w:val="00645095"/>
    <w:rsid w:val="0066032F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2385D"/>
    <w:rsid w:val="007256D6"/>
    <w:rsid w:val="00735B3E"/>
    <w:rsid w:val="00736CA2"/>
    <w:rsid w:val="0074021C"/>
    <w:rsid w:val="00754F98"/>
    <w:rsid w:val="00757BA9"/>
    <w:rsid w:val="00764FED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3CB8"/>
    <w:rsid w:val="0083470E"/>
    <w:rsid w:val="008616BC"/>
    <w:rsid w:val="00866434"/>
    <w:rsid w:val="008711E3"/>
    <w:rsid w:val="00881A7F"/>
    <w:rsid w:val="008A0705"/>
    <w:rsid w:val="008B5DA7"/>
    <w:rsid w:val="008D11AE"/>
    <w:rsid w:val="008D4ACA"/>
    <w:rsid w:val="008E343C"/>
    <w:rsid w:val="009350D9"/>
    <w:rsid w:val="00935FB5"/>
    <w:rsid w:val="009423EC"/>
    <w:rsid w:val="00942E4F"/>
    <w:rsid w:val="00973F12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148FC"/>
    <w:rsid w:val="00B231B4"/>
    <w:rsid w:val="00B45CD0"/>
    <w:rsid w:val="00B638AA"/>
    <w:rsid w:val="00B82D89"/>
    <w:rsid w:val="00B8346F"/>
    <w:rsid w:val="00B852D2"/>
    <w:rsid w:val="00BA1895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74B0"/>
    <w:rsid w:val="00CD0A54"/>
    <w:rsid w:val="00CD657B"/>
    <w:rsid w:val="00CE62BC"/>
    <w:rsid w:val="00CF1B2D"/>
    <w:rsid w:val="00D02606"/>
    <w:rsid w:val="00D116C2"/>
    <w:rsid w:val="00D22288"/>
    <w:rsid w:val="00D322ED"/>
    <w:rsid w:val="00D41093"/>
    <w:rsid w:val="00D523EF"/>
    <w:rsid w:val="00D60311"/>
    <w:rsid w:val="00D66C62"/>
    <w:rsid w:val="00D67460"/>
    <w:rsid w:val="00D871DA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409E"/>
    <w:rsid w:val="00E14DC1"/>
    <w:rsid w:val="00E27C37"/>
    <w:rsid w:val="00E52AE9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E2B6A"/>
    <w:rsid w:val="00EF0E55"/>
    <w:rsid w:val="00EF4991"/>
    <w:rsid w:val="00F1585F"/>
    <w:rsid w:val="00F30A70"/>
    <w:rsid w:val="00F370F6"/>
    <w:rsid w:val="00F404AA"/>
    <w:rsid w:val="00F46BAB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C2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ra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Marta Pedroli</cp:lastModifiedBy>
  <cp:revision>5</cp:revision>
  <cp:lastPrinted>2021-02-19T10:31:00Z</cp:lastPrinted>
  <dcterms:created xsi:type="dcterms:W3CDTF">2024-04-11T09:06:00Z</dcterms:created>
  <dcterms:modified xsi:type="dcterms:W3CDTF">2024-04-18T07:49:00Z</dcterms:modified>
</cp:coreProperties>
</file>