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45E03" w14:textId="77777777" w:rsidR="00E42C2E" w:rsidRDefault="00E42C2E" w:rsidP="00E42C2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6E139B0B" wp14:editId="012FDAFA">
            <wp:extent cx="695943" cy="1354455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2287" cy="136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738A3" w14:textId="77777777" w:rsidR="00E42C2E" w:rsidRDefault="00E42C2E" w:rsidP="00E42C2E">
      <w:pPr>
        <w:jc w:val="both"/>
        <w:rPr>
          <w:rFonts w:ascii="Arial" w:hAnsi="Arial" w:cs="Arial"/>
          <w:b/>
          <w:sz w:val="24"/>
          <w:szCs w:val="24"/>
        </w:rPr>
      </w:pPr>
    </w:p>
    <w:p w14:paraId="34E48AC0" w14:textId="77777777" w:rsidR="00E42C2E" w:rsidRPr="00192CB3" w:rsidRDefault="00E42C2E" w:rsidP="00E42C2E">
      <w:pPr>
        <w:jc w:val="center"/>
        <w:rPr>
          <w:rFonts w:ascii="Tahoma" w:hAnsi="Tahoma" w:cs="Tahoma"/>
          <w:b/>
        </w:rPr>
      </w:pPr>
    </w:p>
    <w:p w14:paraId="3EABC7CF" w14:textId="77777777" w:rsidR="00E42C2E" w:rsidRPr="00192CB3" w:rsidRDefault="00E42C2E" w:rsidP="00E42C2E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COMUNICATO STAMPA</w:t>
      </w:r>
    </w:p>
    <w:p w14:paraId="5F1D24CB" w14:textId="1AC5FE13" w:rsidR="00E42C2E" w:rsidRPr="00192CB3" w:rsidRDefault="00E42C2E" w:rsidP="00E42C2E">
      <w:pPr>
        <w:jc w:val="right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Milano, </w:t>
      </w:r>
      <w:r w:rsidR="00E522B4">
        <w:rPr>
          <w:rFonts w:ascii="Tahoma" w:hAnsi="Tahoma" w:cs="Tahoma"/>
          <w:iCs/>
        </w:rPr>
        <w:t xml:space="preserve">18 </w:t>
      </w:r>
      <w:r w:rsidR="00294E47">
        <w:rPr>
          <w:rFonts w:ascii="Tahoma" w:hAnsi="Tahoma" w:cs="Tahoma"/>
          <w:iCs/>
        </w:rPr>
        <w:t>marz</w:t>
      </w:r>
      <w:r w:rsidR="008B2DF7">
        <w:rPr>
          <w:rFonts w:ascii="Tahoma" w:hAnsi="Tahoma" w:cs="Tahoma"/>
          <w:iCs/>
        </w:rPr>
        <w:t>o 2024</w:t>
      </w:r>
    </w:p>
    <w:p w14:paraId="7C195C5B" w14:textId="77777777" w:rsidR="00E42C2E" w:rsidRPr="00192CB3" w:rsidRDefault="00E42C2E" w:rsidP="00E42C2E">
      <w:pPr>
        <w:jc w:val="center"/>
        <w:rPr>
          <w:rFonts w:ascii="Tahoma" w:hAnsi="Tahoma" w:cs="Tahoma"/>
          <w:b/>
        </w:rPr>
      </w:pPr>
    </w:p>
    <w:p w14:paraId="73F8FC60" w14:textId="77777777" w:rsidR="00E42C2E" w:rsidRPr="00294E47" w:rsidRDefault="00E42C2E" w:rsidP="00E42C2E">
      <w:pPr>
        <w:jc w:val="center"/>
        <w:rPr>
          <w:rFonts w:ascii="Tahoma" w:hAnsi="Tahoma" w:cs="Tahoma"/>
          <w:b/>
          <w:sz w:val="24"/>
          <w:szCs w:val="24"/>
        </w:rPr>
      </w:pPr>
      <w:r w:rsidRPr="00294E47">
        <w:rPr>
          <w:rFonts w:ascii="Tahoma" w:hAnsi="Tahoma" w:cs="Tahoma"/>
          <w:b/>
          <w:sz w:val="24"/>
          <w:szCs w:val="24"/>
        </w:rPr>
        <w:t>RADIO MONTE CARLO, LA RADIO DELL’ARTE</w:t>
      </w:r>
    </w:p>
    <w:p w14:paraId="5971E23D" w14:textId="6233FC9D" w:rsidR="00DB7C43" w:rsidRDefault="00E42C2E" w:rsidP="00E42C2E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Dal</w:t>
      </w:r>
      <w:r>
        <w:rPr>
          <w:rFonts w:ascii="Tahoma" w:hAnsi="Tahoma" w:cs="Tahoma"/>
          <w:b/>
        </w:rPr>
        <w:t xml:space="preserve"> </w:t>
      </w:r>
      <w:r w:rsidR="00294E47">
        <w:rPr>
          <w:rFonts w:ascii="Tahoma" w:hAnsi="Tahoma" w:cs="Tahoma"/>
          <w:b/>
        </w:rPr>
        <w:t>19 marzo</w:t>
      </w:r>
      <w:r>
        <w:rPr>
          <w:rFonts w:ascii="Tahoma" w:hAnsi="Tahoma" w:cs="Tahoma"/>
          <w:b/>
        </w:rPr>
        <w:t xml:space="preserve"> </w:t>
      </w:r>
      <w:r w:rsidRPr="00192CB3">
        <w:rPr>
          <w:rFonts w:ascii="Tahoma" w:hAnsi="Tahoma" w:cs="Tahoma"/>
          <w:b/>
        </w:rPr>
        <w:t>la Radio italiana del Principato di Monaco sarà</w:t>
      </w:r>
      <w:r>
        <w:rPr>
          <w:rFonts w:ascii="Tahoma" w:hAnsi="Tahoma" w:cs="Tahoma"/>
          <w:b/>
        </w:rPr>
        <w:t xml:space="preserve"> </w:t>
      </w:r>
      <w:r w:rsidR="00DB7C43">
        <w:rPr>
          <w:rFonts w:ascii="Tahoma" w:hAnsi="Tahoma" w:cs="Tahoma"/>
          <w:b/>
        </w:rPr>
        <w:t>a</w:t>
      </w:r>
    </w:p>
    <w:p w14:paraId="70A824A5" w14:textId="23677847" w:rsidR="00DB7C43" w:rsidRDefault="00294E47" w:rsidP="00E42C2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PALAZZO REALE di MILANO</w:t>
      </w:r>
    </w:p>
    <w:p w14:paraId="58F2F91E" w14:textId="421722C6" w:rsidR="00DB7C43" w:rsidRDefault="00DB7C43" w:rsidP="00E42C2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</w:t>
      </w:r>
    </w:p>
    <w:p w14:paraId="1A0F9E24" w14:textId="77777777" w:rsidR="00294E47" w:rsidRPr="00294E47" w:rsidRDefault="00294E47" w:rsidP="00294E47">
      <w:pPr>
        <w:jc w:val="center"/>
        <w:rPr>
          <w:rFonts w:ascii="Tahoma" w:hAnsi="Tahoma" w:cs="Tahoma"/>
          <w:b/>
          <w:sz w:val="28"/>
          <w:szCs w:val="28"/>
        </w:rPr>
      </w:pPr>
      <w:r w:rsidRPr="00294E47">
        <w:rPr>
          <w:rFonts w:ascii="Tahoma" w:hAnsi="Tahoma" w:cs="Tahoma"/>
          <w:b/>
          <w:sz w:val="28"/>
          <w:szCs w:val="28"/>
        </w:rPr>
        <w:t>Cézanne e Renoir</w:t>
      </w:r>
      <w:r w:rsidRPr="00294E47">
        <w:rPr>
          <w:rFonts w:ascii="Tahoma" w:hAnsi="Tahoma" w:cs="Tahoma"/>
          <w:b/>
          <w:sz w:val="28"/>
          <w:szCs w:val="28"/>
        </w:rPr>
        <w:br/>
        <w:t>Dalle collezioni del Musée d’Orsay e dell’Orangerie</w:t>
      </w:r>
    </w:p>
    <w:p w14:paraId="4643EB5B" w14:textId="77777777" w:rsidR="00767049" w:rsidRDefault="00767049" w:rsidP="00E42C2E">
      <w:pPr>
        <w:jc w:val="center"/>
        <w:rPr>
          <w:rFonts w:ascii="Tahoma" w:hAnsi="Tahoma" w:cs="Tahoma"/>
          <w:b/>
        </w:rPr>
      </w:pPr>
    </w:p>
    <w:p w14:paraId="49F1952E" w14:textId="77777777" w:rsidR="00E42C2E" w:rsidRPr="00192CB3" w:rsidRDefault="00E42C2E" w:rsidP="00E42C2E">
      <w:pPr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Q</w:t>
      </w:r>
      <w:r w:rsidRPr="00192CB3">
        <w:rPr>
          <w:rFonts w:ascii="Tahoma" w:hAnsi="Tahoma" w:cs="Tahoma"/>
          <w:iCs/>
        </w:rPr>
        <w:t xml:space="preserve">uando il mondo diventa </w:t>
      </w:r>
      <w:r>
        <w:rPr>
          <w:rFonts w:ascii="Tahoma" w:hAnsi="Tahoma" w:cs="Tahoma"/>
          <w:iCs/>
        </w:rPr>
        <w:t>arte</w:t>
      </w:r>
      <w:r w:rsidRPr="00192CB3">
        <w:rPr>
          <w:rFonts w:ascii="Tahoma" w:hAnsi="Tahoma" w:cs="Tahoma"/>
          <w:iCs/>
        </w:rPr>
        <w:t>, si fa sentire su Radio Monte Carlo.</w:t>
      </w:r>
    </w:p>
    <w:p w14:paraId="53F4E924" w14:textId="77777777" w:rsidR="00E42C2E" w:rsidRPr="00192CB3" w:rsidRDefault="00E42C2E" w:rsidP="00E42C2E">
      <w:pPr>
        <w:jc w:val="both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Radio Monte Carlo da sempre si caratterizza per la qualità del suo intrattenimento e la scelta di contenuti di valore che spaziano dall’arte alla cultura, dalla moda al design e che hanno fatto assurgere il nome dell’emittente a sinonimo di classe, stile ed eleganza. </w:t>
      </w:r>
    </w:p>
    <w:p w14:paraId="5ACEAFA1" w14:textId="7E49B20E" w:rsidR="00E42C2E" w:rsidRDefault="00E42C2E" w:rsidP="00294E47">
      <w:pPr>
        <w:rPr>
          <w:rFonts w:ascii="Tahoma" w:hAnsi="Tahoma" w:cs="Tahoma"/>
          <w:iCs/>
        </w:rPr>
      </w:pPr>
      <w:r w:rsidRPr="005472ED">
        <w:rPr>
          <w:rFonts w:ascii="Tahoma" w:hAnsi="Tahoma" w:cs="Tahoma"/>
          <w:iCs/>
        </w:rPr>
        <w:t>Radio Monte Carlo è infatti la radio dell’Arte e delle Grandi Mostre e</w:t>
      </w:r>
      <w:r w:rsidR="00DB7C43">
        <w:rPr>
          <w:rFonts w:ascii="Tahoma" w:hAnsi="Tahoma" w:cs="Tahoma"/>
          <w:iCs/>
        </w:rPr>
        <w:t xml:space="preserve"> dal </w:t>
      </w:r>
      <w:r w:rsidR="00294E47">
        <w:rPr>
          <w:rFonts w:ascii="Tahoma" w:hAnsi="Tahoma" w:cs="Tahoma"/>
          <w:iCs/>
        </w:rPr>
        <w:t>19 marzo</w:t>
      </w:r>
      <w:r w:rsidR="00DB7C43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 xml:space="preserve">sarà </w:t>
      </w:r>
      <w:r w:rsidR="00F75055">
        <w:rPr>
          <w:rFonts w:ascii="Tahoma" w:hAnsi="Tahoma" w:cs="Tahoma"/>
          <w:iCs/>
        </w:rPr>
        <w:t xml:space="preserve">a </w:t>
      </w:r>
      <w:r w:rsidR="00294E47">
        <w:rPr>
          <w:rFonts w:ascii="Tahoma" w:hAnsi="Tahoma" w:cs="Tahoma"/>
          <w:iCs/>
        </w:rPr>
        <w:t xml:space="preserve">Palazzo Reale di Milano </w:t>
      </w:r>
      <w:r w:rsidR="00F75055">
        <w:rPr>
          <w:rFonts w:ascii="Tahoma" w:hAnsi="Tahoma" w:cs="Tahoma"/>
          <w:iCs/>
        </w:rPr>
        <w:t>con</w:t>
      </w:r>
      <w:r w:rsidR="00735613">
        <w:rPr>
          <w:rFonts w:ascii="Tahoma" w:hAnsi="Tahoma" w:cs="Tahoma"/>
          <w:iCs/>
        </w:rPr>
        <w:t xml:space="preserve"> </w:t>
      </w:r>
      <w:r w:rsidR="00F75055">
        <w:rPr>
          <w:rFonts w:ascii="Tahoma" w:hAnsi="Tahoma" w:cs="Tahoma"/>
          <w:iCs/>
        </w:rPr>
        <w:t>“</w:t>
      </w:r>
      <w:r w:rsidR="00294E47" w:rsidRPr="00294E47">
        <w:rPr>
          <w:rFonts w:ascii="Tahoma" w:hAnsi="Tahoma" w:cs="Tahoma"/>
          <w:iCs/>
        </w:rPr>
        <w:t>Cézanne e Renoir</w:t>
      </w:r>
      <w:r w:rsidR="00294E47">
        <w:rPr>
          <w:rFonts w:ascii="Tahoma" w:hAnsi="Tahoma" w:cs="Tahoma"/>
          <w:iCs/>
        </w:rPr>
        <w:t xml:space="preserve">. </w:t>
      </w:r>
      <w:r w:rsidR="00294E47" w:rsidRPr="00294E47">
        <w:rPr>
          <w:rFonts w:ascii="Tahoma" w:hAnsi="Tahoma" w:cs="Tahoma"/>
          <w:iCs/>
        </w:rPr>
        <w:t>Dalle collezioni del Musée d’Orsay e dell’Orangerie</w:t>
      </w:r>
      <w:r w:rsidR="00F75055">
        <w:rPr>
          <w:rFonts w:ascii="Tahoma" w:hAnsi="Tahoma" w:cs="Tahoma"/>
          <w:iCs/>
        </w:rPr>
        <w:t>”</w:t>
      </w:r>
      <w:r w:rsidR="008B2DF7">
        <w:rPr>
          <w:rFonts w:ascii="Tahoma" w:hAnsi="Tahoma" w:cs="Tahoma"/>
          <w:iCs/>
        </w:rPr>
        <w:t>.</w:t>
      </w:r>
    </w:p>
    <w:p w14:paraId="388B1D96" w14:textId="3AFD910A" w:rsidR="00E42C2E" w:rsidRPr="005472ED" w:rsidRDefault="00E42C2E" w:rsidP="00E42C2E">
      <w:pPr>
        <w:pStyle w:val="Default"/>
        <w:jc w:val="both"/>
        <w:rPr>
          <w:rFonts w:ascii="Tahoma" w:hAnsi="Tahoma" w:cs="Tahoma"/>
          <w:iCs/>
          <w:sz w:val="22"/>
          <w:szCs w:val="22"/>
        </w:rPr>
      </w:pPr>
      <w:r w:rsidRPr="005472ED">
        <w:rPr>
          <w:rFonts w:ascii="Tahoma" w:hAnsi="Tahoma" w:cs="Tahoma"/>
          <w:sz w:val="22"/>
          <w:szCs w:val="22"/>
        </w:rPr>
        <w:t xml:space="preserve">I programmi dell’emittente, il sito web (radiomontecarlo.net) e i social network di Radio Monte Carlo </w:t>
      </w:r>
      <w:r w:rsidRPr="005472ED">
        <w:rPr>
          <w:rFonts w:ascii="Tahoma" w:hAnsi="Tahoma" w:cs="Tahoma"/>
          <w:bCs/>
          <w:sz w:val="22"/>
          <w:szCs w:val="22"/>
        </w:rPr>
        <w:t xml:space="preserve">daranno ampio risalto </w:t>
      </w:r>
      <w:r w:rsidR="00735613">
        <w:rPr>
          <w:rFonts w:ascii="Tahoma" w:hAnsi="Tahoma" w:cs="Tahoma"/>
          <w:bCs/>
          <w:sz w:val="22"/>
          <w:szCs w:val="22"/>
        </w:rPr>
        <w:t>alla mostra</w:t>
      </w:r>
      <w:r w:rsidRPr="005472ED">
        <w:rPr>
          <w:rFonts w:ascii="Tahoma" w:hAnsi="Tahoma" w:cs="Tahoma"/>
          <w:bCs/>
          <w:sz w:val="22"/>
          <w:szCs w:val="22"/>
        </w:rPr>
        <w:t xml:space="preserve"> </w:t>
      </w:r>
      <w:r w:rsidRPr="005472ED">
        <w:rPr>
          <w:rFonts w:ascii="Tahoma" w:hAnsi="Tahoma" w:cs="Tahoma"/>
          <w:iCs/>
          <w:sz w:val="22"/>
          <w:szCs w:val="22"/>
        </w:rPr>
        <w:t>e ascoltando la radio sarà possibile prendervi parte</w:t>
      </w:r>
      <w:r>
        <w:rPr>
          <w:rFonts w:ascii="Tahoma" w:hAnsi="Tahoma" w:cs="Tahoma"/>
          <w:iCs/>
          <w:sz w:val="22"/>
          <w:szCs w:val="22"/>
        </w:rPr>
        <w:t>.</w:t>
      </w:r>
    </w:p>
    <w:p w14:paraId="5CF3981F" w14:textId="77777777" w:rsidR="004121C7" w:rsidRDefault="004121C7" w:rsidP="00735613">
      <w:pPr>
        <w:jc w:val="both"/>
        <w:rPr>
          <w:rFonts w:ascii="Tahoma" w:hAnsi="Tahoma" w:cs="Tahoma"/>
          <w:sz w:val="18"/>
          <w:szCs w:val="18"/>
        </w:rPr>
      </w:pPr>
      <w:bookmarkStart w:id="0" w:name="_Hlk524354465"/>
    </w:p>
    <w:p w14:paraId="0A576DCE" w14:textId="77777777" w:rsidR="00294E47" w:rsidRDefault="00294E47" w:rsidP="00735613">
      <w:pPr>
        <w:jc w:val="both"/>
        <w:rPr>
          <w:rFonts w:ascii="Tahoma" w:hAnsi="Tahoma" w:cs="Tahoma"/>
          <w:sz w:val="18"/>
          <w:szCs w:val="18"/>
        </w:rPr>
      </w:pPr>
    </w:p>
    <w:p w14:paraId="45809DF1" w14:textId="6C40BB1E" w:rsidR="004121C7" w:rsidRPr="004D2151" w:rsidRDefault="004121C7" w:rsidP="0073561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Tante le mostre e gli artisti supportati da Radio Monte Carlo: l’emittente ha infatti promosso sulle proprie frequenze, solo nell’ultimo periodo</w:t>
      </w:r>
      <w:r w:rsidRPr="004121C7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le esposizioni “Giotto e il Novecento” al MART di Rovereto, “Andy Warhol. Serial Identity” al MA*GA di Gallarate, “Pianeta mare” alla Mole Vanvitelliana di Ancona, “MAN RAY – OPERE 1912-1975” a Palazzo Ducale di Genova, “Fotografia europea, visioni di un’identità inquieta” a Reggio Emilia, “Helmut Newton. Legacy” al Museo dell’Ara Pacis di Roma, “</w:t>
      </w:r>
      <w:proofErr w:type="spellStart"/>
      <w:r>
        <w:rPr>
          <w:rFonts w:ascii="Tahoma" w:hAnsi="Tahoma" w:cs="Tahoma"/>
          <w:sz w:val="18"/>
          <w:szCs w:val="18"/>
        </w:rPr>
        <w:t>Humanity</w:t>
      </w:r>
      <w:proofErr w:type="spellEnd"/>
      <w:r>
        <w:rPr>
          <w:rFonts w:ascii="Tahoma" w:hAnsi="Tahoma" w:cs="Tahoma"/>
          <w:sz w:val="18"/>
          <w:szCs w:val="18"/>
        </w:rPr>
        <w:t>” di Jimmy Nelson a Palazzo Reale di Milano</w:t>
      </w:r>
      <w:r w:rsidR="00DB7C43">
        <w:rPr>
          <w:rFonts w:ascii="Tahoma" w:hAnsi="Tahoma" w:cs="Tahoma"/>
          <w:sz w:val="18"/>
          <w:szCs w:val="18"/>
        </w:rPr>
        <w:t>, “Guido Harari. Remain in light” ad Ancona, Ferrara, Milano</w:t>
      </w:r>
      <w:r w:rsidR="008B2DF7">
        <w:rPr>
          <w:rFonts w:ascii="Tahoma" w:hAnsi="Tahoma" w:cs="Tahoma"/>
          <w:sz w:val="18"/>
          <w:szCs w:val="18"/>
        </w:rPr>
        <w:t>, “Fidia” ai Musei Capitolini di Roma.</w:t>
      </w:r>
      <w:r w:rsidR="00DB7C43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4121C7">
        <w:rPr>
          <w:rFonts w:ascii="Tahoma" w:hAnsi="Tahoma" w:cs="Tahoma"/>
          <w:sz w:val="18"/>
          <w:szCs w:val="18"/>
        </w:rPr>
        <w:t>E’</w:t>
      </w:r>
      <w:proofErr w:type="gramEnd"/>
      <w:r w:rsidRPr="004121C7">
        <w:rPr>
          <w:rFonts w:ascii="Tahoma" w:hAnsi="Tahoma" w:cs="Tahoma"/>
          <w:sz w:val="18"/>
          <w:szCs w:val="18"/>
        </w:rPr>
        <w:t xml:space="preserve"> la Radio ufficiale di CAMERA-Centro italiano per la fotografia di Torino, Le Stanze della Fotografia a Venezia e Forte di Bard.</w:t>
      </w:r>
    </w:p>
    <w:p w14:paraId="47E3D481" w14:textId="77777777" w:rsidR="00735613" w:rsidRPr="00F75055" w:rsidRDefault="00735613" w:rsidP="00F75055">
      <w:pPr>
        <w:jc w:val="both"/>
        <w:rPr>
          <w:rFonts w:ascii="Tahoma" w:hAnsi="Tahoma" w:cs="Tahoma"/>
          <w:sz w:val="18"/>
          <w:szCs w:val="18"/>
        </w:rPr>
      </w:pPr>
    </w:p>
    <w:p w14:paraId="624CD110" w14:textId="77777777" w:rsidR="00E42C2E" w:rsidRPr="00C41D71" w:rsidRDefault="00E42C2E" w:rsidP="00E42C2E">
      <w:pPr>
        <w:shd w:val="clear" w:color="auto" w:fill="FFFFFF"/>
        <w:spacing w:after="0" w:line="296" w:lineRule="atLeast"/>
        <w:jc w:val="both"/>
        <w:textAlignment w:val="baseline"/>
        <w:outlineLvl w:val="0"/>
        <w:rPr>
          <w:rFonts w:ascii="Tahoma" w:hAnsi="Tahoma" w:cs="Tahoma"/>
          <w:sz w:val="18"/>
          <w:szCs w:val="18"/>
        </w:rPr>
      </w:pPr>
    </w:p>
    <w:bookmarkEnd w:id="0"/>
    <w:p w14:paraId="017F6FDF" w14:textId="02DC3624" w:rsidR="00C81FF3" w:rsidRDefault="00E42C2E" w:rsidP="00DB7C43">
      <w:pPr>
        <w:jc w:val="center"/>
      </w:pPr>
      <w:r w:rsidRPr="00192CB3">
        <w:rPr>
          <w:rFonts w:ascii="Tahoma" w:hAnsi="Tahoma" w:cs="Tahoma"/>
          <w:sz w:val="16"/>
          <w:szCs w:val="16"/>
          <w:u w:val="single"/>
        </w:rPr>
        <w:t>Ufficio stampa Radio Monte Carlo – Daniela Zoppi – daniela.zoppi@mediaset.it</w:t>
      </w:r>
    </w:p>
    <w:sectPr w:rsidR="00C81F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75D"/>
    <w:rsid w:val="0009015A"/>
    <w:rsid w:val="00294E47"/>
    <w:rsid w:val="004121C7"/>
    <w:rsid w:val="00735613"/>
    <w:rsid w:val="00767049"/>
    <w:rsid w:val="008B2DF7"/>
    <w:rsid w:val="00C81FF3"/>
    <w:rsid w:val="00DB7C43"/>
    <w:rsid w:val="00E42C2E"/>
    <w:rsid w:val="00E522B4"/>
    <w:rsid w:val="00F3675D"/>
    <w:rsid w:val="00F7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AC05"/>
  <w15:chartTrackingRefBased/>
  <w15:docId w15:val="{35382D45-86B1-4220-A05D-574EA8C7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2C2E"/>
  </w:style>
  <w:style w:type="paragraph" w:styleId="Titolo1">
    <w:name w:val="heading 1"/>
    <w:basedOn w:val="Normale"/>
    <w:link w:val="Titolo1Carattere"/>
    <w:uiPriority w:val="9"/>
    <w:qFormat/>
    <w:rsid w:val="00294E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2C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94E4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nfasigrassetto">
    <w:name w:val="Strong"/>
    <w:basedOn w:val="Carpredefinitoparagrafo"/>
    <w:uiPriority w:val="22"/>
    <w:qFormat/>
    <w:rsid w:val="00294E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F4194A-193E-4924-903D-85A185CEF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8CF46-FA7E-461C-914C-FD8999A6F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Zoppi</dc:creator>
  <cp:keywords/>
  <dc:description/>
  <cp:lastModifiedBy>Daniela Zoppi</cp:lastModifiedBy>
  <cp:revision>11</cp:revision>
  <cp:lastPrinted>2024-03-15T14:49:00Z</cp:lastPrinted>
  <dcterms:created xsi:type="dcterms:W3CDTF">2023-03-28T12:46:00Z</dcterms:created>
  <dcterms:modified xsi:type="dcterms:W3CDTF">2024-03-15T14:51:00Z</dcterms:modified>
</cp:coreProperties>
</file>