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B80E" w14:textId="75763FAF" w:rsidR="00E61845" w:rsidRDefault="00BE4081" w:rsidP="003646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54760B78" wp14:editId="4FA2CDD7">
            <wp:extent cx="6118860" cy="2476500"/>
            <wp:effectExtent l="0" t="0" r="0" b="0"/>
            <wp:docPr id="188715057" name="Immagine 2" descr="Immagine che contiene test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5057" name="Immagine 2" descr="Immagine che contiene testo, ar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5DDA" w14:textId="77777777" w:rsidR="00BE4081" w:rsidRPr="00612C78" w:rsidRDefault="00BE4081" w:rsidP="003646C8">
      <w:pPr>
        <w:spacing w:after="0"/>
        <w:jc w:val="center"/>
        <w:rPr>
          <w:b/>
          <w:bCs/>
          <w:sz w:val="28"/>
          <w:szCs w:val="28"/>
        </w:rPr>
      </w:pPr>
    </w:p>
    <w:p w14:paraId="7489C507" w14:textId="439E179D" w:rsidR="00EC25C8" w:rsidRPr="00612C78" w:rsidRDefault="00151784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 xml:space="preserve">CARPI </w:t>
      </w:r>
      <w:r w:rsidR="00F2124D" w:rsidRPr="00612C78">
        <w:rPr>
          <w:b/>
          <w:bCs/>
          <w:sz w:val="28"/>
          <w:szCs w:val="28"/>
        </w:rPr>
        <w:t>(MO)</w:t>
      </w:r>
    </w:p>
    <w:p w14:paraId="6DE18B66" w14:textId="1094DE5B" w:rsidR="00151784" w:rsidRPr="00612C78" w:rsidRDefault="00DE2F79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MUSEI DI PALAZZO DEI PIO</w:t>
      </w:r>
    </w:p>
    <w:p w14:paraId="05729EBE" w14:textId="4075D251" w:rsidR="006769D0" w:rsidRPr="00612C78" w:rsidRDefault="00DE2F79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24 FEBBRAIO - 29 GIUGNO</w:t>
      </w:r>
      <w:r w:rsidR="006769D0" w:rsidRPr="00612C78">
        <w:rPr>
          <w:b/>
          <w:bCs/>
          <w:sz w:val="28"/>
          <w:szCs w:val="28"/>
        </w:rPr>
        <w:t xml:space="preserve"> 2024</w:t>
      </w:r>
    </w:p>
    <w:p w14:paraId="27304F13" w14:textId="77777777" w:rsidR="006769D0" w:rsidRPr="00612C78" w:rsidRDefault="006769D0" w:rsidP="003646C8">
      <w:pPr>
        <w:spacing w:after="0"/>
        <w:jc w:val="center"/>
        <w:rPr>
          <w:b/>
          <w:bCs/>
          <w:sz w:val="28"/>
          <w:szCs w:val="28"/>
        </w:rPr>
      </w:pPr>
    </w:p>
    <w:p w14:paraId="2F3CDA67" w14:textId="18B2989B" w:rsidR="00DE2F79" w:rsidRPr="00612C78" w:rsidRDefault="00DE2F79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UNA</w:t>
      </w:r>
      <w:r w:rsidR="006769D0" w:rsidRPr="00612C78">
        <w:rPr>
          <w:b/>
          <w:bCs/>
          <w:sz w:val="28"/>
          <w:szCs w:val="28"/>
        </w:rPr>
        <w:t xml:space="preserve"> MOSTRA</w:t>
      </w:r>
      <w:r w:rsidRPr="00612C78">
        <w:rPr>
          <w:b/>
          <w:bCs/>
          <w:sz w:val="28"/>
          <w:szCs w:val="28"/>
        </w:rPr>
        <w:t xml:space="preserve"> CELEBRA</w:t>
      </w:r>
    </w:p>
    <w:p w14:paraId="0356754D" w14:textId="6AA41E39" w:rsidR="00E61845" w:rsidRPr="00612C78" w:rsidRDefault="00E61845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UGO DA CARPI</w:t>
      </w:r>
      <w:r w:rsidR="00615A62" w:rsidRPr="00612C78">
        <w:rPr>
          <w:b/>
          <w:bCs/>
          <w:sz w:val="28"/>
          <w:szCs w:val="28"/>
        </w:rPr>
        <w:t xml:space="preserve"> (1469/70 - 1532)</w:t>
      </w:r>
    </w:p>
    <w:p w14:paraId="1695445C" w14:textId="7C350BD8" w:rsidR="00DE2F79" w:rsidRPr="00612C78" w:rsidRDefault="00E61845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INCISORE</w:t>
      </w:r>
    </w:p>
    <w:p w14:paraId="7C5045AD" w14:textId="2E8DF01D" w:rsidR="00E61845" w:rsidRPr="00612C78" w:rsidRDefault="00E61845" w:rsidP="003646C8">
      <w:pPr>
        <w:spacing w:after="0"/>
        <w:jc w:val="center"/>
        <w:rPr>
          <w:b/>
          <w:bCs/>
          <w:sz w:val="28"/>
          <w:szCs w:val="28"/>
        </w:rPr>
      </w:pPr>
    </w:p>
    <w:p w14:paraId="2A32651E" w14:textId="77777777" w:rsidR="00170054" w:rsidRPr="00612C78" w:rsidRDefault="00E61845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 xml:space="preserve">L’esposizione ruota attorno alla tavola con la </w:t>
      </w:r>
      <w:bookmarkStart w:id="0" w:name="_Hlk150527815"/>
      <w:r w:rsidRPr="00612C78">
        <w:rPr>
          <w:b/>
          <w:bCs/>
          <w:i/>
          <w:iCs/>
          <w:sz w:val="28"/>
          <w:szCs w:val="28"/>
        </w:rPr>
        <w:t>Ostensione del Volto Santo</w:t>
      </w:r>
      <w:bookmarkEnd w:id="0"/>
      <w:r w:rsidRPr="00612C78">
        <w:rPr>
          <w:b/>
          <w:bCs/>
          <w:sz w:val="28"/>
          <w:szCs w:val="28"/>
        </w:rPr>
        <w:t xml:space="preserve">, </w:t>
      </w:r>
      <w:bookmarkStart w:id="1" w:name="_Hlk150526765"/>
      <w:r w:rsidRPr="00612C78">
        <w:rPr>
          <w:b/>
          <w:bCs/>
          <w:sz w:val="28"/>
          <w:szCs w:val="28"/>
        </w:rPr>
        <w:t xml:space="preserve">a cinquecento anni dalla sua realizzazione, custodita nella </w:t>
      </w:r>
      <w:r w:rsidR="006F25C0" w:rsidRPr="00612C78">
        <w:rPr>
          <w:b/>
          <w:bCs/>
          <w:sz w:val="28"/>
          <w:szCs w:val="28"/>
        </w:rPr>
        <w:t>ba</w:t>
      </w:r>
      <w:r w:rsidRPr="00612C78">
        <w:rPr>
          <w:b/>
          <w:bCs/>
          <w:sz w:val="28"/>
          <w:szCs w:val="28"/>
        </w:rPr>
        <w:t>silica di San Pietro</w:t>
      </w:r>
    </w:p>
    <w:p w14:paraId="16416287" w14:textId="11DEC4D9" w:rsidR="00E61845" w:rsidRPr="00612C78" w:rsidRDefault="00E61845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>in Vaticano</w:t>
      </w:r>
      <w:bookmarkEnd w:id="1"/>
      <w:r w:rsidRPr="00612C78">
        <w:rPr>
          <w:b/>
          <w:bCs/>
          <w:sz w:val="28"/>
          <w:szCs w:val="28"/>
        </w:rPr>
        <w:t>.</w:t>
      </w:r>
    </w:p>
    <w:p w14:paraId="3B321150" w14:textId="0ACF0A0D" w:rsidR="006769D0" w:rsidRPr="00612C78" w:rsidRDefault="006769D0" w:rsidP="003646C8">
      <w:pPr>
        <w:spacing w:after="0"/>
        <w:jc w:val="center"/>
        <w:rPr>
          <w:b/>
          <w:bCs/>
          <w:sz w:val="28"/>
          <w:szCs w:val="28"/>
        </w:rPr>
      </w:pPr>
    </w:p>
    <w:p w14:paraId="43C13BFC" w14:textId="62B4789B" w:rsidR="006769D0" w:rsidRPr="00612C78" w:rsidRDefault="006769D0" w:rsidP="003646C8">
      <w:pPr>
        <w:spacing w:after="0"/>
        <w:jc w:val="center"/>
        <w:rPr>
          <w:b/>
          <w:bCs/>
          <w:sz w:val="28"/>
          <w:szCs w:val="28"/>
        </w:rPr>
      </w:pPr>
      <w:r w:rsidRPr="00612C78">
        <w:rPr>
          <w:b/>
          <w:bCs/>
          <w:sz w:val="28"/>
          <w:szCs w:val="28"/>
        </w:rPr>
        <w:t xml:space="preserve">A cura di </w:t>
      </w:r>
      <w:r w:rsidR="00EF3823" w:rsidRPr="00612C78">
        <w:rPr>
          <w:b/>
          <w:bCs/>
          <w:sz w:val="28"/>
          <w:szCs w:val="28"/>
        </w:rPr>
        <w:t xml:space="preserve">Manuela Rossi e </w:t>
      </w:r>
      <w:r w:rsidR="00E61845" w:rsidRPr="00612C78">
        <w:rPr>
          <w:b/>
          <w:bCs/>
          <w:sz w:val="28"/>
          <w:szCs w:val="28"/>
        </w:rPr>
        <w:t xml:space="preserve">Pietro </w:t>
      </w:r>
      <w:proofErr w:type="spellStart"/>
      <w:r w:rsidR="00E61845" w:rsidRPr="00612C78">
        <w:rPr>
          <w:b/>
          <w:bCs/>
          <w:sz w:val="28"/>
          <w:szCs w:val="28"/>
        </w:rPr>
        <w:t>Zander</w:t>
      </w:r>
      <w:proofErr w:type="spellEnd"/>
    </w:p>
    <w:p w14:paraId="39551760" w14:textId="2BC53C28" w:rsidR="000619A2" w:rsidRPr="00612C78" w:rsidRDefault="000619A2" w:rsidP="00151784">
      <w:pPr>
        <w:spacing w:after="0"/>
        <w:rPr>
          <w:sz w:val="28"/>
          <w:szCs w:val="28"/>
        </w:rPr>
      </w:pPr>
    </w:p>
    <w:p w14:paraId="48A18619" w14:textId="77A2566E" w:rsidR="00E61845" w:rsidRPr="00612C78" w:rsidRDefault="00E61845" w:rsidP="00151784">
      <w:pPr>
        <w:spacing w:after="0"/>
        <w:rPr>
          <w:sz w:val="28"/>
          <w:szCs w:val="28"/>
        </w:rPr>
      </w:pPr>
    </w:p>
    <w:p w14:paraId="29DAA2A3" w14:textId="77777777" w:rsidR="00E61845" w:rsidRPr="00612C78" w:rsidRDefault="00E61845" w:rsidP="00151784">
      <w:pPr>
        <w:spacing w:after="0"/>
        <w:rPr>
          <w:sz w:val="28"/>
          <w:szCs w:val="28"/>
        </w:rPr>
      </w:pPr>
    </w:p>
    <w:p w14:paraId="4F992751" w14:textId="467728FE" w:rsidR="00E61845" w:rsidRPr="00612C78" w:rsidRDefault="00E61845" w:rsidP="00E61845">
      <w:pPr>
        <w:spacing w:after="120"/>
        <w:jc w:val="both"/>
        <w:rPr>
          <w:b/>
          <w:bCs/>
          <w:sz w:val="24"/>
          <w:szCs w:val="24"/>
        </w:rPr>
      </w:pPr>
      <w:r w:rsidRPr="00612C78">
        <w:rPr>
          <w:b/>
          <w:bCs/>
          <w:sz w:val="24"/>
          <w:szCs w:val="24"/>
        </w:rPr>
        <w:t>Dal 24 febbraio al 29 giugno 2024, i Musei di Palazzo dei Pio celebrano Ugo da Carpi (1469/70-1532)</w:t>
      </w:r>
      <w:r w:rsidR="0005245E" w:rsidRPr="00612C78">
        <w:rPr>
          <w:b/>
          <w:bCs/>
          <w:sz w:val="24"/>
          <w:szCs w:val="24"/>
        </w:rPr>
        <w:t xml:space="preserve">, </w:t>
      </w:r>
      <w:r w:rsidRPr="00612C78">
        <w:rPr>
          <w:b/>
          <w:bCs/>
          <w:sz w:val="24"/>
          <w:szCs w:val="24"/>
        </w:rPr>
        <w:t>incisore.</w:t>
      </w:r>
    </w:p>
    <w:p w14:paraId="41863AD9" w14:textId="4548DD2B" w:rsidR="00E61845" w:rsidRPr="00612C78" w:rsidRDefault="00E61845" w:rsidP="009E2A6D">
      <w:pPr>
        <w:jc w:val="both"/>
        <w:rPr>
          <w:rFonts w:cs="Calibri"/>
          <w:sz w:val="24"/>
          <w:szCs w:val="24"/>
        </w:rPr>
      </w:pPr>
      <w:r w:rsidRPr="00612C78">
        <w:rPr>
          <w:sz w:val="24"/>
          <w:szCs w:val="24"/>
        </w:rPr>
        <w:t>La mostra,</w:t>
      </w:r>
      <w:r w:rsidR="00733FBC" w:rsidRPr="00612C78">
        <w:rPr>
          <w:sz w:val="24"/>
          <w:szCs w:val="24"/>
        </w:rPr>
        <w:t xml:space="preserve"> dal titolo </w:t>
      </w:r>
      <w:bookmarkStart w:id="2" w:name="_Hlk150355484"/>
      <w:r w:rsidR="009E2A6D" w:rsidRPr="00612C78">
        <w:rPr>
          <w:rFonts w:cs="Calibri"/>
          <w:b/>
          <w:bCs/>
          <w:i/>
          <w:sz w:val="24"/>
          <w:szCs w:val="24"/>
        </w:rPr>
        <w:t xml:space="preserve">Per Ugo da Carpi </w:t>
      </w:r>
      <w:proofErr w:type="spellStart"/>
      <w:r w:rsidR="009E2A6D" w:rsidRPr="00612C78">
        <w:rPr>
          <w:rFonts w:cs="Calibri"/>
          <w:b/>
          <w:bCs/>
          <w:i/>
          <w:sz w:val="24"/>
          <w:szCs w:val="24"/>
        </w:rPr>
        <w:t>intaiatore</w:t>
      </w:r>
      <w:proofErr w:type="spellEnd"/>
      <w:r w:rsidR="009E2A6D" w:rsidRPr="00612C78">
        <w:rPr>
          <w:rFonts w:cs="Calibri"/>
          <w:b/>
          <w:bCs/>
          <w:i/>
          <w:sz w:val="24"/>
          <w:szCs w:val="24"/>
        </w:rPr>
        <w:t>. La tavola del Volto Santo da San Pietro in Vaticano</w:t>
      </w:r>
      <w:bookmarkEnd w:id="2"/>
      <w:r w:rsidR="00733FBC" w:rsidRPr="00612C78">
        <w:rPr>
          <w:sz w:val="24"/>
          <w:szCs w:val="24"/>
        </w:rPr>
        <w:t>,</w:t>
      </w:r>
      <w:r w:rsidRPr="00612C78">
        <w:rPr>
          <w:sz w:val="24"/>
          <w:szCs w:val="24"/>
        </w:rPr>
        <w:t xml:space="preserve"> curata da Manuela Rossi</w:t>
      </w:r>
      <w:r w:rsidR="00EF3823" w:rsidRPr="00612C78">
        <w:rPr>
          <w:sz w:val="24"/>
          <w:szCs w:val="24"/>
        </w:rPr>
        <w:t xml:space="preserve"> e Pietro </w:t>
      </w:r>
      <w:proofErr w:type="spellStart"/>
      <w:r w:rsidR="00EF3823" w:rsidRPr="00612C78">
        <w:rPr>
          <w:sz w:val="24"/>
          <w:szCs w:val="24"/>
        </w:rPr>
        <w:t>Zander</w:t>
      </w:r>
      <w:proofErr w:type="spellEnd"/>
      <w:r w:rsidRPr="00612C78">
        <w:rPr>
          <w:sz w:val="24"/>
          <w:szCs w:val="24"/>
        </w:rPr>
        <w:t xml:space="preserve">, organizzata </w:t>
      </w:r>
      <w:r w:rsidR="00EF3823" w:rsidRPr="00612C78">
        <w:rPr>
          <w:sz w:val="24"/>
          <w:szCs w:val="24"/>
        </w:rPr>
        <w:t>col patrocinio</w:t>
      </w:r>
      <w:r w:rsidRPr="00612C78">
        <w:rPr>
          <w:sz w:val="24"/>
          <w:szCs w:val="24"/>
        </w:rPr>
        <w:t xml:space="preserve"> </w:t>
      </w:r>
      <w:r w:rsidR="00EF3823" w:rsidRPr="00612C78">
        <w:rPr>
          <w:sz w:val="24"/>
          <w:szCs w:val="24"/>
        </w:rPr>
        <w:t>del</w:t>
      </w:r>
      <w:r w:rsidRPr="00612C78">
        <w:rPr>
          <w:sz w:val="24"/>
          <w:szCs w:val="24"/>
        </w:rPr>
        <w:t>la Fabbrica di San Pietro in Vaticano,</w:t>
      </w:r>
      <w:r w:rsidR="00C9668E" w:rsidRPr="00612C78">
        <w:rPr>
          <w:sz w:val="24"/>
          <w:szCs w:val="24"/>
        </w:rPr>
        <w:t xml:space="preserve"> oltre che della Diocesi di Carpi e del Museo Diocesano Tridentino di Trento, col contributo di Fondazione Cassa Risparmio di Carpi e BPER Banca,</w:t>
      </w:r>
      <w:r w:rsidRPr="00612C78">
        <w:rPr>
          <w:sz w:val="24"/>
          <w:szCs w:val="24"/>
        </w:rPr>
        <w:t xml:space="preserve"> </w:t>
      </w:r>
      <w:r w:rsidRPr="00612C78">
        <w:rPr>
          <w:b/>
          <w:bCs/>
          <w:sz w:val="24"/>
          <w:szCs w:val="24"/>
        </w:rPr>
        <w:t xml:space="preserve">ruota attorno alla pala d’altare che Ugo da Carpi realizzò proprio cinquecento anni fa (1524-2024), in preparazione del Giubileo del 1525. </w:t>
      </w:r>
    </w:p>
    <w:p w14:paraId="01EBFD00" w14:textId="0448F129" w:rsidR="006F25C0" w:rsidRPr="00612C78" w:rsidRDefault="00E61845" w:rsidP="006F25C0">
      <w:pPr>
        <w:spacing w:after="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La tavola, opera devozionale di grande rilievo, </w:t>
      </w:r>
      <w:r w:rsidR="00170054" w:rsidRPr="00612C78">
        <w:rPr>
          <w:sz w:val="24"/>
          <w:szCs w:val="24"/>
        </w:rPr>
        <w:t xml:space="preserve">un tempo esposta </w:t>
      </w:r>
      <w:r w:rsidRPr="00612C78">
        <w:rPr>
          <w:sz w:val="24"/>
          <w:szCs w:val="24"/>
        </w:rPr>
        <w:t xml:space="preserve">sull’altare del Volto Santo in San Pietro, secondo per importanza solo a quello papale sopra la tomba dell’apostolo, presenta la figura </w:t>
      </w:r>
      <w:r w:rsidRPr="00612C78">
        <w:rPr>
          <w:sz w:val="24"/>
          <w:szCs w:val="24"/>
        </w:rPr>
        <w:lastRenderedPageBreak/>
        <w:t xml:space="preserve">della Veronica </w:t>
      </w:r>
      <w:r w:rsidR="006F25C0" w:rsidRPr="00612C78">
        <w:rPr>
          <w:sz w:val="24"/>
          <w:szCs w:val="24"/>
        </w:rPr>
        <w:t>vestita con una tunica gialla e un mantello violaceo, in piedi sull’uscio di una porta sopra il terzo gradino di una scala che sembra formare una sorta di podio.</w:t>
      </w:r>
    </w:p>
    <w:p w14:paraId="2F308AE0" w14:textId="7D58704E" w:rsidR="006F25C0" w:rsidRPr="00612C78" w:rsidRDefault="006F25C0" w:rsidP="006F25C0">
      <w:pPr>
        <w:spacing w:after="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Allargando le braccia, stringe tra le mani i lembi di un sudario sul quale è impresso il Volto Santo del Signore Gesù, scuro e con il caratteristico profilo a tre punte della venerata reliquia custodita da almeno tredici secoli nella basilica di San Pietro. </w:t>
      </w:r>
    </w:p>
    <w:p w14:paraId="075754F9" w14:textId="77777777" w:rsidR="00DB7569" w:rsidRPr="00612C78" w:rsidRDefault="006F25C0" w:rsidP="00DB7569">
      <w:pPr>
        <w:spacing w:after="12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>Ai suoi fianchi si ergono gli apostoli Pietro, che sorregge le simboliche chiavi, e Paolo che sostiene con la sinistra un libro mentre con la destra si appoggia a una lunga spada.</w:t>
      </w:r>
    </w:p>
    <w:p w14:paraId="3212A907" w14:textId="30415483" w:rsidR="00610FC7" w:rsidRPr="00612C78" w:rsidRDefault="00DB7569" w:rsidP="00E64532">
      <w:pPr>
        <w:spacing w:after="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Per quest’opera, Ugo da Carpi s’ispirò </w:t>
      </w:r>
      <w:r w:rsidR="00031326" w:rsidRPr="00612C78">
        <w:rPr>
          <w:sz w:val="24"/>
          <w:szCs w:val="24"/>
        </w:rPr>
        <w:t xml:space="preserve">alla </w:t>
      </w:r>
      <w:r w:rsidR="00031326" w:rsidRPr="00612C78">
        <w:rPr>
          <w:iCs/>
          <w:sz w:val="24"/>
          <w:szCs w:val="24"/>
        </w:rPr>
        <w:t>xilografia</w:t>
      </w:r>
      <w:r w:rsidR="00031326" w:rsidRPr="00612C78">
        <w:rPr>
          <w:i/>
          <w:iCs/>
          <w:sz w:val="24"/>
          <w:szCs w:val="24"/>
        </w:rPr>
        <w:t xml:space="preserve"> La Veronica mostra il velo del Volto Santo tra gli apostoli Pietro e Paolo</w:t>
      </w:r>
      <w:r w:rsidRPr="00612C78">
        <w:rPr>
          <w:sz w:val="24"/>
          <w:szCs w:val="24"/>
        </w:rPr>
        <w:t xml:space="preserve"> </w:t>
      </w:r>
      <w:r w:rsidR="00031326" w:rsidRPr="00612C78">
        <w:rPr>
          <w:sz w:val="24"/>
          <w:szCs w:val="24"/>
        </w:rPr>
        <w:t>realizzata da Albrecht D</w:t>
      </w:r>
      <w:r w:rsidR="00E64532" w:rsidRPr="00612C78">
        <w:rPr>
          <w:rFonts w:cstheme="minorHAnsi"/>
          <w:sz w:val="24"/>
          <w:szCs w:val="24"/>
        </w:rPr>
        <w:t>ü</w:t>
      </w:r>
      <w:r w:rsidR="00031326" w:rsidRPr="00612C78">
        <w:rPr>
          <w:sz w:val="24"/>
          <w:szCs w:val="24"/>
        </w:rPr>
        <w:t>rer nel 1510</w:t>
      </w:r>
      <w:r w:rsidR="00854AD7" w:rsidRPr="00612C78">
        <w:rPr>
          <w:sz w:val="24"/>
          <w:szCs w:val="24"/>
        </w:rPr>
        <w:t xml:space="preserve"> - presente in mostra, proveniente dai Musei Civici di Pavia -</w:t>
      </w:r>
      <w:r w:rsidRPr="00612C78">
        <w:rPr>
          <w:sz w:val="24"/>
          <w:szCs w:val="24"/>
        </w:rPr>
        <w:t>, adattata</w:t>
      </w:r>
      <w:r w:rsidR="00854AD7" w:rsidRPr="00612C78">
        <w:rPr>
          <w:sz w:val="24"/>
          <w:szCs w:val="24"/>
        </w:rPr>
        <w:t xml:space="preserve"> </w:t>
      </w:r>
      <w:r w:rsidRPr="00612C78">
        <w:rPr>
          <w:sz w:val="24"/>
          <w:szCs w:val="24"/>
        </w:rPr>
        <w:t>all</w:t>
      </w:r>
      <w:r w:rsidR="00854AD7" w:rsidRPr="00612C78">
        <w:rPr>
          <w:sz w:val="24"/>
          <w:szCs w:val="24"/>
        </w:rPr>
        <w:t>’</w:t>
      </w:r>
      <w:r w:rsidRPr="00612C78">
        <w:rPr>
          <w:sz w:val="24"/>
          <w:szCs w:val="24"/>
        </w:rPr>
        <w:t>altare di San Pietro da</w:t>
      </w:r>
      <w:r w:rsidR="0011133F" w:rsidRPr="00612C78">
        <w:rPr>
          <w:sz w:val="24"/>
          <w:szCs w:val="24"/>
        </w:rPr>
        <w:t xml:space="preserve"> Francesco Mazzola, detto il</w:t>
      </w:r>
      <w:r w:rsidR="00854AD7" w:rsidRPr="00612C78">
        <w:rPr>
          <w:sz w:val="24"/>
          <w:szCs w:val="24"/>
        </w:rPr>
        <w:t xml:space="preserve"> </w:t>
      </w:r>
      <w:r w:rsidRPr="00612C78">
        <w:rPr>
          <w:sz w:val="24"/>
          <w:szCs w:val="24"/>
        </w:rPr>
        <w:t>Parmigianino,</w:t>
      </w:r>
      <w:r w:rsidR="00854AD7" w:rsidRPr="00612C78">
        <w:rPr>
          <w:sz w:val="24"/>
          <w:szCs w:val="24"/>
        </w:rPr>
        <w:t xml:space="preserve"> che </w:t>
      </w:r>
      <w:r w:rsidRPr="00612C78">
        <w:rPr>
          <w:sz w:val="24"/>
          <w:szCs w:val="24"/>
        </w:rPr>
        <w:t>l</w:t>
      </w:r>
      <w:r w:rsidR="00854AD7" w:rsidRPr="00612C78">
        <w:rPr>
          <w:sz w:val="24"/>
          <w:szCs w:val="24"/>
        </w:rPr>
        <w:t>’</w:t>
      </w:r>
      <w:r w:rsidRPr="00612C78">
        <w:rPr>
          <w:sz w:val="24"/>
          <w:szCs w:val="24"/>
        </w:rPr>
        <w:t>intagliatore carpigiano frequent</w:t>
      </w:r>
      <w:r w:rsidR="00854AD7" w:rsidRPr="00612C78">
        <w:rPr>
          <w:sz w:val="24"/>
          <w:szCs w:val="24"/>
        </w:rPr>
        <w:t xml:space="preserve">ò </w:t>
      </w:r>
      <w:r w:rsidRPr="00612C78">
        <w:rPr>
          <w:sz w:val="24"/>
          <w:szCs w:val="24"/>
        </w:rPr>
        <w:t xml:space="preserve">a Roma proprio </w:t>
      </w:r>
      <w:r w:rsidR="009E2A6D" w:rsidRPr="00612C78">
        <w:rPr>
          <w:sz w:val="24"/>
          <w:szCs w:val="24"/>
        </w:rPr>
        <w:t>in quel periodo,</w:t>
      </w:r>
      <w:r w:rsidR="00854AD7" w:rsidRPr="00612C78">
        <w:rPr>
          <w:sz w:val="24"/>
          <w:szCs w:val="24"/>
        </w:rPr>
        <w:t xml:space="preserve"> alla vigilia dell’</w:t>
      </w:r>
      <w:r w:rsidR="00170054" w:rsidRPr="00612C78">
        <w:rPr>
          <w:sz w:val="24"/>
          <w:szCs w:val="24"/>
        </w:rPr>
        <w:t>A</w:t>
      </w:r>
      <w:r w:rsidR="00854AD7" w:rsidRPr="00612C78">
        <w:rPr>
          <w:sz w:val="24"/>
          <w:szCs w:val="24"/>
        </w:rPr>
        <w:t xml:space="preserve">nno </w:t>
      </w:r>
      <w:r w:rsidR="00170054" w:rsidRPr="00612C78">
        <w:rPr>
          <w:sz w:val="24"/>
          <w:szCs w:val="24"/>
        </w:rPr>
        <w:t>S</w:t>
      </w:r>
      <w:r w:rsidR="00854AD7" w:rsidRPr="00612C78">
        <w:rPr>
          <w:sz w:val="24"/>
          <w:szCs w:val="24"/>
        </w:rPr>
        <w:t>anto.</w:t>
      </w:r>
    </w:p>
    <w:p w14:paraId="558C6A4D" w14:textId="10EB3E59" w:rsidR="00E61845" w:rsidRPr="00612C78" w:rsidRDefault="009E2A6D" w:rsidP="00E64532">
      <w:pPr>
        <w:spacing w:after="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Parmigianino </w:t>
      </w:r>
      <w:r w:rsidR="00E64532" w:rsidRPr="00612C78">
        <w:rPr>
          <w:sz w:val="24"/>
          <w:szCs w:val="24"/>
        </w:rPr>
        <w:t>non solo rielaborò l’idea compositiva di D</w:t>
      </w:r>
      <w:r w:rsidR="00E64532" w:rsidRPr="00612C78">
        <w:rPr>
          <w:rFonts w:cstheme="minorHAnsi"/>
          <w:sz w:val="24"/>
          <w:szCs w:val="24"/>
        </w:rPr>
        <w:t>ü</w:t>
      </w:r>
      <w:r w:rsidR="00E64532" w:rsidRPr="00612C78">
        <w:rPr>
          <w:sz w:val="24"/>
          <w:szCs w:val="24"/>
        </w:rPr>
        <w:t>rer in un formato quasi quadrato ma</w:t>
      </w:r>
      <w:r w:rsidR="00431E2C" w:rsidRPr="00612C78">
        <w:rPr>
          <w:sz w:val="24"/>
          <w:szCs w:val="24"/>
        </w:rPr>
        <w:t>,</w:t>
      </w:r>
      <w:r w:rsidR="00E64532" w:rsidRPr="00612C78">
        <w:rPr>
          <w:sz w:val="24"/>
          <w:szCs w:val="24"/>
        </w:rPr>
        <w:t xml:space="preserve"> stemperando nella morbida consistenza del disegno acquerellato le asprezze dell’intaglio xilografico</w:t>
      </w:r>
      <w:r w:rsidR="00431E2C" w:rsidRPr="00612C78">
        <w:rPr>
          <w:sz w:val="24"/>
          <w:szCs w:val="24"/>
        </w:rPr>
        <w:t>,</w:t>
      </w:r>
      <w:r w:rsidR="00E64532" w:rsidRPr="00612C78">
        <w:rPr>
          <w:sz w:val="24"/>
          <w:szCs w:val="24"/>
        </w:rPr>
        <w:t xml:space="preserve"> ne predispose anche la traduzione </w:t>
      </w:r>
      <w:r w:rsidRPr="00612C78">
        <w:rPr>
          <w:sz w:val="24"/>
          <w:szCs w:val="24"/>
        </w:rPr>
        <w:t>sulla tavola.</w:t>
      </w:r>
    </w:p>
    <w:p w14:paraId="751074B9" w14:textId="77777777" w:rsidR="00236B53" w:rsidRPr="00612C78" w:rsidRDefault="00236B53" w:rsidP="00431E2C">
      <w:pPr>
        <w:spacing w:after="0"/>
        <w:jc w:val="both"/>
        <w:rPr>
          <w:sz w:val="24"/>
          <w:szCs w:val="24"/>
        </w:rPr>
      </w:pPr>
    </w:p>
    <w:p w14:paraId="2F2B2EC7" w14:textId="18B1B8EF" w:rsidR="00854AD7" w:rsidRPr="00612C78" w:rsidRDefault="00E61845" w:rsidP="00431E2C">
      <w:pPr>
        <w:spacing w:after="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Nonostante non abbia goduto di grande fortuna, a causa della stroncatura che ne fece Michelangelo Buonarroti </w:t>
      </w:r>
      <w:r w:rsidRPr="00612C78">
        <w:rPr>
          <w:strike/>
          <w:sz w:val="24"/>
          <w:szCs w:val="24"/>
        </w:rPr>
        <w:t>e</w:t>
      </w:r>
      <w:r w:rsidRPr="00612C78">
        <w:rPr>
          <w:sz w:val="24"/>
          <w:szCs w:val="24"/>
        </w:rPr>
        <w:t xml:space="preserve"> riportata nelle </w:t>
      </w:r>
      <w:r w:rsidRPr="00612C78">
        <w:rPr>
          <w:i/>
          <w:iCs/>
          <w:sz w:val="24"/>
          <w:szCs w:val="24"/>
        </w:rPr>
        <w:t>Vite</w:t>
      </w:r>
      <w:r w:rsidRPr="00612C78">
        <w:rPr>
          <w:sz w:val="24"/>
          <w:szCs w:val="24"/>
        </w:rPr>
        <w:t xml:space="preserve"> di Giorgio Vasari, le recenti analisi diagnostiche eseguite dai Musei Vaticani hanno rivelato la straordinaria unicità di quest’opera; non si tratta infatti di un dipinto - come esplicita lo stesso Ugo nella firma: “fata per Ugo da Carpi </w:t>
      </w:r>
      <w:proofErr w:type="spellStart"/>
      <w:r w:rsidRPr="00612C78">
        <w:rPr>
          <w:sz w:val="24"/>
          <w:szCs w:val="24"/>
        </w:rPr>
        <w:t>intaiatore</w:t>
      </w:r>
      <w:proofErr w:type="spellEnd"/>
      <w:r w:rsidRPr="00612C78">
        <w:rPr>
          <w:sz w:val="24"/>
          <w:szCs w:val="24"/>
        </w:rPr>
        <w:t xml:space="preserve"> senza </w:t>
      </w:r>
      <w:proofErr w:type="spellStart"/>
      <w:r w:rsidRPr="00612C78">
        <w:rPr>
          <w:sz w:val="24"/>
          <w:szCs w:val="24"/>
        </w:rPr>
        <w:t>penello</w:t>
      </w:r>
      <w:proofErr w:type="spellEnd"/>
      <w:r w:rsidRPr="00612C78">
        <w:rPr>
          <w:sz w:val="24"/>
          <w:szCs w:val="24"/>
        </w:rPr>
        <w:t xml:space="preserve">” -, quanto di un capolavoro dell’incisione, prodotto </w:t>
      </w:r>
      <w:r w:rsidR="00431E2C" w:rsidRPr="00612C78">
        <w:rPr>
          <w:sz w:val="24"/>
          <w:szCs w:val="24"/>
        </w:rPr>
        <w:t xml:space="preserve">attraverso </w:t>
      </w:r>
      <w:r w:rsidRPr="00612C78">
        <w:rPr>
          <w:sz w:val="24"/>
          <w:szCs w:val="24"/>
        </w:rPr>
        <w:t>la stampa a più matrici, di cui era maestro.</w:t>
      </w:r>
      <w:r w:rsidR="003B17A3" w:rsidRPr="00612C78">
        <w:rPr>
          <w:sz w:val="24"/>
          <w:szCs w:val="24"/>
        </w:rPr>
        <w:t xml:space="preserve"> </w:t>
      </w:r>
    </w:p>
    <w:p w14:paraId="6A2CB3FE" w14:textId="12451944" w:rsidR="001F5A86" w:rsidRPr="00612C78" w:rsidRDefault="001F5A86" w:rsidP="00431E2C">
      <w:pPr>
        <w:spacing w:after="12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La </w:t>
      </w:r>
      <w:r w:rsidRPr="00612C78">
        <w:rPr>
          <w:i/>
          <w:iCs/>
          <w:sz w:val="24"/>
          <w:szCs w:val="24"/>
        </w:rPr>
        <w:t xml:space="preserve">Veronica </w:t>
      </w:r>
      <w:r w:rsidRPr="00612C78">
        <w:rPr>
          <w:sz w:val="24"/>
          <w:szCs w:val="24"/>
        </w:rPr>
        <w:t xml:space="preserve">testimonia inoltre l’intento di Ugo da Carpi di elaborare una tecnica alternativa alla pittura, </w:t>
      </w:r>
      <w:r w:rsidR="00431E2C" w:rsidRPr="00612C78">
        <w:rPr>
          <w:sz w:val="24"/>
          <w:szCs w:val="24"/>
        </w:rPr>
        <w:t xml:space="preserve">tale </w:t>
      </w:r>
      <w:r w:rsidRPr="00612C78">
        <w:rPr>
          <w:sz w:val="24"/>
          <w:szCs w:val="24"/>
        </w:rPr>
        <w:t>che garantisse una sua riproducibilità multipla</w:t>
      </w:r>
      <w:r w:rsidR="00431E2C" w:rsidRPr="00612C78">
        <w:rPr>
          <w:sz w:val="24"/>
          <w:szCs w:val="24"/>
        </w:rPr>
        <w:t xml:space="preserve"> e</w:t>
      </w:r>
      <w:r w:rsidRPr="00612C78">
        <w:rPr>
          <w:sz w:val="24"/>
          <w:szCs w:val="24"/>
        </w:rPr>
        <w:t xml:space="preserve"> </w:t>
      </w:r>
      <w:r w:rsidR="00431E2C" w:rsidRPr="00612C78">
        <w:rPr>
          <w:sz w:val="24"/>
          <w:szCs w:val="24"/>
        </w:rPr>
        <w:t>che conservasse il vantaggio di poterla realizzare a più colori e in grandi dimensioni.</w:t>
      </w:r>
    </w:p>
    <w:p w14:paraId="7FE6FEA5" w14:textId="67AEE580" w:rsidR="00207246" w:rsidRPr="00612C78" w:rsidRDefault="00207246" w:rsidP="00431E2C">
      <w:pPr>
        <w:spacing w:after="12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Ed è la tecnica incisoria la chiave di lettura e </w:t>
      </w:r>
      <w:r w:rsidR="00610FC7" w:rsidRPr="00612C78">
        <w:rPr>
          <w:sz w:val="24"/>
          <w:szCs w:val="24"/>
        </w:rPr>
        <w:t>d’</w:t>
      </w:r>
      <w:r w:rsidRPr="00612C78">
        <w:rPr>
          <w:sz w:val="24"/>
          <w:szCs w:val="24"/>
        </w:rPr>
        <w:t>interpretazione dell’opera xilografica di Ugo da Carpi, ma non solo, che introduce l’esposizione della tavola vaticana.</w:t>
      </w:r>
    </w:p>
    <w:p w14:paraId="6977563B" w14:textId="536B183C" w:rsidR="00E726DC" w:rsidRPr="00612C78" w:rsidRDefault="00610FC7" w:rsidP="00610FC7">
      <w:pPr>
        <w:spacing w:after="120"/>
        <w:jc w:val="both"/>
        <w:rPr>
          <w:b/>
          <w:bCs/>
          <w:strike/>
          <w:sz w:val="24"/>
          <w:szCs w:val="24"/>
        </w:rPr>
      </w:pPr>
      <w:r w:rsidRPr="00612C78">
        <w:rPr>
          <w:sz w:val="24"/>
          <w:szCs w:val="24"/>
        </w:rPr>
        <w:t xml:space="preserve">La rassegna analizza quindi </w:t>
      </w:r>
      <w:r w:rsidR="00E61845" w:rsidRPr="00612C78">
        <w:rPr>
          <w:sz w:val="24"/>
          <w:szCs w:val="24"/>
        </w:rPr>
        <w:t xml:space="preserve">la figura e l’opera di Ugo da Carpi, </w:t>
      </w:r>
      <w:r w:rsidR="00E726DC" w:rsidRPr="00612C78">
        <w:rPr>
          <w:sz w:val="24"/>
          <w:szCs w:val="24"/>
        </w:rPr>
        <w:t xml:space="preserve">di cui viene </w:t>
      </w:r>
      <w:r w:rsidRPr="00612C78">
        <w:rPr>
          <w:sz w:val="24"/>
          <w:szCs w:val="24"/>
        </w:rPr>
        <w:t>presentato</w:t>
      </w:r>
      <w:r w:rsidR="00E726DC" w:rsidRPr="00612C78">
        <w:rPr>
          <w:sz w:val="24"/>
          <w:szCs w:val="24"/>
        </w:rPr>
        <w:t xml:space="preserve"> un ritratto eseguito a fine Settecento da Antonio Montanari, detto il </w:t>
      </w:r>
      <w:proofErr w:type="spellStart"/>
      <w:r w:rsidR="00E726DC" w:rsidRPr="00612C78">
        <w:rPr>
          <w:sz w:val="24"/>
          <w:szCs w:val="24"/>
        </w:rPr>
        <w:t>Postetta</w:t>
      </w:r>
      <w:proofErr w:type="spellEnd"/>
      <w:r w:rsidR="00E726DC" w:rsidRPr="00612C78">
        <w:rPr>
          <w:sz w:val="24"/>
          <w:szCs w:val="24"/>
        </w:rPr>
        <w:t xml:space="preserve">. </w:t>
      </w:r>
      <w:r w:rsidR="0011133F" w:rsidRPr="00612C78">
        <w:rPr>
          <w:sz w:val="24"/>
          <w:szCs w:val="24"/>
        </w:rPr>
        <w:t xml:space="preserve">Si potranno infatti ammirare alcuni esemplari di xilografie a chiaroscuro conservati nei Musei di Palazzo dei Pio a Carpi, come </w:t>
      </w:r>
      <w:r w:rsidR="0011133F" w:rsidRPr="00612C78">
        <w:rPr>
          <w:b/>
          <w:bCs/>
          <w:i/>
          <w:iCs/>
          <w:sz w:val="24"/>
          <w:szCs w:val="24"/>
        </w:rPr>
        <w:t>La</w:t>
      </w:r>
      <w:r w:rsidR="0011133F" w:rsidRPr="00612C78">
        <w:rPr>
          <w:b/>
          <w:bCs/>
          <w:sz w:val="24"/>
          <w:szCs w:val="24"/>
        </w:rPr>
        <w:t xml:space="preserve"> </w:t>
      </w:r>
      <w:r w:rsidR="0011133F" w:rsidRPr="00612C78">
        <w:rPr>
          <w:b/>
          <w:bCs/>
          <w:i/>
          <w:iCs/>
          <w:sz w:val="24"/>
          <w:szCs w:val="24"/>
        </w:rPr>
        <w:t>Morte di Anania</w:t>
      </w:r>
      <w:r w:rsidR="0011133F" w:rsidRPr="00612C78">
        <w:rPr>
          <w:i/>
          <w:iCs/>
          <w:sz w:val="24"/>
          <w:szCs w:val="24"/>
        </w:rPr>
        <w:t xml:space="preserve">, </w:t>
      </w:r>
      <w:r w:rsidR="0011133F" w:rsidRPr="00612C78">
        <w:rPr>
          <w:sz w:val="24"/>
          <w:szCs w:val="24"/>
        </w:rPr>
        <w:t>considerat</w:t>
      </w:r>
      <w:r w:rsidR="009032FF" w:rsidRPr="00612C78">
        <w:rPr>
          <w:sz w:val="24"/>
          <w:szCs w:val="24"/>
        </w:rPr>
        <w:t xml:space="preserve">a la prima incisione </w:t>
      </w:r>
      <w:r w:rsidR="0011133F" w:rsidRPr="00612C78">
        <w:rPr>
          <w:sz w:val="24"/>
          <w:szCs w:val="24"/>
        </w:rPr>
        <w:t xml:space="preserve">a quattro legni </w:t>
      </w:r>
      <w:r w:rsidR="00431E2C" w:rsidRPr="00612C78">
        <w:rPr>
          <w:sz w:val="24"/>
          <w:szCs w:val="24"/>
        </w:rPr>
        <w:t>di</w:t>
      </w:r>
      <w:r w:rsidR="0011133F" w:rsidRPr="00612C78">
        <w:rPr>
          <w:sz w:val="24"/>
          <w:szCs w:val="24"/>
        </w:rPr>
        <w:t xml:space="preserve"> Ugo da Carpi, o come </w:t>
      </w:r>
      <w:r w:rsidR="0011133F" w:rsidRPr="00612C78">
        <w:rPr>
          <w:b/>
          <w:bCs/>
          <w:i/>
          <w:iCs/>
          <w:sz w:val="24"/>
          <w:szCs w:val="24"/>
        </w:rPr>
        <w:t>Davide che uccide Golia</w:t>
      </w:r>
      <w:r w:rsidR="009E2A6D" w:rsidRPr="00612C78">
        <w:rPr>
          <w:iCs/>
          <w:sz w:val="24"/>
          <w:szCs w:val="24"/>
        </w:rPr>
        <w:t xml:space="preserve">, ispirate a opere di Raffaello, e soprattutto il </w:t>
      </w:r>
      <w:r w:rsidR="009E2A6D" w:rsidRPr="00612C78">
        <w:rPr>
          <w:b/>
          <w:bCs/>
          <w:i/>
          <w:iCs/>
          <w:sz w:val="24"/>
          <w:szCs w:val="24"/>
        </w:rPr>
        <w:t>Diogene</w:t>
      </w:r>
      <w:r w:rsidR="009E2A6D" w:rsidRPr="00612C78">
        <w:rPr>
          <w:b/>
          <w:bCs/>
          <w:iCs/>
          <w:sz w:val="24"/>
          <w:szCs w:val="24"/>
        </w:rPr>
        <w:t>, il suo chiaroscuro più celebre, realizzato a quattro mani con Parmigianino.</w:t>
      </w:r>
      <w:r w:rsidR="0011133F" w:rsidRPr="00612C78">
        <w:rPr>
          <w:b/>
          <w:bCs/>
          <w:sz w:val="24"/>
          <w:szCs w:val="24"/>
        </w:rPr>
        <w:t xml:space="preserve"> </w:t>
      </w:r>
    </w:p>
    <w:p w14:paraId="47617B66" w14:textId="44D96C4D" w:rsidR="0011133F" w:rsidRPr="00612C78" w:rsidRDefault="00170054" w:rsidP="0011133F">
      <w:pPr>
        <w:spacing w:after="12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Di particolare interesse </w:t>
      </w:r>
      <w:r w:rsidR="0011133F" w:rsidRPr="00612C78">
        <w:rPr>
          <w:sz w:val="24"/>
          <w:szCs w:val="24"/>
        </w:rPr>
        <w:t xml:space="preserve">per approfondire </w:t>
      </w:r>
      <w:r w:rsidR="00207246" w:rsidRPr="00612C78">
        <w:rPr>
          <w:sz w:val="24"/>
          <w:szCs w:val="24"/>
        </w:rPr>
        <w:t xml:space="preserve">il tema tecnico di </w:t>
      </w:r>
      <w:r w:rsidR="0011133F" w:rsidRPr="00612C78">
        <w:rPr>
          <w:sz w:val="24"/>
          <w:szCs w:val="24"/>
        </w:rPr>
        <w:t>xilografia e chiaroscuro</w:t>
      </w:r>
      <w:r w:rsidR="009032FF" w:rsidRPr="00612C78">
        <w:rPr>
          <w:sz w:val="24"/>
          <w:szCs w:val="24"/>
        </w:rPr>
        <w:t xml:space="preserve"> </w:t>
      </w:r>
      <w:r w:rsidR="0011133F" w:rsidRPr="00612C78">
        <w:rPr>
          <w:sz w:val="24"/>
          <w:szCs w:val="24"/>
        </w:rPr>
        <w:t xml:space="preserve">è il legno inciso del XVI secolo, </w:t>
      </w:r>
      <w:r w:rsidR="0011133F" w:rsidRPr="00612C78">
        <w:rPr>
          <w:b/>
          <w:bCs/>
          <w:i/>
          <w:iCs/>
          <w:sz w:val="24"/>
          <w:szCs w:val="24"/>
        </w:rPr>
        <w:t>Arboro di frutti della Fortuna</w:t>
      </w:r>
      <w:r w:rsidR="0011133F" w:rsidRPr="00612C78">
        <w:rPr>
          <w:sz w:val="24"/>
          <w:szCs w:val="24"/>
        </w:rPr>
        <w:t xml:space="preserve"> di autore anonimo, </w:t>
      </w:r>
      <w:r w:rsidR="008F613F" w:rsidRPr="00612C78">
        <w:rPr>
          <w:sz w:val="24"/>
          <w:szCs w:val="24"/>
        </w:rPr>
        <w:t xml:space="preserve">proveniente dalla Galleria Estense di Modena, presentato a fianco </w:t>
      </w:r>
      <w:r w:rsidR="002B2465" w:rsidRPr="00612C78">
        <w:rPr>
          <w:sz w:val="24"/>
          <w:szCs w:val="24"/>
        </w:rPr>
        <w:t>del foglio stampato, che giunge in prestito dal Museo Diocesano Tridentino di Trento.</w:t>
      </w:r>
    </w:p>
    <w:p w14:paraId="50B601AB" w14:textId="613DBFED" w:rsidR="002B2465" w:rsidRPr="00612C78" w:rsidRDefault="002B2465" w:rsidP="002B2465">
      <w:pPr>
        <w:spacing w:after="120"/>
        <w:jc w:val="both"/>
        <w:rPr>
          <w:sz w:val="24"/>
          <w:szCs w:val="24"/>
        </w:rPr>
      </w:pPr>
      <w:r w:rsidRPr="00612C78">
        <w:rPr>
          <w:sz w:val="24"/>
          <w:szCs w:val="24"/>
        </w:rPr>
        <w:t xml:space="preserve">Completa </w:t>
      </w:r>
      <w:r w:rsidR="007247CA" w:rsidRPr="00612C78">
        <w:rPr>
          <w:sz w:val="24"/>
          <w:szCs w:val="24"/>
        </w:rPr>
        <w:t>il percorso</w:t>
      </w:r>
      <w:r w:rsidRPr="00612C78">
        <w:rPr>
          <w:sz w:val="24"/>
          <w:szCs w:val="24"/>
        </w:rPr>
        <w:t xml:space="preserve"> una sezione dedicata alla xilografia di grandi dimensioni, </w:t>
      </w:r>
      <w:r w:rsidR="00207246" w:rsidRPr="00612C78">
        <w:rPr>
          <w:sz w:val="24"/>
          <w:szCs w:val="24"/>
        </w:rPr>
        <w:t xml:space="preserve">nella quale l’opera di Ugo da Carpi viene contestualizzata nell’ambito del mercato veneziano di opere incise che si sviluppa intorno alla bottega di Tiziano Vecellio. </w:t>
      </w:r>
      <w:r w:rsidR="00236B53" w:rsidRPr="00612C78">
        <w:rPr>
          <w:sz w:val="24"/>
          <w:szCs w:val="24"/>
        </w:rPr>
        <w:t>Nella mostra a</w:t>
      </w:r>
      <w:r w:rsidR="00610FC7" w:rsidRPr="00612C78">
        <w:rPr>
          <w:sz w:val="24"/>
          <w:szCs w:val="24"/>
        </w:rPr>
        <w:t xml:space="preserve"> Palazzo dei Pio si trovano </w:t>
      </w:r>
      <w:r w:rsidRPr="00612C78">
        <w:rPr>
          <w:sz w:val="24"/>
          <w:szCs w:val="24"/>
        </w:rPr>
        <w:t xml:space="preserve">quattro esemplari </w:t>
      </w:r>
      <w:r w:rsidR="00431E2C" w:rsidRPr="00612C78">
        <w:rPr>
          <w:sz w:val="24"/>
          <w:szCs w:val="24"/>
        </w:rPr>
        <w:t>di</w:t>
      </w:r>
      <w:r w:rsidRPr="00612C78">
        <w:rPr>
          <w:sz w:val="24"/>
          <w:szCs w:val="24"/>
        </w:rPr>
        <w:t xml:space="preserve"> </w:t>
      </w:r>
      <w:r w:rsidR="00207246" w:rsidRPr="00612C78">
        <w:rPr>
          <w:sz w:val="24"/>
          <w:szCs w:val="24"/>
        </w:rPr>
        <w:t xml:space="preserve">questa produzione </w:t>
      </w:r>
      <w:r w:rsidR="00431E2C" w:rsidRPr="00612C78">
        <w:rPr>
          <w:sz w:val="24"/>
          <w:szCs w:val="24"/>
        </w:rPr>
        <w:t>degli</w:t>
      </w:r>
      <w:r w:rsidRPr="00612C78">
        <w:rPr>
          <w:sz w:val="24"/>
          <w:szCs w:val="24"/>
        </w:rPr>
        <w:t xml:space="preserve"> inizi del XVI secolo, </w:t>
      </w:r>
      <w:r w:rsidR="009E2A6D" w:rsidRPr="00612C78">
        <w:rPr>
          <w:sz w:val="24"/>
          <w:szCs w:val="24"/>
        </w:rPr>
        <w:t xml:space="preserve">raramente </w:t>
      </w:r>
      <w:r w:rsidRPr="00612C78">
        <w:rPr>
          <w:sz w:val="24"/>
          <w:szCs w:val="24"/>
        </w:rPr>
        <w:t xml:space="preserve">esposti, tra cui il </w:t>
      </w:r>
      <w:r w:rsidRPr="00612C78">
        <w:rPr>
          <w:b/>
          <w:bCs/>
          <w:i/>
          <w:iCs/>
          <w:sz w:val="24"/>
          <w:szCs w:val="24"/>
        </w:rPr>
        <w:t>Sacrificio di Abramo</w:t>
      </w:r>
      <w:r w:rsidRPr="00612C78">
        <w:rPr>
          <w:i/>
          <w:iCs/>
          <w:sz w:val="24"/>
          <w:szCs w:val="24"/>
        </w:rPr>
        <w:t xml:space="preserve"> </w:t>
      </w:r>
      <w:r w:rsidRPr="00612C78">
        <w:rPr>
          <w:sz w:val="24"/>
          <w:szCs w:val="24"/>
        </w:rPr>
        <w:t xml:space="preserve">(789 x 1076 mm), inciso da Ugo da Carpi, pubblicato da Bernardino </w:t>
      </w:r>
      <w:proofErr w:type="spellStart"/>
      <w:r w:rsidRPr="00612C78">
        <w:rPr>
          <w:sz w:val="24"/>
          <w:szCs w:val="24"/>
        </w:rPr>
        <w:t>Benalio</w:t>
      </w:r>
      <w:proofErr w:type="spellEnd"/>
      <w:r w:rsidRPr="00612C78">
        <w:rPr>
          <w:sz w:val="24"/>
          <w:szCs w:val="24"/>
        </w:rPr>
        <w:t xml:space="preserve"> nel 1515 e attribuito all’invenzione di Tiziano e Domenico Campagnola</w:t>
      </w:r>
      <w:r w:rsidR="00207246" w:rsidRPr="00612C78">
        <w:rPr>
          <w:sz w:val="24"/>
          <w:szCs w:val="24"/>
        </w:rPr>
        <w:t xml:space="preserve">, e degli stessi artisti la </w:t>
      </w:r>
      <w:r w:rsidR="00207246" w:rsidRPr="00612C78">
        <w:rPr>
          <w:b/>
          <w:bCs/>
          <w:i/>
          <w:sz w:val="24"/>
          <w:szCs w:val="24"/>
        </w:rPr>
        <w:t>Sommersione dell’esercito del Faraone</w:t>
      </w:r>
      <w:r w:rsidR="00207246" w:rsidRPr="00612C78">
        <w:rPr>
          <w:sz w:val="24"/>
          <w:szCs w:val="24"/>
        </w:rPr>
        <w:t xml:space="preserve"> (1220x2200 mm), </w:t>
      </w:r>
      <w:r w:rsidR="00207246" w:rsidRPr="00612C78">
        <w:rPr>
          <w:b/>
          <w:bCs/>
          <w:sz w:val="24"/>
          <w:szCs w:val="24"/>
        </w:rPr>
        <w:t>una delle più grandi xilografie mai realizzata</w:t>
      </w:r>
      <w:r w:rsidR="00207246" w:rsidRPr="00612C78">
        <w:rPr>
          <w:sz w:val="24"/>
          <w:szCs w:val="24"/>
        </w:rPr>
        <w:t>, proveniente dalle collezioni del Museo Diocesano Tridentino di Trento.</w:t>
      </w:r>
    </w:p>
    <w:p w14:paraId="44EF1236" w14:textId="52830CCD" w:rsidR="00207246" w:rsidRPr="00612C78" w:rsidRDefault="00207246" w:rsidP="00E61845">
      <w:pPr>
        <w:spacing w:after="0"/>
        <w:jc w:val="both"/>
        <w:rPr>
          <w:sz w:val="24"/>
          <w:szCs w:val="24"/>
        </w:rPr>
      </w:pPr>
      <w:r w:rsidRPr="00612C78">
        <w:rPr>
          <w:b/>
          <w:bCs/>
          <w:sz w:val="24"/>
          <w:szCs w:val="24"/>
        </w:rPr>
        <w:lastRenderedPageBreak/>
        <w:t>Alcune delle opere in mostra sono state riprodotte nei disegni a rilievo, realizzati dal Museo tattile statale “Omero” di Ancona, per consentire l’accessibilità a persone ipovedenti e non vedenti</w:t>
      </w:r>
      <w:r w:rsidRPr="00612C78">
        <w:rPr>
          <w:sz w:val="24"/>
          <w:szCs w:val="24"/>
        </w:rPr>
        <w:t>.</w:t>
      </w:r>
    </w:p>
    <w:p w14:paraId="61B3B21E" w14:textId="77777777" w:rsidR="00207246" w:rsidRPr="00612C78" w:rsidRDefault="00207246" w:rsidP="00E61845">
      <w:pPr>
        <w:spacing w:after="0"/>
        <w:jc w:val="both"/>
        <w:rPr>
          <w:sz w:val="24"/>
          <w:szCs w:val="24"/>
        </w:rPr>
      </w:pPr>
    </w:p>
    <w:p w14:paraId="739C8EC9" w14:textId="088EF7C2" w:rsidR="00E61845" w:rsidRPr="00612C78" w:rsidRDefault="00E61845" w:rsidP="00E61845">
      <w:pPr>
        <w:spacing w:after="0"/>
        <w:jc w:val="both"/>
        <w:rPr>
          <w:b/>
          <w:bCs/>
          <w:sz w:val="24"/>
          <w:szCs w:val="24"/>
        </w:rPr>
      </w:pPr>
      <w:r w:rsidRPr="00612C78">
        <w:rPr>
          <w:b/>
          <w:bCs/>
          <w:sz w:val="24"/>
          <w:szCs w:val="24"/>
        </w:rPr>
        <w:t>Catalogo SAGEP editore</w:t>
      </w:r>
    </w:p>
    <w:p w14:paraId="130BC5FE" w14:textId="77777777" w:rsidR="00E61845" w:rsidRPr="00612C78" w:rsidRDefault="00E61845" w:rsidP="00E61845">
      <w:pPr>
        <w:spacing w:after="0"/>
        <w:jc w:val="both"/>
        <w:rPr>
          <w:sz w:val="24"/>
          <w:szCs w:val="24"/>
        </w:rPr>
      </w:pPr>
    </w:p>
    <w:p w14:paraId="79115752" w14:textId="0F10126C" w:rsidR="00E61845" w:rsidRDefault="00E61845" w:rsidP="00E61845">
      <w:pPr>
        <w:rPr>
          <w:sz w:val="24"/>
          <w:szCs w:val="24"/>
        </w:rPr>
      </w:pPr>
      <w:r w:rsidRPr="00612C78">
        <w:rPr>
          <w:sz w:val="24"/>
          <w:szCs w:val="24"/>
        </w:rPr>
        <w:t xml:space="preserve">Carpi (MO), </w:t>
      </w:r>
      <w:r w:rsidR="003B17A3" w:rsidRPr="00612C78">
        <w:rPr>
          <w:sz w:val="24"/>
          <w:szCs w:val="24"/>
        </w:rPr>
        <w:t>febbraio 2024</w:t>
      </w:r>
    </w:p>
    <w:p w14:paraId="1DA46949" w14:textId="77777777" w:rsidR="00BE4081" w:rsidRPr="00612C78" w:rsidRDefault="00BE4081" w:rsidP="00E61845">
      <w:pPr>
        <w:rPr>
          <w:sz w:val="24"/>
          <w:szCs w:val="24"/>
        </w:rPr>
      </w:pPr>
    </w:p>
    <w:p w14:paraId="5B66D728" w14:textId="175330D4" w:rsidR="00E61845" w:rsidRPr="00BE4081" w:rsidRDefault="00E61845" w:rsidP="00BE4081">
      <w:pPr>
        <w:spacing w:after="0"/>
        <w:rPr>
          <w:b/>
          <w:bCs/>
          <w:sz w:val="24"/>
          <w:szCs w:val="24"/>
        </w:rPr>
      </w:pPr>
      <w:bookmarkStart w:id="3" w:name="_Hlk157701856"/>
      <w:r w:rsidRPr="00612C78">
        <w:rPr>
          <w:b/>
          <w:bCs/>
        </w:rPr>
        <w:t xml:space="preserve">PER UGO DA CARPI </w:t>
      </w:r>
      <w:r w:rsidRPr="00612C78">
        <w:rPr>
          <w:b/>
          <w:bCs/>
          <w:i/>
          <w:iCs/>
        </w:rPr>
        <w:t>INTAIATORE</w:t>
      </w:r>
      <w:r w:rsidRPr="00612C78">
        <w:rPr>
          <w:b/>
          <w:bCs/>
        </w:rPr>
        <w:t xml:space="preserve"> </w:t>
      </w:r>
    </w:p>
    <w:bookmarkEnd w:id="3"/>
    <w:p w14:paraId="1358F805" w14:textId="77777777" w:rsidR="00E61845" w:rsidRPr="00612C78" w:rsidRDefault="00E61845" w:rsidP="00BE4081">
      <w:pPr>
        <w:spacing w:after="0"/>
        <w:jc w:val="both"/>
        <w:rPr>
          <w:b/>
          <w:bCs/>
          <w:i/>
          <w:iCs/>
        </w:rPr>
      </w:pPr>
      <w:r w:rsidRPr="00612C78">
        <w:rPr>
          <w:b/>
          <w:bCs/>
          <w:i/>
          <w:iCs/>
        </w:rPr>
        <w:t>La tavola del Volto Santo da San Pietro in Vaticano</w:t>
      </w:r>
    </w:p>
    <w:p w14:paraId="572F8D2A" w14:textId="77777777" w:rsidR="00E61845" w:rsidRPr="00612C78" w:rsidRDefault="00E61845" w:rsidP="00BE4081">
      <w:pPr>
        <w:spacing w:after="0"/>
        <w:jc w:val="both"/>
      </w:pPr>
      <w:r w:rsidRPr="00612C78">
        <w:t>Carpi (MO), Musei di Palazzo dei Pio</w:t>
      </w:r>
    </w:p>
    <w:p w14:paraId="56476AAF" w14:textId="77777777" w:rsidR="00E61845" w:rsidRPr="00612C78" w:rsidRDefault="00E61845" w:rsidP="00BE4081">
      <w:pPr>
        <w:spacing w:after="0"/>
        <w:jc w:val="both"/>
        <w:rPr>
          <w:b/>
          <w:bCs/>
        </w:rPr>
      </w:pPr>
      <w:r w:rsidRPr="00612C78">
        <w:rPr>
          <w:b/>
          <w:bCs/>
        </w:rPr>
        <w:t>24 febbraio - 29 giugno 2024</w:t>
      </w:r>
    </w:p>
    <w:p w14:paraId="1FCD3FE8" w14:textId="77777777" w:rsidR="002E4291" w:rsidRPr="00612C78" w:rsidRDefault="002E4291" w:rsidP="00E70A09">
      <w:pPr>
        <w:spacing w:after="0"/>
        <w:jc w:val="both"/>
      </w:pPr>
    </w:p>
    <w:p w14:paraId="2762DADD" w14:textId="77777777" w:rsidR="007247CA" w:rsidRPr="00612C78" w:rsidRDefault="007247CA" w:rsidP="007247CA">
      <w:pPr>
        <w:spacing w:after="0"/>
        <w:jc w:val="both"/>
        <w:rPr>
          <w:b/>
          <w:bCs/>
        </w:rPr>
      </w:pPr>
      <w:r w:rsidRPr="00612C78">
        <w:rPr>
          <w:b/>
          <w:bCs/>
        </w:rPr>
        <w:t>Orari</w:t>
      </w:r>
    </w:p>
    <w:p w14:paraId="16732508" w14:textId="77777777" w:rsidR="007247CA" w:rsidRPr="00612C78" w:rsidRDefault="007247CA" w:rsidP="007247CA">
      <w:pPr>
        <w:spacing w:after="0"/>
        <w:jc w:val="both"/>
      </w:pPr>
      <w:r w:rsidRPr="00612C78">
        <w:t>dal martedì al venerdì, ore 10-13</w:t>
      </w:r>
    </w:p>
    <w:p w14:paraId="5A606817" w14:textId="77777777" w:rsidR="007247CA" w:rsidRPr="00612C78" w:rsidRDefault="007247CA" w:rsidP="007247CA">
      <w:pPr>
        <w:spacing w:after="0"/>
        <w:jc w:val="both"/>
      </w:pPr>
      <w:r w:rsidRPr="00612C78">
        <w:t>sabato, domenica, festivi, ore 10-18</w:t>
      </w:r>
    </w:p>
    <w:p w14:paraId="3F861F6F" w14:textId="23564E3E" w:rsidR="007247CA" w:rsidRPr="00612C78" w:rsidRDefault="007247CA" w:rsidP="007247CA">
      <w:pPr>
        <w:spacing w:after="0"/>
        <w:jc w:val="both"/>
      </w:pPr>
      <w:r w:rsidRPr="00612C78">
        <w:t>Chiuso lunedì</w:t>
      </w:r>
    </w:p>
    <w:p w14:paraId="410472DF" w14:textId="554B65D6" w:rsidR="00170054" w:rsidRPr="00612C78" w:rsidRDefault="00170054" w:rsidP="007247CA">
      <w:pPr>
        <w:spacing w:after="0"/>
        <w:jc w:val="both"/>
      </w:pPr>
      <w:r w:rsidRPr="00612C78">
        <w:t>Aperture straordinarie: 1° aprile (Lunedì dell’Angelo), 25 aprile, 1° maggio, 2 giugno</w:t>
      </w:r>
    </w:p>
    <w:p w14:paraId="1770C071" w14:textId="77777777" w:rsidR="007247CA" w:rsidRPr="00612C78" w:rsidRDefault="007247CA" w:rsidP="007247CA">
      <w:pPr>
        <w:spacing w:after="0"/>
        <w:jc w:val="both"/>
      </w:pPr>
    </w:p>
    <w:p w14:paraId="5B935DBB" w14:textId="2750518A" w:rsidR="007247CA" w:rsidRPr="00612C78" w:rsidRDefault="007247CA" w:rsidP="007247CA">
      <w:pPr>
        <w:spacing w:after="0"/>
        <w:jc w:val="both"/>
      </w:pPr>
      <w:r w:rsidRPr="00612C78">
        <w:rPr>
          <w:b/>
          <w:bCs/>
        </w:rPr>
        <w:t>Biglietti</w:t>
      </w:r>
    </w:p>
    <w:p w14:paraId="3F7FAEFE" w14:textId="11A12890" w:rsidR="007247CA" w:rsidRPr="007247CA" w:rsidRDefault="007247CA" w:rsidP="007247CA">
      <w:pPr>
        <w:spacing w:after="0"/>
        <w:jc w:val="both"/>
      </w:pPr>
      <w:r w:rsidRPr="007247CA">
        <w:t>Intero</w:t>
      </w:r>
      <w:r>
        <w:t>, €</w:t>
      </w:r>
      <w:r w:rsidRPr="007247CA">
        <w:t>8</w:t>
      </w:r>
      <w:r>
        <w:t>,00</w:t>
      </w:r>
      <w:r w:rsidRPr="007247CA">
        <w:t xml:space="preserve"> </w:t>
      </w:r>
    </w:p>
    <w:p w14:paraId="07375036" w14:textId="039C73C5" w:rsidR="007247CA" w:rsidRPr="007247CA" w:rsidRDefault="007247CA" w:rsidP="007247CA">
      <w:pPr>
        <w:spacing w:after="0"/>
        <w:jc w:val="both"/>
      </w:pPr>
      <w:r>
        <w:t>Ridotto, €</w:t>
      </w:r>
      <w:r w:rsidRPr="007247CA">
        <w:t>5</w:t>
      </w:r>
      <w:r>
        <w:t>,00</w:t>
      </w:r>
      <w:r w:rsidRPr="007247CA">
        <w:t xml:space="preserve"> (18-25 anni, soci Touring Club e FAI e per gruppi di almeno 25 persone)</w:t>
      </w:r>
    </w:p>
    <w:p w14:paraId="014BC759" w14:textId="77777777" w:rsidR="007247CA" w:rsidRPr="007247CA" w:rsidRDefault="007247CA" w:rsidP="00E70A09">
      <w:pPr>
        <w:spacing w:after="0"/>
        <w:jc w:val="both"/>
      </w:pPr>
    </w:p>
    <w:p w14:paraId="1A24392F" w14:textId="24C563A4" w:rsidR="00A06582" w:rsidRPr="007247CA" w:rsidRDefault="00A06582" w:rsidP="00A06582">
      <w:pPr>
        <w:spacing w:after="0"/>
        <w:jc w:val="both"/>
        <w:rPr>
          <w:b/>
          <w:bCs/>
        </w:rPr>
      </w:pPr>
      <w:r w:rsidRPr="007247CA">
        <w:rPr>
          <w:b/>
          <w:bCs/>
        </w:rPr>
        <w:t>MUSEI DI PALAZZO DEI PIO</w:t>
      </w:r>
    </w:p>
    <w:p w14:paraId="1723AD8F" w14:textId="438C46B5" w:rsidR="00A06582" w:rsidRPr="007247CA" w:rsidRDefault="00A06582" w:rsidP="00A06582">
      <w:pPr>
        <w:spacing w:after="0"/>
        <w:jc w:val="both"/>
        <w:rPr>
          <w:b/>
          <w:bCs/>
        </w:rPr>
      </w:pPr>
      <w:r w:rsidRPr="007247CA">
        <w:rPr>
          <w:b/>
          <w:bCs/>
        </w:rPr>
        <w:t>Carpi (MO), piazza dei Martiri, 68</w:t>
      </w:r>
    </w:p>
    <w:p w14:paraId="083525D6" w14:textId="37405ABB" w:rsidR="002E4291" w:rsidRDefault="00A06582" w:rsidP="002E4291">
      <w:pPr>
        <w:tabs>
          <w:tab w:val="left" w:pos="567"/>
        </w:tabs>
        <w:spacing w:after="0"/>
        <w:jc w:val="both"/>
      </w:pPr>
      <w:r w:rsidRPr="007247CA">
        <w:rPr>
          <w:b/>
          <w:bCs/>
        </w:rPr>
        <w:t>Info</w:t>
      </w:r>
      <w:r w:rsidRPr="007247CA">
        <w:t xml:space="preserve">: </w:t>
      </w:r>
      <w:r w:rsidR="007247CA">
        <w:tab/>
        <w:t>T.</w:t>
      </w:r>
      <w:r w:rsidRPr="007247CA">
        <w:t xml:space="preserve"> </w:t>
      </w:r>
      <w:bookmarkStart w:id="4" w:name="_Hlk152687360"/>
      <w:r w:rsidRPr="007247CA">
        <w:t>059</w:t>
      </w:r>
      <w:r w:rsidR="007247CA">
        <w:t>.</w:t>
      </w:r>
      <w:r w:rsidRPr="007247CA">
        <w:t>649955 - 360</w:t>
      </w:r>
      <w:r w:rsidR="002E4291" w:rsidRPr="007247CA">
        <w:t xml:space="preserve"> </w:t>
      </w:r>
      <w:bookmarkEnd w:id="4"/>
    </w:p>
    <w:p w14:paraId="470A0B8F" w14:textId="0F2BF027" w:rsidR="007247CA" w:rsidRDefault="007247CA" w:rsidP="002E4291">
      <w:pPr>
        <w:tabs>
          <w:tab w:val="left" w:pos="567"/>
        </w:tabs>
        <w:spacing w:after="0"/>
        <w:jc w:val="both"/>
      </w:pPr>
      <w:r>
        <w:tab/>
        <w:t xml:space="preserve">E </w:t>
      </w:r>
      <w:hyperlink r:id="rId11" w:history="1">
        <w:r w:rsidRPr="00FB6464">
          <w:rPr>
            <w:rStyle w:val="Collegamentoipertestuale"/>
          </w:rPr>
          <w:t>musei@comune.carpi.mo.it</w:t>
        </w:r>
      </w:hyperlink>
    </w:p>
    <w:p w14:paraId="1194761F" w14:textId="7AD9B2AD" w:rsidR="002E4291" w:rsidRPr="007247CA" w:rsidRDefault="007247CA" w:rsidP="007247CA">
      <w:pPr>
        <w:tabs>
          <w:tab w:val="left" w:pos="567"/>
        </w:tabs>
        <w:spacing w:after="0"/>
        <w:jc w:val="both"/>
      </w:pPr>
      <w:r>
        <w:tab/>
        <w:t>W palazzodeipio.it/</w:t>
      </w:r>
      <w:r w:rsidR="00170054">
        <w:t>i</w:t>
      </w:r>
      <w:r>
        <w:t>musei</w:t>
      </w:r>
    </w:p>
    <w:p w14:paraId="1E60FF89" w14:textId="0A37F5B4" w:rsidR="00A06582" w:rsidRPr="007247CA" w:rsidRDefault="00A06582" w:rsidP="00A06582">
      <w:pPr>
        <w:spacing w:after="0"/>
        <w:jc w:val="both"/>
      </w:pPr>
    </w:p>
    <w:p w14:paraId="6A4D9DB0" w14:textId="77777777" w:rsidR="00A06582" w:rsidRPr="007247CA" w:rsidRDefault="00A06582" w:rsidP="00A06582">
      <w:pPr>
        <w:spacing w:after="0"/>
        <w:jc w:val="both"/>
        <w:rPr>
          <w:b/>
          <w:bCs/>
        </w:rPr>
      </w:pPr>
      <w:bookmarkStart w:id="5" w:name="_Hlk121147823"/>
      <w:r w:rsidRPr="007247CA">
        <w:rPr>
          <w:b/>
          <w:bCs/>
          <w:u w:val="single"/>
        </w:rPr>
        <w:t>Ufficio stampa</w:t>
      </w:r>
    </w:p>
    <w:p w14:paraId="3EA75DFA" w14:textId="77777777" w:rsidR="00A06582" w:rsidRPr="007247CA" w:rsidRDefault="00A06582" w:rsidP="00A06582">
      <w:pPr>
        <w:spacing w:after="0"/>
        <w:jc w:val="both"/>
        <w:rPr>
          <w:bCs/>
        </w:rPr>
      </w:pPr>
      <w:r w:rsidRPr="007247CA">
        <w:rPr>
          <w:b/>
          <w:bCs/>
        </w:rPr>
        <w:t>CLP Relazioni Pubbliche</w:t>
      </w:r>
    </w:p>
    <w:p w14:paraId="35CD0F05" w14:textId="77777777" w:rsidR="00A06582" w:rsidRPr="007247CA" w:rsidRDefault="00A06582" w:rsidP="00A06582">
      <w:pPr>
        <w:spacing w:after="0"/>
        <w:jc w:val="both"/>
        <w:rPr>
          <w:bCs/>
        </w:rPr>
      </w:pPr>
      <w:bookmarkStart w:id="6" w:name="_Hlk152687409"/>
      <w:r w:rsidRPr="007247CA">
        <w:rPr>
          <w:bCs/>
        </w:rPr>
        <w:t xml:space="preserve">Clara Cervia | </w:t>
      </w:r>
      <w:hyperlink r:id="rId12" w:history="1">
        <w:r w:rsidRPr="007247CA">
          <w:rPr>
            <w:rStyle w:val="Collegamentoipertestuale"/>
            <w:bCs/>
          </w:rPr>
          <w:t xml:space="preserve">clara.cervia@clp1968.it </w:t>
        </w:r>
      </w:hyperlink>
    </w:p>
    <w:bookmarkEnd w:id="5"/>
    <w:bookmarkEnd w:id="6"/>
    <w:p w14:paraId="46D7BB17" w14:textId="77777777" w:rsidR="00A06582" w:rsidRPr="007247CA" w:rsidRDefault="00A06582" w:rsidP="00A06582">
      <w:pPr>
        <w:spacing w:after="0"/>
        <w:jc w:val="both"/>
      </w:pPr>
      <w:r w:rsidRPr="007247CA">
        <w:rPr>
          <w:bCs/>
        </w:rPr>
        <w:t xml:space="preserve">T. 02.36755700 | </w:t>
      </w:r>
      <w:hyperlink r:id="rId13" w:history="1">
        <w:r w:rsidRPr="007247CA">
          <w:rPr>
            <w:rStyle w:val="Collegamentoipertestuale"/>
            <w:bCs/>
          </w:rPr>
          <w:t>www.clp1968.it</w:t>
        </w:r>
      </w:hyperlink>
    </w:p>
    <w:sectPr w:rsidR="00A06582" w:rsidRPr="007247CA" w:rsidSect="00A06582"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0E9" w14:textId="77777777" w:rsidR="00674705" w:rsidRDefault="00674705" w:rsidP="00A06582">
      <w:pPr>
        <w:spacing w:after="0" w:line="240" w:lineRule="auto"/>
      </w:pPr>
      <w:r>
        <w:separator/>
      </w:r>
    </w:p>
  </w:endnote>
  <w:endnote w:type="continuationSeparator" w:id="0">
    <w:p w14:paraId="13B88B69" w14:textId="77777777" w:rsidR="00674705" w:rsidRDefault="00674705" w:rsidP="00A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C5DF" w14:textId="77777777" w:rsidR="00674705" w:rsidRDefault="00674705" w:rsidP="00A06582">
      <w:pPr>
        <w:spacing w:after="0" w:line="240" w:lineRule="auto"/>
      </w:pPr>
      <w:r>
        <w:separator/>
      </w:r>
    </w:p>
  </w:footnote>
  <w:footnote w:type="continuationSeparator" w:id="0">
    <w:p w14:paraId="76F29757" w14:textId="77777777" w:rsidR="00674705" w:rsidRDefault="00674705" w:rsidP="00A0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06582" w14:paraId="5BE4770E" w14:textId="77777777" w:rsidTr="00810FBA">
      <w:trPr>
        <w:jc w:val="center"/>
      </w:trPr>
      <w:tc>
        <w:tcPr>
          <w:tcW w:w="4814" w:type="dxa"/>
          <w:vAlign w:val="center"/>
        </w:tcPr>
        <w:p w14:paraId="73BD2C5F" w14:textId="2086FBCA" w:rsidR="00A06582" w:rsidRDefault="00A06582" w:rsidP="00A06582">
          <w:pPr>
            <w:pStyle w:val="Intestazione"/>
            <w:jc w:val="center"/>
          </w:pPr>
        </w:p>
      </w:tc>
      <w:tc>
        <w:tcPr>
          <w:tcW w:w="4814" w:type="dxa"/>
          <w:vAlign w:val="center"/>
        </w:tcPr>
        <w:p w14:paraId="3B5C3831" w14:textId="7DA7573E" w:rsidR="00A06582" w:rsidRDefault="00A06582" w:rsidP="00A06582">
          <w:pPr>
            <w:pStyle w:val="Intestazione"/>
            <w:jc w:val="center"/>
          </w:pPr>
        </w:p>
      </w:tc>
    </w:tr>
  </w:tbl>
  <w:p w14:paraId="5C975256" w14:textId="77777777" w:rsidR="00A06582" w:rsidRDefault="00A065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84"/>
    <w:rsid w:val="00031326"/>
    <w:rsid w:val="0005245E"/>
    <w:rsid w:val="000619A2"/>
    <w:rsid w:val="0007355E"/>
    <w:rsid w:val="000B2432"/>
    <w:rsid w:val="0011133F"/>
    <w:rsid w:val="00151784"/>
    <w:rsid w:val="00170054"/>
    <w:rsid w:val="001F5A86"/>
    <w:rsid w:val="00207246"/>
    <w:rsid w:val="00236B53"/>
    <w:rsid w:val="002416D8"/>
    <w:rsid w:val="0029090D"/>
    <w:rsid w:val="00295B86"/>
    <w:rsid w:val="002B2465"/>
    <w:rsid w:val="002D537D"/>
    <w:rsid w:val="002E4291"/>
    <w:rsid w:val="002F6B62"/>
    <w:rsid w:val="003310F0"/>
    <w:rsid w:val="0033178E"/>
    <w:rsid w:val="003646C8"/>
    <w:rsid w:val="00392D38"/>
    <w:rsid w:val="003B17A3"/>
    <w:rsid w:val="00431E2C"/>
    <w:rsid w:val="00434870"/>
    <w:rsid w:val="004D19F0"/>
    <w:rsid w:val="004D51B1"/>
    <w:rsid w:val="00583020"/>
    <w:rsid w:val="005915FB"/>
    <w:rsid w:val="005A63F1"/>
    <w:rsid w:val="005F2294"/>
    <w:rsid w:val="00610FC7"/>
    <w:rsid w:val="00612C78"/>
    <w:rsid w:val="00615A62"/>
    <w:rsid w:val="00674705"/>
    <w:rsid w:val="006769D0"/>
    <w:rsid w:val="006B706E"/>
    <w:rsid w:val="006F25C0"/>
    <w:rsid w:val="006F2DE5"/>
    <w:rsid w:val="007247CA"/>
    <w:rsid w:val="00733FBC"/>
    <w:rsid w:val="0078048E"/>
    <w:rsid w:val="007B697C"/>
    <w:rsid w:val="007F33DF"/>
    <w:rsid w:val="007F3CAC"/>
    <w:rsid w:val="007F66C7"/>
    <w:rsid w:val="00825D40"/>
    <w:rsid w:val="00851112"/>
    <w:rsid w:val="00854AD7"/>
    <w:rsid w:val="008C6606"/>
    <w:rsid w:val="008F613F"/>
    <w:rsid w:val="009032FF"/>
    <w:rsid w:val="00916064"/>
    <w:rsid w:val="00971AE0"/>
    <w:rsid w:val="009E2A6D"/>
    <w:rsid w:val="009F3732"/>
    <w:rsid w:val="00A06582"/>
    <w:rsid w:val="00A30873"/>
    <w:rsid w:val="00A86914"/>
    <w:rsid w:val="00A95D8A"/>
    <w:rsid w:val="00AB310F"/>
    <w:rsid w:val="00BE4081"/>
    <w:rsid w:val="00C040DC"/>
    <w:rsid w:val="00C12162"/>
    <w:rsid w:val="00C67F19"/>
    <w:rsid w:val="00C9668E"/>
    <w:rsid w:val="00CB2F5E"/>
    <w:rsid w:val="00D14C18"/>
    <w:rsid w:val="00D25D3E"/>
    <w:rsid w:val="00DB7569"/>
    <w:rsid w:val="00DE2F79"/>
    <w:rsid w:val="00DF7258"/>
    <w:rsid w:val="00E1124C"/>
    <w:rsid w:val="00E61845"/>
    <w:rsid w:val="00E64532"/>
    <w:rsid w:val="00E70A09"/>
    <w:rsid w:val="00E726DC"/>
    <w:rsid w:val="00EC10E7"/>
    <w:rsid w:val="00EC25C8"/>
    <w:rsid w:val="00EF3823"/>
    <w:rsid w:val="00F2124D"/>
    <w:rsid w:val="00FA1E27"/>
    <w:rsid w:val="00FA3C49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644B"/>
  <w15:chartTrackingRefBased/>
  <w15:docId w15:val="{D3F6FEC7-EBA2-41EB-B675-DD2C112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582"/>
  </w:style>
  <w:style w:type="paragraph" w:styleId="Pidipagina">
    <w:name w:val="footer"/>
    <w:basedOn w:val="Normale"/>
    <w:link w:val="PidipaginaCarattere"/>
    <w:uiPriority w:val="99"/>
    <w:unhideWhenUsed/>
    <w:rsid w:val="00A0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582"/>
  </w:style>
  <w:style w:type="table" w:customStyle="1" w:styleId="Grigliatabella1">
    <w:name w:val="Griglia tabella1"/>
    <w:basedOn w:val="Tabellanormale"/>
    <w:next w:val="Grigliatabella"/>
    <w:uiPriority w:val="39"/>
    <w:rsid w:val="00A0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0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5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58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0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60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0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0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0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ra.cervia@clp1968.it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sei@comune.carpi.mo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5517-3B7F-48B2-8C23-117DC5B44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B2611-219C-453B-9C46-18B0DA1C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2E3CE-0F25-45F6-A7CA-2C38DD12314E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4.xml><?xml version="1.0" encoding="utf-8"?>
<ds:datastoreItem xmlns:ds="http://schemas.openxmlformats.org/officeDocument/2006/customXml" ds:itemID="{970B3D82-B450-4C10-AD72-D3546F5F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Clara Cervia</cp:lastModifiedBy>
  <cp:revision>8</cp:revision>
  <cp:lastPrinted>2024-02-02T10:15:00Z</cp:lastPrinted>
  <dcterms:created xsi:type="dcterms:W3CDTF">2024-02-02T10:30:00Z</dcterms:created>
  <dcterms:modified xsi:type="dcterms:W3CDTF">2024-02-15T09:20:00Z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