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54839" w14:textId="77777777" w:rsidR="00490EED" w:rsidRDefault="00490EED" w:rsidP="00F80AD8">
      <w:pPr>
        <w:jc w:val="center"/>
        <w:rPr>
          <w:rFonts w:ascii="Arial" w:hAnsi="Arial" w:cs="Arial"/>
          <w:b/>
          <w:bCs/>
          <w:sz w:val="30"/>
          <w:szCs w:val="30"/>
        </w:rPr>
      </w:pPr>
    </w:p>
    <w:p w14:paraId="0F810C92" w14:textId="424D7A30" w:rsidR="00F80AD8" w:rsidRPr="00F80AD8" w:rsidRDefault="00F80AD8" w:rsidP="00F80AD8">
      <w:pPr>
        <w:jc w:val="center"/>
        <w:rPr>
          <w:rFonts w:ascii="Arial" w:hAnsi="Arial" w:cs="Arial"/>
          <w:b/>
          <w:bCs/>
          <w:sz w:val="30"/>
          <w:szCs w:val="30"/>
        </w:rPr>
      </w:pPr>
      <w:r w:rsidRPr="00F80AD8">
        <w:rPr>
          <w:rFonts w:ascii="Arial" w:hAnsi="Arial" w:cs="Arial"/>
          <w:b/>
          <w:bCs/>
          <w:sz w:val="30"/>
          <w:szCs w:val="30"/>
        </w:rPr>
        <w:t xml:space="preserve">INTESA SANPAOLO </w:t>
      </w:r>
      <w:r w:rsidR="00A25323">
        <w:rPr>
          <w:rFonts w:ascii="Arial" w:hAnsi="Arial" w:cs="Arial"/>
          <w:b/>
          <w:bCs/>
          <w:sz w:val="30"/>
          <w:szCs w:val="30"/>
        </w:rPr>
        <w:t xml:space="preserve">SOSTIENE LA </w:t>
      </w:r>
      <w:r>
        <w:rPr>
          <w:rFonts w:ascii="Arial" w:hAnsi="Arial" w:cs="Arial"/>
          <w:b/>
          <w:bCs/>
          <w:sz w:val="30"/>
          <w:szCs w:val="30"/>
        </w:rPr>
        <w:t>MOSTRA</w:t>
      </w:r>
    </w:p>
    <w:p w14:paraId="64CBF828" w14:textId="634CAD87" w:rsidR="008B7ABB" w:rsidRPr="00F57E89" w:rsidRDefault="00F57E89" w:rsidP="00524CAD">
      <w:pPr>
        <w:jc w:val="center"/>
        <w:rPr>
          <w:rFonts w:ascii="Calibri" w:hAnsi="Calibri" w:cs="Calibri"/>
          <w:b/>
          <w:bCs/>
          <w:i/>
          <w:iCs/>
          <w:sz w:val="30"/>
          <w:szCs w:val="30"/>
        </w:rPr>
      </w:pPr>
      <w:r w:rsidRPr="00F57E89">
        <w:rPr>
          <w:rFonts w:ascii="Arial" w:hAnsi="Arial" w:cs="Arial"/>
          <w:b/>
          <w:bCs/>
          <w:i/>
          <w:iCs/>
          <w:sz w:val="30"/>
          <w:szCs w:val="30"/>
        </w:rPr>
        <w:t>’60 POP ART ITALIA</w:t>
      </w:r>
    </w:p>
    <w:p w14:paraId="0110095E" w14:textId="77777777" w:rsidR="00B057A3" w:rsidRDefault="00B057A3" w:rsidP="00B057A3">
      <w:pPr>
        <w:spacing w:after="240" w:line="276" w:lineRule="auto"/>
        <w:jc w:val="both"/>
        <w:rPr>
          <w:i/>
        </w:rPr>
      </w:pPr>
    </w:p>
    <w:p w14:paraId="3DEF3428" w14:textId="012EA1F9" w:rsidR="00FA0F70" w:rsidRDefault="00F57E89" w:rsidP="00FA0F70">
      <w:pPr>
        <w:spacing w:after="240" w:line="276" w:lineRule="auto"/>
        <w:jc w:val="both"/>
      </w:pPr>
      <w:r>
        <w:rPr>
          <w:i/>
          <w:iCs/>
        </w:rPr>
        <w:t xml:space="preserve">Pistoia, 15 marzo 2024 </w:t>
      </w:r>
      <w:r w:rsidR="00F80AD8" w:rsidRPr="000F5A09">
        <w:t xml:space="preserve">– </w:t>
      </w:r>
      <w:r w:rsidR="00F80AD8">
        <w:t xml:space="preserve">Intesa Sanpaolo sostiene </w:t>
      </w:r>
      <w:r w:rsidR="00A25323">
        <w:t>il</w:t>
      </w:r>
      <w:r w:rsidR="00F80AD8">
        <w:t xml:space="preserve"> progetto espositivo </w:t>
      </w:r>
      <w:r w:rsidRPr="00F57E89">
        <w:rPr>
          <w:b/>
          <w:bCs/>
        </w:rPr>
        <w:t>’60 Pop Art Italia</w:t>
      </w:r>
      <w:r w:rsidR="00ED2C6F">
        <w:t>,</w:t>
      </w:r>
      <w:r w:rsidR="004225CE" w:rsidRPr="004225CE">
        <w:t xml:space="preserve"> </w:t>
      </w:r>
      <w:r w:rsidR="004225CE" w:rsidRPr="00A51536">
        <w:t>promoss</w:t>
      </w:r>
      <w:r w:rsidR="00A51536" w:rsidRPr="00A51536">
        <w:t>o</w:t>
      </w:r>
      <w:r w:rsidR="00A51536">
        <w:t xml:space="preserve"> </w:t>
      </w:r>
      <w:r w:rsidR="004225CE" w:rsidRPr="004225CE">
        <w:t>dalla Fondazione CR Pistoia</w:t>
      </w:r>
      <w:r w:rsidR="004225CE">
        <w:t>,</w:t>
      </w:r>
      <w:r w:rsidR="00A25323">
        <w:t xml:space="preserve"> </w:t>
      </w:r>
      <w:r w:rsidR="00F80AD8">
        <w:t>in programma</w:t>
      </w:r>
      <w:r w:rsidR="003736E2">
        <w:t xml:space="preserve"> a</w:t>
      </w:r>
      <w:r w:rsidRPr="00F57E89">
        <w:t xml:space="preserve"> Palazzo Buontalenti </w:t>
      </w:r>
      <w:r>
        <w:t xml:space="preserve">di Pistoia, </w:t>
      </w:r>
      <w:r w:rsidRPr="00F57E89">
        <w:t>dal 16 marzo al 14 luglio</w:t>
      </w:r>
      <w:r>
        <w:t xml:space="preserve"> 2024.</w:t>
      </w:r>
      <w:r w:rsidR="005A0B44">
        <w:t xml:space="preserve"> </w:t>
      </w:r>
      <w:bookmarkStart w:id="0" w:name="_Hlk99962410"/>
      <w:r w:rsidR="001A55CB">
        <w:t>La mostra</w:t>
      </w:r>
      <w:r w:rsidR="00FA0F70">
        <w:t xml:space="preserve"> si configura come un viaggio nelle capitali </w:t>
      </w:r>
      <w:r w:rsidR="00B305C9">
        <w:t>p</w:t>
      </w:r>
      <w:r w:rsidR="00FA0F70">
        <w:t>op italiane</w:t>
      </w:r>
      <w:r w:rsidR="00B305C9">
        <w:t xml:space="preserve"> </w:t>
      </w:r>
      <w:r w:rsidR="00B305C9" w:rsidRPr="00B305C9">
        <w:t>attraverso i maggiori</w:t>
      </w:r>
      <w:r w:rsidR="004225CE">
        <w:t xml:space="preserve"> esponenti</w:t>
      </w:r>
      <w:r w:rsidR="00B305C9" w:rsidRPr="00B305C9">
        <w:t xml:space="preserve"> </w:t>
      </w:r>
      <w:r w:rsidR="00FA0F70">
        <w:t>di questo fenomeno culturale, da Mario Schifano a Tano Festa, da Franco Angeli a Mimmo Rotella, da Mario Ceroli a Pino Pascali, fino alla “Scuola di Pistoia”.</w:t>
      </w:r>
    </w:p>
    <w:p w14:paraId="4A5B2754" w14:textId="48E13982" w:rsidR="002C24A6" w:rsidRPr="005D1895" w:rsidRDefault="00B305C9" w:rsidP="00B305C9">
      <w:pPr>
        <w:spacing w:line="276" w:lineRule="auto"/>
        <w:jc w:val="both"/>
        <w:rPr>
          <w:bCs/>
        </w:rPr>
      </w:pPr>
      <w:r w:rsidRPr="00B22637">
        <w:rPr>
          <w:b/>
          <w:bCs/>
        </w:rPr>
        <w:t>Tra le opere esposte u</w:t>
      </w:r>
      <w:r w:rsidRPr="00B22637">
        <w:rPr>
          <w:b/>
        </w:rPr>
        <w:t>na selezione</w:t>
      </w:r>
      <w:r w:rsidR="00117EEB" w:rsidRPr="00B22637">
        <w:rPr>
          <w:b/>
        </w:rPr>
        <w:t xml:space="preserve"> proveniente dal</w:t>
      </w:r>
      <w:r w:rsidRPr="00B22637">
        <w:rPr>
          <w:b/>
        </w:rPr>
        <w:t xml:space="preserve"> patrimonio artistico d</w:t>
      </w:r>
      <w:r w:rsidR="00B22637" w:rsidRPr="00B22637">
        <w:rPr>
          <w:b/>
        </w:rPr>
        <w:t>el Gruppo</w:t>
      </w:r>
      <w:r w:rsidRPr="00B22637">
        <w:rPr>
          <w:b/>
        </w:rPr>
        <w:t xml:space="preserve"> Intesa Sanpaolo</w:t>
      </w:r>
      <w:r w:rsidRPr="00B22637">
        <w:rPr>
          <w:bCs/>
        </w:rPr>
        <w:t xml:space="preserve">, </w:t>
      </w:r>
      <w:r w:rsidR="00B22637" w:rsidRPr="00B22637">
        <w:rPr>
          <w:bCs/>
        </w:rPr>
        <w:t>con</w:t>
      </w:r>
      <w:r w:rsidR="00B22637" w:rsidRPr="00B22637">
        <w:rPr>
          <w:b/>
        </w:rPr>
        <w:t xml:space="preserve"> </w:t>
      </w:r>
      <w:r w:rsidR="00B22637" w:rsidRPr="00B22637">
        <w:rPr>
          <w:bCs/>
        </w:rPr>
        <w:t>lavori</w:t>
      </w:r>
      <w:r w:rsidR="002C24A6" w:rsidRPr="00B22637">
        <w:rPr>
          <w:bCs/>
        </w:rPr>
        <w:t xml:space="preserve"> di </w:t>
      </w:r>
      <w:r w:rsidR="00BA59F4" w:rsidRPr="00B22637">
        <w:rPr>
          <w:bCs/>
        </w:rPr>
        <w:t xml:space="preserve">Giosetta Fioroni, Piero Gilardi, Jannis Kounellis, Renato </w:t>
      </w:r>
      <w:proofErr w:type="spellStart"/>
      <w:r w:rsidR="00BA59F4" w:rsidRPr="00B22637">
        <w:rPr>
          <w:bCs/>
        </w:rPr>
        <w:t>Mambor</w:t>
      </w:r>
      <w:proofErr w:type="spellEnd"/>
      <w:r w:rsidR="00BA59F4" w:rsidRPr="00B22637">
        <w:rPr>
          <w:bCs/>
        </w:rPr>
        <w:t>, Fabio Mauri, Pino Pascali</w:t>
      </w:r>
      <w:r w:rsidR="00A51536">
        <w:rPr>
          <w:bCs/>
        </w:rPr>
        <w:t>,</w:t>
      </w:r>
      <w:r w:rsidR="00B22637" w:rsidRPr="00B22637">
        <w:rPr>
          <w:bCs/>
        </w:rPr>
        <w:t xml:space="preserve"> oltre a testimonianze di Jasper Johns</w:t>
      </w:r>
      <w:r w:rsidR="00A51536">
        <w:rPr>
          <w:bCs/>
        </w:rPr>
        <w:t xml:space="preserve">, </w:t>
      </w:r>
      <w:proofErr w:type="spellStart"/>
      <w:r w:rsidR="00A51536">
        <w:rPr>
          <w:bCs/>
        </w:rPr>
        <w:t>Roy</w:t>
      </w:r>
      <w:proofErr w:type="spellEnd"/>
      <w:r w:rsidR="00B22637" w:rsidRPr="00B22637">
        <w:rPr>
          <w:bCs/>
        </w:rPr>
        <w:t xml:space="preserve"> Lichtenstein e Robert Rauschenberg provenienti dalla prestigiosa collezione Luigi e Peppino Agrati.</w:t>
      </w:r>
    </w:p>
    <w:p w14:paraId="17D203E3" w14:textId="77777777" w:rsidR="00B305C9" w:rsidRPr="00B305C9" w:rsidRDefault="00B305C9" w:rsidP="00B305C9">
      <w:pPr>
        <w:spacing w:line="276" w:lineRule="auto"/>
        <w:jc w:val="both"/>
        <w:rPr>
          <w:b/>
        </w:rPr>
      </w:pPr>
    </w:p>
    <w:p w14:paraId="40E49B4A" w14:textId="60F2B73F" w:rsidR="00CD3B1C" w:rsidRDefault="00CD3B1C" w:rsidP="001A55CB">
      <w:pPr>
        <w:spacing w:after="240" w:line="276" w:lineRule="auto"/>
        <w:jc w:val="both"/>
      </w:pPr>
      <w:r>
        <w:t xml:space="preserve">Intesa Sanpaolo considera l’arte e la cultura come una risorsa strategica del Paese in grado di innescare processi di crescita anche sul piano sociale, economico e occupazionale. Inserito a pieno titolo nel proprio Piano di Impresa 2022-2025, l’impegno della Banca verso la cultura e l’arte è una componente significativa del programma di sostenibilità ESG di Intesa Sanpaolo. </w:t>
      </w:r>
    </w:p>
    <w:p w14:paraId="5EB25606" w14:textId="77777777" w:rsidR="00CD3B1C" w:rsidRDefault="00CD3B1C" w:rsidP="001A55CB">
      <w:pPr>
        <w:spacing w:after="240" w:line="276" w:lineRule="auto"/>
        <w:jc w:val="both"/>
      </w:pPr>
      <w:r>
        <w:t xml:space="preserve">L’importanza della cultura per il Gruppo si concretizza anche nell’elaborazione </w:t>
      </w:r>
      <w:r w:rsidRPr="001C42C0">
        <w:t>del Progetto Cultura</w:t>
      </w:r>
      <w:r>
        <w:t>, piano pluriennale delle attività culturali ideate e realizzate dalla Banca e nella sua partecipazione come sostenitrice a numerose iniziative in tutta Italia.</w:t>
      </w:r>
    </w:p>
    <w:p w14:paraId="39678983" w14:textId="77777777" w:rsidR="00775E02" w:rsidRDefault="00CD3B1C" w:rsidP="001A55CB">
      <w:pPr>
        <w:spacing w:after="240" w:line="276" w:lineRule="auto"/>
        <w:jc w:val="both"/>
      </w:pPr>
      <w:r>
        <w:t xml:space="preserve">Uno dei principali obiettivi di Progetto Cultura è la conservazione, valorizzazione e condivisione con il pubblico del cospicuo patrimonio artistico, architettonico e documentario del Gruppo. Le collezioni d’arte di Intesa Sanpaolo sono costituite da </w:t>
      </w:r>
      <w:r w:rsidR="0076393E">
        <w:t>oltre</w:t>
      </w:r>
      <w:r>
        <w:t xml:space="preserve"> 35.000 opere – tra cui i capolavori di Caravaggio, Tiepolo, Canaletto, Boccioni, Fontana, Manzoni – in parte esposte nei propri musei, le Gallerie d’Italia, a Milano, Napoli</w:t>
      </w:r>
      <w:r w:rsidR="0076393E">
        <w:t>, Torino</w:t>
      </w:r>
      <w:r>
        <w:t xml:space="preserve"> e Vicenza. </w:t>
      </w:r>
      <w:r w:rsidR="00775E02" w:rsidRPr="00775E02">
        <w:t>A queste sedi si aggiungono anche la Galleria di Palazzo degli Alberti di Prato, aperta dalla Banca per consentire la fruizione pubblica di un patrimonio di grande valore identitario per la città, e la Casa Museo dell’Antiquariato Ivan Bruschi di Arezzo, entrate a far parte del patrimonio artistico di Intesa Sanpaolo.</w:t>
      </w:r>
    </w:p>
    <w:p w14:paraId="752628BF" w14:textId="2FC082CF" w:rsidR="006467FB" w:rsidRDefault="00CD3B1C" w:rsidP="00490EED">
      <w:pPr>
        <w:spacing w:after="240" w:line="276" w:lineRule="auto"/>
        <w:jc w:val="both"/>
      </w:pPr>
      <w:r>
        <w:t xml:space="preserve">L’impegno nella valorizzazione dell’arte si esprime anche attraverso il programma </w:t>
      </w:r>
      <w:r w:rsidRPr="001C42C0">
        <w:t>Restituzioni</w:t>
      </w:r>
      <w:r>
        <w:t xml:space="preserve"> che dal 1989 cura e sostiene il restauro di opere del patrimonio </w:t>
      </w:r>
      <w:r w:rsidR="0076393E">
        <w:t xml:space="preserve">artistico </w:t>
      </w:r>
      <w:r>
        <w:t>italiano individuate in collaborazione con gli enti ministeriali di tutela. Ad oggi, sono oltre 2.000 i beni restaurati e “restituiti” alle comunità di appartenenza.</w:t>
      </w:r>
      <w:bookmarkEnd w:id="0"/>
    </w:p>
    <w:p w14:paraId="0E5B23BD" w14:textId="77777777" w:rsidR="00F27382" w:rsidRDefault="00F27382" w:rsidP="008B7ABB">
      <w:pPr>
        <w:widowControl w:val="0"/>
        <w:autoSpaceDE w:val="0"/>
        <w:autoSpaceDN w:val="0"/>
        <w:adjustRightInd w:val="0"/>
        <w:jc w:val="both"/>
        <w:textAlignment w:val="center"/>
        <w:rPr>
          <w:i/>
          <w:color w:val="000000"/>
          <w:spacing w:val="-7"/>
        </w:rPr>
      </w:pPr>
    </w:p>
    <w:p w14:paraId="53F6153B" w14:textId="6580842A" w:rsidR="008B7ABB" w:rsidRPr="0076393E" w:rsidRDefault="008B7ABB" w:rsidP="008B7ABB">
      <w:pPr>
        <w:widowControl w:val="0"/>
        <w:autoSpaceDE w:val="0"/>
        <w:autoSpaceDN w:val="0"/>
        <w:adjustRightInd w:val="0"/>
        <w:jc w:val="both"/>
        <w:textAlignment w:val="center"/>
        <w:rPr>
          <w:i/>
          <w:color w:val="000000"/>
          <w:spacing w:val="-7"/>
          <w:sz w:val="22"/>
          <w:szCs w:val="22"/>
        </w:rPr>
      </w:pPr>
      <w:r w:rsidRPr="0076393E">
        <w:rPr>
          <w:i/>
          <w:color w:val="000000"/>
          <w:spacing w:val="-7"/>
          <w:sz w:val="22"/>
          <w:szCs w:val="22"/>
        </w:rPr>
        <w:t xml:space="preserve">Informazioni per la stampa </w:t>
      </w:r>
    </w:p>
    <w:p w14:paraId="22995D5D" w14:textId="77777777" w:rsidR="008B7ABB" w:rsidRPr="0076393E" w:rsidRDefault="008B7ABB" w:rsidP="008B7ABB">
      <w:pPr>
        <w:widowControl w:val="0"/>
        <w:autoSpaceDE w:val="0"/>
        <w:autoSpaceDN w:val="0"/>
        <w:adjustRightInd w:val="0"/>
        <w:jc w:val="both"/>
        <w:textAlignment w:val="center"/>
        <w:rPr>
          <w:b/>
          <w:bCs/>
          <w:color w:val="000000"/>
          <w:spacing w:val="-7"/>
          <w:sz w:val="22"/>
          <w:szCs w:val="22"/>
        </w:rPr>
      </w:pPr>
      <w:r w:rsidRPr="0076393E">
        <w:rPr>
          <w:b/>
          <w:bCs/>
          <w:color w:val="000000"/>
          <w:spacing w:val="-7"/>
          <w:sz w:val="22"/>
          <w:szCs w:val="22"/>
        </w:rPr>
        <w:t>Intesa Sanpaolo</w:t>
      </w:r>
    </w:p>
    <w:p w14:paraId="709F85F5" w14:textId="77777777" w:rsidR="008B7ABB" w:rsidRPr="0076393E" w:rsidRDefault="008B7ABB" w:rsidP="008B7ABB">
      <w:pPr>
        <w:widowControl w:val="0"/>
        <w:autoSpaceDE w:val="0"/>
        <w:autoSpaceDN w:val="0"/>
        <w:adjustRightInd w:val="0"/>
        <w:jc w:val="both"/>
        <w:textAlignment w:val="center"/>
        <w:rPr>
          <w:bCs/>
          <w:spacing w:val="-7"/>
          <w:sz w:val="22"/>
          <w:szCs w:val="22"/>
        </w:rPr>
      </w:pPr>
      <w:r w:rsidRPr="0076393E">
        <w:rPr>
          <w:bCs/>
          <w:spacing w:val="-7"/>
          <w:sz w:val="22"/>
          <w:szCs w:val="22"/>
        </w:rPr>
        <w:t xml:space="preserve">Media and </w:t>
      </w:r>
      <w:proofErr w:type="spellStart"/>
      <w:r w:rsidRPr="0076393E">
        <w:rPr>
          <w:bCs/>
          <w:spacing w:val="-7"/>
          <w:sz w:val="22"/>
          <w:szCs w:val="22"/>
        </w:rPr>
        <w:t>Associations</w:t>
      </w:r>
      <w:proofErr w:type="spellEnd"/>
      <w:r w:rsidRPr="0076393E">
        <w:rPr>
          <w:bCs/>
          <w:spacing w:val="-7"/>
          <w:sz w:val="22"/>
          <w:szCs w:val="22"/>
        </w:rPr>
        <w:t xml:space="preserve"> Relations</w:t>
      </w:r>
    </w:p>
    <w:p w14:paraId="32E30BA7" w14:textId="77777777" w:rsidR="008B7ABB" w:rsidRPr="0076393E" w:rsidRDefault="008B7ABB" w:rsidP="008B7ABB">
      <w:pPr>
        <w:widowControl w:val="0"/>
        <w:autoSpaceDE w:val="0"/>
        <w:autoSpaceDN w:val="0"/>
        <w:adjustRightInd w:val="0"/>
        <w:jc w:val="both"/>
        <w:textAlignment w:val="center"/>
        <w:rPr>
          <w:bCs/>
          <w:spacing w:val="-7"/>
          <w:sz w:val="22"/>
          <w:szCs w:val="22"/>
        </w:rPr>
      </w:pPr>
      <w:r w:rsidRPr="0076393E">
        <w:rPr>
          <w:bCs/>
          <w:spacing w:val="-7"/>
          <w:sz w:val="22"/>
          <w:szCs w:val="22"/>
        </w:rPr>
        <w:t>Attività istituzionali, sociali e culturali</w:t>
      </w:r>
    </w:p>
    <w:p w14:paraId="4B42E50D" w14:textId="77777777" w:rsidR="009417AF" w:rsidRPr="0076393E" w:rsidRDefault="0023213A" w:rsidP="008B7ABB">
      <w:pPr>
        <w:rPr>
          <w:sz w:val="22"/>
          <w:szCs w:val="22"/>
        </w:rPr>
      </w:pPr>
      <w:hyperlink r:id="rId11" w:history="1">
        <w:r w:rsidR="008B7ABB" w:rsidRPr="0076393E">
          <w:rPr>
            <w:rStyle w:val="Collegamentoipertestuale"/>
            <w:bCs/>
            <w:spacing w:val="-7"/>
            <w:sz w:val="22"/>
            <w:szCs w:val="22"/>
          </w:rPr>
          <w:t>stampa@intesasanpaolo.com</w:t>
        </w:r>
      </w:hyperlink>
    </w:p>
    <w:sectPr w:rsidR="009417AF" w:rsidRPr="0076393E" w:rsidSect="00416BEF">
      <w:headerReference w:type="even" r:id="rId12"/>
      <w:headerReference w:type="default" r:id="rId13"/>
      <w:footerReference w:type="even" r:id="rId14"/>
      <w:footerReference w:type="default" r:id="rId15"/>
      <w:headerReference w:type="first" r:id="rId16"/>
      <w:footerReference w:type="first" r:id="rId17"/>
      <w:pgSz w:w="11906" w:h="16838"/>
      <w:pgMar w:top="1560"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96F2E" w14:textId="77777777" w:rsidR="00064A52" w:rsidRDefault="00064A52" w:rsidP="00DF1B80">
      <w:r>
        <w:separator/>
      </w:r>
    </w:p>
  </w:endnote>
  <w:endnote w:type="continuationSeparator" w:id="0">
    <w:p w14:paraId="75863DC9" w14:textId="77777777" w:rsidR="00064A52" w:rsidRDefault="00064A52" w:rsidP="00DF1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B82C7" w14:textId="77777777" w:rsidR="00490EED" w:rsidRDefault="00490E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169A" w14:textId="77777777" w:rsidR="00490EED" w:rsidRDefault="00490EE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6DA9A" w14:textId="77777777" w:rsidR="00490EED" w:rsidRDefault="00490E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A0654" w14:textId="77777777" w:rsidR="00064A52" w:rsidRDefault="00064A52" w:rsidP="00DF1B80">
      <w:r>
        <w:separator/>
      </w:r>
    </w:p>
  </w:footnote>
  <w:footnote w:type="continuationSeparator" w:id="0">
    <w:p w14:paraId="514E5825" w14:textId="77777777" w:rsidR="00064A52" w:rsidRDefault="00064A52" w:rsidP="00DF1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EE8DA" w14:textId="77777777" w:rsidR="00490EED" w:rsidRDefault="00490E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7382B" w14:textId="0451699E" w:rsidR="002F5051" w:rsidRDefault="00A050B5" w:rsidP="00490EED">
    <w:pPr>
      <w:pStyle w:val="Intestazione"/>
      <w:tabs>
        <w:tab w:val="clear" w:pos="4819"/>
        <w:tab w:val="center" w:pos="7655"/>
      </w:tabs>
      <w:ind w:left="-284" w:firstLine="284"/>
    </w:pPr>
    <w:r>
      <w:rPr>
        <w:noProof/>
      </w:rPr>
      <w:t xml:space="preserve">  </w:t>
    </w:r>
    <w:r>
      <w:rPr>
        <w:noProof/>
        <w:lang w:eastAsia="it-IT"/>
      </w:rPr>
      <w:drawing>
        <wp:inline distT="0" distB="0" distL="0" distR="0" wp14:anchorId="17D91BBE" wp14:editId="7F0A0CE1">
          <wp:extent cx="2636659" cy="288916"/>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5557" cy="298657"/>
                  </a:xfrm>
                  <a:prstGeom prst="rect">
                    <a:avLst/>
                  </a:prstGeom>
                  <a:noFill/>
                </pic:spPr>
              </pic:pic>
            </a:graphicData>
          </a:graphic>
        </wp:inline>
      </w:drawing>
    </w:r>
    <w:r>
      <w:rPr>
        <w:noProof/>
      </w:rPr>
      <w:t xml:space="preserve">  </w:t>
    </w:r>
    <w:r w:rsidR="007F1631">
      <w:rPr>
        <w:noProof/>
      </w:rPr>
      <w:t xml:space="preserve">  </w:t>
    </w:r>
    <w:r>
      <w:rPr>
        <w:noProof/>
      </w:rPr>
      <w:t xml:space="preserve">             </w:t>
    </w:r>
    <w:r w:rsidR="00542DBE">
      <w:rPr>
        <w:noProof/>
      </w:rPr>
      <w:t xml:space="preserve"> </w:t>
    </w:r>
    <w:r w:rsidR="00791A8D">
      <w:rPr>
        <w:noProof/>
      </w:rPr>
      <w:t xml:space="preserve">  </w:t>
    </w:r>
    <w:r w:rsidR="00542DBE">
      <w:rPr>
        <w:noProof/>
      </w:rPr>
      <w:t xml:space="preserve"> </w:t>
    </w:r>
    <w:r w:rsidR="007F1631">
      <w:rPr>
        <w:noProof/>
      </w:rPr>
      <w:t xml:space="preserve">         </w:t>
    </w:r>
    <w:r w:rsidR="00542DBE">
      <w:rPr>
        <w:noProof/>
      </w:rPr>
      <w:t xml:space="preserve"> </w:t>
    </w:r>
    <w:r>
      <w:rPr>
        <w:noProof/>
      </w:rPr>
      <w:t xml:space="preserve">   </w:t>
    </w:r>
  </w:p>
  <w:p w14:paraId="66928AF5" w14:textId="77777777" w:rsidR="002F5051" w:rsidRDefault="002F505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BC7E" w14:textId="77777777" w:rsidR="00490EED" w:rsidRDefault="00490E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0567A"/>
    <w:multiLevelType w:val="hybridMultilevel"/>
    <w:tmpl w:val="8A7413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FF44DA"/>
    <w:multiLevelType w:val="hybridMultilevel"/>
    <w:tmpl w:val="5EE4D2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3668F6"/>
    <w:multiLevelType w:val="hybridMultilevel"/>
    <w:tmpl w:val="1C403A3C"/>
    <w:lvl w:ilvl="0" w:tplc="06400E0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321C4C"/>
    <w:multiLevelType w:val="hybridMultilevel"/>
    <w:tmpl w:val="9C9A5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6535DC"/>
    <w:multiLevelType w:val="hybridMultilevel"/>
    <w:tmpl w:val="CA825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A24140"/>
    <w:multiLevelType w:val="hybridMultilevel"/>
    <w:tmpl w:val="D22EA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2F42610"/>
    <w:multiLevelType w:val="hybridMultilevel"/>
    <w:tmpl w:val="C7F2449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666F06CB"/>
    <w:multiLevelType w:val="hybridMultilevel"/>
    <w:tmpl w:val="6DACB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6F79A5"/>
    <w:multiLevelType w:val="hybridMultilevel"/>
    <w:tmpl w:val="0552818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FF50A5"/>
    <w:multiLevelType w:val="hybridMultilevel"/>
    <w:tmpl w:val="323EC826"/>
    <w:lvl w:ilvl="0" w:tplc="2E7E160A">
      <w:numFmt w:val="bullet"/>
      <w:lvlText w:val="-"/>
      <w:lvlJc w:val="left"/>
      <w:pPr>
        <w:ind w:left="720" w:hanging="360"/>
      </w:pPr>
      <w:rPr>
        <w:rFonts w:ascii="Century Gothic" w:eastAsia="Calibri" w:hAnsi="Century Gothic" w:cs="Times New Roman" w:hint="default"/>
        <w:b w:val="0"/>
        <w:sz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766B3B4B"/>
    <w:multiLevelType w:val="hybridMultilevel"/>
    <w:tmpl w:val="E244E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211307">
    <w:abstractNumId w:val="8"/>
  </w:num>
  <w:num w:numId="2" w16cid:durableId="1587960092">
    <w:abstractNumId w:val="2"/>
  </w:num>
  <w:num w:numId="3" w16cid:durableId="1321277206">
    <w:abstractNumId w:val="4"/>
  </w:num>
  <w:num w:numId="4" w16cid:durableId="679241860">
    <w:abstractNumId w:val="7"/>
  </w:num>
  <w:num w:numId="5" w16cid:durableId="1493566138">
    <w:abstractNumId w:val="10"/>
  </w:num>
  <w:num w:numId="6" w16cid:durableId="917053137">
    <w:abstractNumId w:val="3"/>
  </w:num>
  <w:num w:numId="7" w16cid:durableId="393626330">
    <w:abstractNumId w:val="6"/>
  </w:num>
  <w:num w:numId="8" w16cid:durableId="546340213">
    <w:abstractNumId w:val="5"/>
  </w:num>
  <w:num w:numId="9" w16cid:durableId="1292053596">
    <w:abstractNumId w:val="1"/>
  </w:num>
  <w:num w:numId="10" w16cid:durableId="870146872">
    <w:abstractNumId w:val="0"/>
  </w:num>
  <w:num w:numId="11" w16cid:durableId="12786789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C8D"/>
    <w:rsid w:val="000029A1"/>
    <w:rsid w:val="0001737C"/>
    <w:rsid w:val="00017D12"/>
    <w:rsid w:val="00021DCE"/>
    <w:rsid w:val="00026A7C"/>
    <w:rsid w:val="000301D1"/>
    <w:rsid w:val="000305C2"/>
    <w:rsid w:val="000324F3"/>
    <w:rsid w:val="00037D4C"/>
    <w:rsid w:val="00047F53"/>
    <w:rsid w:val="000546CC"/>
    <w:rsid w:val="00064A52"/>
    <w:rsid w:val="00066C69"/>
    <w:rsid w:val="00071E88"/>
    <w:rsid w:val="00076F85"/>
    <w:rsid w:val="00077177"/>
    <w:rsid w:val="00081A3B"/>
    <w:rsid w:val="00086E9E"/>
    <w:rsid w:val="000908EB"/>
    <w:rsid w:val="00093CE5"/>
    <w:rsid w:val="000A7951"/>
    <w:rsid w:val="000B4A06"/>
    <w:rsid w:val="000B601F"/>
    <w:rsid w:val="000B6B28"/>
    <w:rsid w:val="000C4768"/>
    <w:rsid w:val="000D0620"/>
    <w:rsid w:val="000D596B"/>
    <w:rsid w:val="000E5DAA"/>
    <w:rsid w:val="000E6A2E"/>
    <w:rsid w:val="000E6B75"/>
    <w:rsid w:val="001029A7"/>
    <w:rsid w:val="001054D5"/>
    <w:rsid w:val="00115541"/>
    <w:rsid w:val="00117EEB"/>
    <w:rsid w:val="0013126A"/>
    <w:rsid w:val="001356C8"/>
    <w:rsid w:val="00135934"/>
    <w:rsid w:val="0013669B"/>
    <w:rsid w:val="001373A0"/>
    <w:rsid w:val="00137C6B"/>
    <w:rsid w:val="00146B66"/>
    <w:rsid w:val="00146F25"/>
    <w:rsid w:val="00153AFA"/>
    <w:rsid w:val="001551AD"/>
    <w:rsid w:val="00186021"/>
    <w:rsid w:val="0019103D"/>
    <w:rsid w:val="00192306"/>
    <w:rsid w:val="00194553"/>
    <w:rsid w:val="001A2A34"/>
    <w:rsid w:val="001A37F7"/>
    <w:rsid w:val="001A55CB"/>
    <w:rsid w:val="001A6B6A"/>
    <w:rsid w:val="001C190C"/>
    <w:rsid w:val="001C42C0"/>
    <w:rsid w:val="001D304B"/>
    <w:rsid w:val="001D32DA"/>
    <w:rsid w:val="001D4209"/>
    <w:rsid w:val="001D532B"/>
    <w:rsid w:val="001E2AB9"/>
    <w:rsid w:val="001E6F45"/>
    <w:rsid w:val="001E77AC"/>
    <w:rsid w:val="001F19D3"/>
    <w:rsid w:val="001F23DB"/>
    <w:rsid w:val="001F3D80"/>
    <w:rsid w:val="00200147"/>
    <w:rsid w:val="00200289"/>
    <w:rsid w:val="00200EFD"/>
    <w:rsid w:val="002117A1"/>
    <w:rsid w:val="00215677"/>
    <w:rsid w:val="00221FF1"/>
    <w:rsid w:val="00226401"/>
    <w:rsid w:val="00230498"/>
    <w:rsid w:val="00234114"/>
    <w:rsid w:val="00242366"/>
    <w:rsid w:val="002424B6"/>
    <w:rsid w:val="00246C9C"/>
    <w:rsid w:val="002503EB"/>
    <w:rsid w:val="00272A5E"/>
    <w:rsid w:val="00277478"/>
    <w:rsid w:val="0028106A"/>
    <w:rsid w:val="00285CB3"/>
    <w:rsid w:val="00291129"/>
    <w:rsid w:val="00291ABE"/>
    <w:rsid w:val="002978AC"/>
    <w:rsid w:val="002A4989"/>
    <w:rsid w:val="002B7A34"/>
    <w:rsid w:val="002C24A6"/>
    <w:rsid w:val="002D338C"/>
    <w:rsid w:val="002E0DD8"/>
    <w:rsid w:val="002F208E"/>
    <w:rsid w:val="002F5051"/>
    <w:rsid w:val="003002FA"/>
    <w:rsid w:val="003046E1"/>
    <w:rsid w:val="00325A44"/>
    <w:rsid w:val="00326D17"/>
    <w:rsid w:val="00335B2E"/>
    <w:rsid w:val="003413B5"/>
    <w:rsid w:val="00346AF5"/>
    <w:rsid w:val="00346D07"/>
    <w:rsid w:val="00354038"/>
    <w:rsid w:val="003558A9"/>
    <w:rsid w:val="00361121"/>
    <w:rsid w:val="00362E6A"/>
    <w:rsid w:val="003677AB"/>
    <w:rsid w:val="00370DDA"/>
    <w:rsid w:val="003731C8"/>
    <w:rsid w:val="003736E2"/>
    <w:rsid w:val="00377913"/>
    <w:rsid w:val="003846AB"/>
    <w:rsid w:val="003963FC"/>
    <w:rsid w:val="003A1A1E"/>
    <w:rsid w:val="003A57C9"/>
    <w:rsid w:val="003A5C47"/>
    <w:rsid w:val="003B325E"/>
    <w:rsid w:val="003C0027"/>
    <w:rsid w:val="003C2B9E"/>
    <w:rsid w:val="003C3FC1"/>
    <w:rsid w:val="003C7E2E"/>
    <w:rsid w:val="003D1C77"/>
    <w:rsid w:val="003F132B"/>
    <w:rsid w:val="003F35D6"/>
    <w:rsid w:val="003F792E"/>
    <w:rsid w:val="00400F8B"/>
    <w:rsid w:val="004023AB"/>
    <w:rsid w:val="00402952"/>
    <w:rsid w:val="004064CA"/>
    <w:rsid w:val="004103DC"/>
    <w:rsid w:val="00416BEF"/>
    <w:rsid w:val="004225CE"/>
    <w:rsid w:val="00422F59"/>
    <w:rsid w:val="00423DC4"/>
    <w:rsid w:val="0042602F"/>
    <w:rsid w:val="0043252E"/>
    <w:rsid w:val="00436C4D"/>
    <w:rsid w:val="00442CC5"/>
    <w:rsid w:val="00446FD6"/>
    <w:rsid w:val="004501EF"/>
    <w:rsid w:val="00460595"/>
    <w:rsid w:val="00462BB8"/>
    <w:rsid w:val="004646E6"/>
    <w:rsid w:val="00466980"/>
    <w:rsid w:val="00467C1E"/>
    <w:rsid w:val="00473247"/>
    <w:rsid w:val="004741D3"/>
    <w:rsid w:val="00482D74"/>
    <w:rsid w:val="00490EA3"/>
    <w:rsid w:val="00490EED"/>
    <w:rsid w:val="0049614B"/>
    <w:rsid w:val="004A339A"/>
    <w:rsid w:val="004A578C"/>
    <w:rsid w:val="004A70AE"/>
    <w:rsid w:val="004B0522"/>
    <w:rsid w:val="004B6E5D"/>
    <w:rsid w:val="004C6EC8"/>
    <w:rsid w:val="004D5CD8"/>
    <w:rsid w:val="004D7A8A"/>
    <w:rsid w:val="004E19D2"/>
    <w:rsid w:val="004F5CFC"/>
    <w:rsid w:val="0050319D"/>
    <w:rsid w:val="00524CAD"/>
    <w:rsid w:val="00540206"/>
    <w:rsid w:val="00540A86"/>
    <w:rsid w:val="00542DBE"/>
    <w:rsid w:val="00557C07"/>
    <w:rsid w:val="00575A20"/>
    <w:rsid w:val="00577A14"/>
    <w:rsid w:val="0058021D"/>
    <w:rsid w:val="00587650"/>
    <w:rsid w:val="00587C6E"/>
    <w:rsid w:val="00591B13"/>
    <w:rsid w:val="005A0B44"/>
    <w:rsid w:val="005A3464"/>
    <w:rsid w:val="005A672B"/>
    <w:rsid w:val="005A727B"/>
    <w:rsid w:val="005A7ADD"/>
    <w:rsid w:val="005B153B"/>
    <w:rsid w:val="005B49B3"/>
    <w:rsid w:val="005C4418"/>
    <w:rsid w:val="005D1895"/>
    <w:rsid w:val="005D452B"/>
    <w:rsid w:val="005D7057"/>
    <w:rsid w:val="005F196B"/>
    <w:rsid w:val="005F2C8E"/>
    <w:rsid w:val="00610D1E"/>
    <w:rsid w:val="00615C43"/>
    <w:rsid w:val="0062027A"/>
    <w:rsid w:val="006218C5"/>
    <w:rsid w:val="00623807"/>
    <w:rsid w:val="00637E8B"/>
    <w:rsid w:val="00643F2E"/>
    <w:rsid w:val="006467FB"/>
    <w:rsid w:val="00651ECC"/>
    <w:rsid w:val="006522A2"/>
    <w:rsid w:val="00652B51"/>
    <w:rsid w:val="0065583D"/>
    <w:rsid w:val="006635E3"/>
    <w:rsid w:val="00663AD8"/>
    <w:rsid w:val="0066753A"/>
    <w:rsid w:val="006715D6"/>
    <w:rsid w:val="00675E1C"/>
    <w:rsid w:val="0068038D"/>
    <w:rsid w:val="0068167E"/>
    <w:rsid w:val="006914F5"/>
    <w:rsid w:val="00692F0C"/>
    <w:rsid w:val="0069364C"/>
    <w:rsid w:val="006967B5"/>
    <w:rsid w:val="006A3121"/>
    <w:rsid w:val="006A467C"/>
    <w:rsid w:val="006A66BA"/>
    <w:rsid w:val="006B71A3"/>
    <w:rsid w:val="006C1BAB"/>
    <w:rsid w:val="006C6EDE"/>
    <w:rsid w:val="006C7BEA"/>
    <w:rsid w:val="006D21EC"/>
    <w:rsid w:val="006D2698"/>
    <w:rsid w:val="006D54A7"/>
    <w:rsid w:val="006E1A3C"/>
    <w:rsid w:val="006E4996"/>
    <w:rsid w:val="006E7A6B"/>
    <w:rsid w:val="006F72C3"/>
    <w:rsid w:val="00704032"/>
    <w:rsid w:val="0070512C"/>
    <w:rsid w:val="00705188"/>
    <w:rsid w:val="00705591"/>
    <w:rsid w:val="00705C83"/>
    <w:rsid w:val="007070F3"/>
    <w:rsid w:val="00711E34"/>
    <w:rsid w:val="00722933"/>
    <w:rsid w:val="00722F21"/>
    <w:rsid w:val="00724522"/>
    <w:rsid w:val="00724597"/>
    <w:rsid w:val="0072499C"/>
    <w:rsid w:val="007256E7"/>
    <w:rsid w:val="00741D6E"/>
    <w:rsid w:val="007456C7"/>
    <w:rsid w:val="00746647"/>
    <w:rsid w:val="007466D2"/>
    <w:rsid w:val="00747373"/>
    <w:rsid w:val="00750858"/>
    <w:rsid w:val="0076393E"/>
    <w:rsid w:val="00763C12"/>
    <w:rsid w:val="00770600"/>
    <w:rsid w:val="00772406"/>
    <w:rsid w:val="00775E02"/>
    <w:rsid w:val="00781455"/>
    <w:rsid w:val="00781CAB"/>
    <w:rsid w:val="00791A8D"/>
    <w:rsid w:val="007A45EB"/>
    <w:rsid w:val="007A6569"/>
    <w:rsid w:val="007B6C06"/>
    <w:rsid w:val="007C3714"/>
    <w:rsid w:val="007C75A8"/>
    <w:rsid w:val="007D1BB4"/>
    <w:rsid w:val="007D4E83"/>
    <w:rsid w:val="007D6D1A"/>
    <w:rsid w:val="007E0732"/>
    <w:rsid w:val="007E1308"/>
    <w:rsid w:val="007E1438"/>
    <w:rsid w:val="007E3083"/>
    <w:rsid w:val="007E34A3"/>
    <w:rsid w:val="007E75F0"/>
    <w:rsid w:val="007F1631"/>
    <w:rsid w:val="007F5602"/>
    <w:rsid w:val="00801A0E"/>
    <w:rsid w:val="00804D30"/>
    <w:rsid w:val="00824653"/>
    <w:rsid w:val="0082524A"/>
    <w:rsid w:val="0084204B"/>
    <w:rsid w:val="00842BFC"/>
    <w:rsid w:val="00847A80"/>
    <w:rsid w:val="00851A1E"/>
    <w:rsid w:val="00863C38"/>
    <w:rsid w:val="00866439"/>
    <w:rsid w:val="00867E37"/>
    <w:rsid w:val="0087183C"/>
    <w:rsid w:val="008721F3"/>
    <w:rsid w:val="00873E4A"/>
    <w:rsid w:val="00874709"/>
    <w:rsid w:val="00875ADE"/>
    <w:rsid w:val="0088046E"/>
    <w:rsid w:val="008874EB"/>
    <w:rsid w:val="0089007D"/>
    <w:rsid w:val="00896E6C"/>
    <w:rsid w:val="008A63B1"/>
    <w:rsid w:val="008A6950"/>
    <w:rsid w:val="008A6CBB"/>
    <w:rsid w:val="008B7ABB"/>
    <w:rsid w:val="008C1BC6"/>
    <w:rsid w:val="008C38E8"/>
    <w:rsid w:val="008C6425"/>
    <w:rsid w:val="008D10C3"/>
    <w:rsid w:val="008D5BC3"/>
    <w:rsid w:val="008E68AB"/>
    <w:rsid w:val="008E7451"/>
    <w:rsid w:val="008F1016"/>
    <w:rsid w:val="008F6DC0"/>
    <w:rsid w:val="00902E15"/>
    <w:rsid w:val="009071B3"/>
    <w:rsid w:val="009113EC"/>
    <w:rsid w:val="00911F67"/>
    <w:rsid w:val="00916714"/>
    <w:rsid w:val="009173EA"/>
    <w:rsid w:val="009241E9"/>
    <w:rsid w:val="00924BB5"/>
    <w:rsid w:val="00924BBE"/>
    <w:rsid w:val="0093136C"/>
    <w:rsid w:val="009417AF"/>
    <w:rsid w:val="00950703"/>
    <w:rsid w:val="0095559B"/>
    <w:rsid w:val="0096020C"/>
    <w:rsid w:val="0096667B"/>
    <w:rsid w:val="00967309"/>
    <w:rsid w:val="00967BE7"/>
    <w:rsid w:val="00973639"/>
    <w:rsid w:val="00976DE5"/>
    <w:rsid w:val="00997BC8"/>
    <w:rsid w:val="009A49B8"/>
    <w:rsid w:val="009C2CE0"/>
    <w:rsid w:val="009C2F2A"/>
    <w:rsid w:val="009C6C32"/>
    <w:rsid w:val="009C6CB4"/>
    <w:rsid w:val="009D4DAA"/>
    <w:rsid w:val="009D5EF7"/>
    <w:rsid w:val="009F53AE"/>
    <w:rsid w:val="009F60A5"/>
    <w:rsid w:val="00A03A45"/>
    <w:rsid w:val="00A050B5"/>
    <w:rsid w:val="00A06020"/>
    <w:rsid w:val="00A07593"/>
    <w:rsid w:val="00A24288"/>
    <w:rsid w:val="00A25323"/>
    <w:rsid w:val="00A3003B"/>
    <w:rsid w:val="00A3056D"/>
    <w:rsid w:val="00A411AE"/>
    <w:rsid w:val="00A44848"/>
    <w:rsid w:val="00A4656C"/>
    <w:rsid w:val="00A51536"/>
    <w:rsid w:val="00A51FE1"/>
    <w:rsid w:val="00A52C7B"/>
    <w:rsid w:val="00A6299A"/>
    <w:rsid w:val="00A63173"/>
    <w:rsid w:val="00A72C25"/>
    <w:rsid w:val="00A9112D"/>
    <w:rsid w:val="00A91E33"/>
    <w:rsid w:val="00A96695"/>
    <w:rsid w:val="00AA03E7"/>
    <w:rsid w:val="00AA11CC"/>
    <w:rsid w:val="00AA1F45"/>
    <w:rsid w:val="00AA6BDD"/>
    <w:rsid w:val="00AC0233"/>
    <w:rsid w:val="00AC4ADE"/>
    <w:rsid w:val="00AC570F"/>
    <w:rsid w:val="00AC7ED8"/>
    <w:rsid w:val="00AD3F19"/>
    <w:rsid w:val="00AD71D7"/>
    <w:rsid w:val="00AE02F1"/>
    <w:rsid w:val="00AE2619"/>
    <w:rsid w:val="00AE27C3"/>
    <w:rsid w:val="00AE2C2C"/>
    <w:rsid w:val="00AF1015"/>
    <w:rsid w:val="00AF6544"/>
    <w:rsid w:val="00B057A3"/>
    <w:rsid w:val="00B12DF2"/>
    <w:rsid w:val="00B132D5"/>
    <w:rsid w:val="00B1668B"/>
    <w:rsid w:val="00B22637"/>
    <w:rsid w:val="00B305C9"/>
    <w:rsid w:val="00B37F50"/>
    <w:rsid w:val="00B60A12"/>
    <w:rsid w:val="00B61BF2"/>
    <w:rsid w:val="00B64C86"/>
    <w:rsid w:val="00B728CB"/>
    <w:rsid w:val="00B75FC3"/>
    <w:rsid w:val="00B7682C"/>
    <w:rsid w:val="00B927E4"/>
    <w:rsid w:val="00BA24C4"/>
    <w:rsid w:val="00BA3392"/>
    <w:rsid w:val="00BA59F4"/>
    <w:rsid w:val="00BB6E42"/>
    <w:rsid w:val="00BD11A5"/>
    <w:rsid w:val="00BD3232"/>
    <w:rsid w:val="00BE1261"/>
    <w:rsid w:val="00BE2EA2"/>
    <w:rsid w:val="00BE5983"/>
    <w:rsid w:val="00C10A06"/>
    <w:rsid w:val="00C11A31"/>
    <w:rsid w:val="00C12C75"/>
    <w:rsid w:val="00C210BC"/>
    <w:rsid w:val="00C21B3E"/>
    <w:rsid w:val="00C22BBD"/>
    <w:rsid w:val="00C25FB5"/>
    <w:rsid w:val="00C30DC6"/>
    <w:rsid w:val="00C37A26"/>
    <w:rsid w:val="00C43B3F"/>
    <w:rsid w:val="00C60664"/>
    <w:rsid w:val="00C63A73"/>
    <w:rsid w:val="00C66F47"/>
    <w:rsid w:val="00C707D4"/>
    <w:rsid w:val="00C74183"/>
    <w:rsid w:val="00C76A7D"/>
    <w:rsid w:val="00C80B7B"/>
    <w:rsid w:val="00C94D09"/>
    <w:rsid w:val="00CA2BFE"/>
    <w:rsid w:val="00CA3BF8"/>
    <w:rsid w:val="00CA44AA"/>
    <w:rsid w:val="00CB3A6B"/>
    <w:rsid w:val="00CC49F1"/>
    <w:rsid w:val="00CD20DC"/>
    <w:rsid w:val="00CD3B1C"/>
    <w:rsid w:val="00CD3B87"/>
    <w:rsid w:val="00CD49C3"/>
    <w:rsid w:val="00CD558D"/>
    <w:rsid w:val="00CD617C"/>
    <w:rsid w:val="00CE506A"/>
    <w:rsid w:val="00CE7CE3"/>
    <w:rsid w:val="00CF025B"/>
    <w:rsid w:val="00CF2C8A"/>
    <w:rsid w:val="00D05E3C"/>
    <w:rsid w:val="00D112AE"/>
    <w:rsid w:val="00D14035"/>
    <w:rsid w:val="00D21341"/>
    <w:rsid w:val="00D22561"/>
    <w:rsid w:val="00D27527"/>
    <w:rsid w:val="00D32FD0"/>
    <w:rsid w:val="00D35759"/>
    <w:rsid w:val="00D50236"/>
    <w:rsid w:val="00D55C68"/>
    <w:rsid w:val="00D64765"/>
    <w:rsid w:val="00D64B72"/>
    <w:rsid w:val="00D67C64"/>
    <w:rsid w:val="00D7097D"/>
    <w:rsid w:val="00D75858"/>
    <w:rsid w:val="00D80C8D"/>
    <w:rsid w:val="00D80DD8"/>
    <w:rsid w:val="00D822B3"/>
    <w:rsid w:val="00D954F9"/>
    <w:rsid w:val="00D96606"/>
    <w:rsid w:val="00DA3795"/>
    <w:rsid w:val="00DA405A"/>
    <w:rsid w:val="00DA5912"/>
    <w:rsid w:val="00DB0A2B"/>
    <w:rsid w:val="00DB1479"/>
    <w:rsid w:val="00DB3D2A"/>
    <w:rsid w:val="00DB6887"/>
    <w:rsid w:val="00DC0DE6"/>
    <w:rsid w:val="00DC3237"/>
    <w:rsid w:val="00DC7FBE"/>
    <w:rsid w:val="00DE00D1"/>
    <w:rsid w:val="00DF1B80"/>
    <w:rsid w:val="00DF48AE"/>
    <w:rsid w:val="00DF6082"/>
    <w:rsid w:val="00DF69A9"/>
    <w:rsid w:val="00DF7711"/>
    <w:rsid w:val="00E01196"/>
    <w:rsid w:val="00E0785F"/>
    <w:rsid w:val="00E16081"/>
    <w:rsid w:val="00E27B01"/>
    <w:rsid w:val="00E32FF6"/>
    <w:rsid w:val="00E33B8C"/>
    <w:rsid w:val="00E43FA3"/>
    <w:rsid w:val="00E5090E"/>
    <w:rsid w:val="00E51039"/>
    <w:rsid w:val="00E54EB8"/>
    <w:rsid w:val="00E61407"/>
    <w:rsid w:val="00E65BA4"/>
    <w:rsid w:val="00E7026C"/>
    <w:rsid w:val="00E84686"/>
    <w:rsid w:val="00E864C6"/>
    <w:rsid w:val="00E971A3"/>
    <w:rsid w:val="00EA27CC"/>
    <w:rsid w:val="00EA5036"/>
    <w:rsid w:val="00EB3F5C"/>
    <w:rsid w:val="00EC1CA5"/>
    <w:rsid w:val="00EC1F49"/>
    <w:rsid w:val="00EC2AB1"/>
    <w:rsid w:val="00EC3AA1"/>
    <w:rsid w:val="00EC5A4B"/>
    <w:rsid w:val="00EC74BF"/>
    <w:rsid w:val="00ED0714"/>
    <w:rsid w:val="00ED2434"/>
    <w:rsid w:val="00ED2C6F"/>
    <w:rsid w:val="00EF0ED9"/>
    <w:rsid w:val="00EF18DA"/>
    <w:rsid w:val="00EF3C92"/>
    <w:rsid w:val="00EF5C7D"/>
    <w:rsid w:val="00F00025"/>
    <w:rsid w:val="00F02019"/>
    <w:rsid w:val="00F07AD7"/>
    <w:rsid w:val="00F104C0"/>
    <w:rsid w:val="00F10900"/>
    <w:rsid w:val="00F11E45"/>
    <w:rsid w:val="00F27382"/>
    <w:rsid w:val="00F311E8"/>
    <w:rsid w:val="00F31555"/>
    <w:rsid w:val="00F31EF1"/>
    <w:rsid w:val="00F4140D"/>
    <w:rsid w:val="00F44727"/>
    <w:rsid w:val="00F45701"/>
    <w:rsid w:val="00F526C7"/>
    <w:rsid w:val="00F57E89"/>
    <w:rsid w:val="00F732E3"/>
    <w:rsid w:val="00F74200"/>
    <w:rsid w:val="00F74B5F"/>
    <w:rsid w:val="00F7583A"/>
    <w:rsid w:val="00F80AD8"/>
    <w:rsid w:val="00F91B08"/>
    <w:rsid w:val="00FA0F70"/>
    <w:rsid w:val="00FA172F"/>
    <w:rsid w:val="00FA1F34"/>
    <w:rsid w:val="00FA4356"/>
    <w:rsid w:val="00FB74D1"/>
    <w:rsid w:val="00FC0BCB"/>
    <w:rsid w:val="00FC25E5"/>
    <w:rsid w:val="00FD2A11"/>
    <w:rsid w:val="00FD50FC"/>
    <w:rsid w:val="00FF4D2E"/>
    <w:rsid w:val="00FF6F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7A87B29"/>
  <w15:chartTrackingRefBased/>
  <w15:docId w15:val="{FA4E34C6-0B1F-41C9-99DE-B9DFC500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C570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C6EC8"/>
    <w:pPr>
      <w:spacing w:after="160" w:line="259" w:lineRule="auto"/>
      <w:ind w:left="720"/>
      <w:contextualSpacing/>
    </w:pPr>
    <w:rPr>
      <w:rFonts w:asciiTheme="minorHAnsi" w:eastAsiaTheme="minorHAnsi" w:hAnsiTheme="minorHAnsi" w:cstheme="minorBidi"/>
      <w:sz w:val="22"/>
      <w:szCs w:val="22"/>
      <w:lang w:eastAsia="en-US"/>
    </w:rPr>
  </w:style>
  <w:style w:type="paragraph" w:styleId="Testofumetto">
    <w:name w:val="Balloon Text"/>
    <w:basedOn w:val="Normale"/>
    <w:link w:val="TestofumettoCarattere"/>
    <w:uiPriority w:val="99"/>
    <w:semiHidden/>
    <w:unhideWhenUsed/>
    <w:rsid w:val="001E6F45"/>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1E6F45"/>
    <w:rPr>
      <w:rFonts w:ascii="Segoe UI" w:hAnsi="Segoe UI" w:cs="Segoe UI"/>
      <w:sz w:val="18"/>
      <w:szCs w:val="18"/>
    </w:rPr>
  </w:style>
  <w:style w:type="paragraph" w:styleId="Intestazione">
    <w:name w:val="header"/>
    <w:basedOn w:val="Normale"/>
    <w:link w:val="IntestazioneCarattere"/>
    <w:uiPriority w:val="99"/>
    <w:unhideWhenUsed/>
    <w:rsid w:val="00DF1B8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DF1B80"/>
  </w:style>
  <w:style w:type="paragraph" w:styleId="Pidipagina">
    <w:name w:val="footer"/>
    <w:basedOn w:val="Normale"/>
    <w:link w:val="PidipaginaCarattere"/>
    <w:uiPriority w:val="99"/>
    <w:unhideWhenUsed/>
    <w:rsid w:val="00DF1B8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DF1B80"/>
  </w:style>
  <w:style w:type="character" w:styleId="Collegamentoipertestuale">
    <w:name w:val="Hyperlink"/>
    <w:rsid w:val="00DF1B80"/>
    <w:rPr>
      <w:color w:val="0000FF"/>
      <w:u w:val="single"/>
    </w:rPr>
  </w:style>
  <w:style w:type="character" w:styleId="Rimandocommento">
    <w:name w:val="annotation reference"/>
    <w:basedOn w:val="Carpredefinitoparagrafo"/>
    <w:uiPriority w:val="99"/>
    <w:semiHidden/>
    <w:unhideWhenUsed/>
    <w:rsid w:val="00DF1B80"/>
    <w:rPr>
      <w:sz w:val="16"/>
      <w:szCs w:val="16"/>
    </w:rPr>
  </w:style>
  <w:style w:type="paragraph" w:styleId="Testocommento">
    <w:name w:val="annotation text"/>
    <w:basedOn w:val="Normale"/>
    <w:link w:val="TestocommentoCarattere"/>
    <w:uiPriority w:val="99"/>
    <w:semiHidden/>
    <w:unhideWhenUsed/>
    <w:rsid w:val="00DF1B80"/>
    <w:rPr>
      <w:sz w:val="20"/>
      <w:szCs w:val="20"/>
    </w:rPr>
  </w:style>
  <w:style w:type="character" w:customStyle="1" w:styleId="TestocommentoCarattere">
    <w:name w:val="Testo commento Carattere"/>
    <w:basedOn w:val="Carpredefinitoparagrafo"/>
    <w:link w:val="Testocommento"/>
    <w:uiPriority w:val="99"/>
    <w:semiHidden/>
    <w:rsid w:val="00DF1B80"/>
    <w:rPr>
      <w:rFonts w:ascii="Times New Roman" w:eastAsia="Times New Roman" w:hAnsi="Times New Roman" w:cs="Times New Roman"/>
      <w:sz w:val="20"/>
      <w:szCs w:val="20"/>
      <w:lang w:eastAsia="it-IT"/>
    </w:rPr>
  </w:style>
  <w:style w:type="paragraph" w:customStyle="1" w:styleId="Default">
    <w:name w:val="Default"/>
    <w:rsid w:val="00C66F47"/>
    <w:pPr>
      <w:autoSpaceDE w:val="0"/>
      <w:autoSpaceDN w:val="0"/>
      <w:adjustRightInd w:val="0"/>
      <w:spacing w:after="0" w:line="240" w:lineRule="auto"/>
    </w:pPr>
    <w:rPr>
      <w:rFonts w:ascii="Arial" w:hAnsi="Arial" w:cs="Arial"/>
      <w:color w:val="000000"/>
      <w:sz w:val="24"/>
      <w:szCs w:val="24"/>
      <w:lang w:eastAsia="it-IT"/>
    </w:rPr>
  </w:style>
  <w:style w:type="paragraph" w:styleId="Soggettocommento">
    <w:name w:val="annotation subject"/>
    <w:basedOn w:val="Testocommento"/>
    <w:next w:val="Testocommento"/>
    <w:link w:val="SoggettocommentoCarattere"/>
    <w:uiPriority w:val="99"/>
    <w:semiHidden/>
    <w:unhideWhenUsed/>
    <w:rsid w:val="00DA3795"/>
    <w:rPr>
      <w:b/>
      <w:bCs/>
    </w:rPr>
  </w:style>
  <w:style w:type="character" w:customStyle="1" w:styleId="SoggettocommentoCarattere">
    <w:name w:val="Soggetto commento Carattere"/>
    <w:basedOn w:val="TestocommentoCarattere"/>
    <w:link w:val="Soggettocommento"/>
    <w:uiPriority w:val="99"/>
    <w:semiHidden/>
    <w:rsid w:val="00DA3795"/>
    <w:rPr>
      <w:rFonts w:ascii="Times New Roman" w:eastAsia="Times New Roman" w:hAnsi="Times New Roman" w:cs="Times New Roman"/>
      <w:b/>
      <w:bCs/>
      <w:sz w:val="20"/>
      <w:szCs w:val="20"/>
      <w:lang w:eastAsia="it-IT"/>
    </w:rPr>
  </w:style>
  <w:style w:type="paragraph" w:styleId="Nessunaspaziatura">
    <w:name w:val="No Spacing"/>
    <w:uiPriority w:val="1"/>
    <w:qFormat/>
    <w:rsid w:val="007F1631"/>
    <w:pPr>
      <w:suppressAutoHyphens/>
      <w:spacing w:after="0" w:line="240" w:lineRule="auto"/>
    </w:pPr>
    <w:rPr>
      <w:rFonts w:ascii="Calibri" w:eastAsia="Calibri" w:hAnsi="Calibri" w:cs="Calibri"/>
      <w:lang w:eastAsia="ar-SA"/>
    </w:rPr>
  </w:style>
  <w:style w:type="character" w:customStyle="1" w:styleId="Menzionenonrisolta1">
    <w:name w:val="Menzione non risolta1"/>
    <w:basedOn w:val="Carpredefinitoparagrafo"/>
    <w:uiPriority w:val="99"/>
    <w:semiHidden/>
    <w:unhideWhenUsed/>
    <w:rsid w:val="00230498"/>
    <w:rPr>
      <w:color w:val="605E5C"/>
      <w:shd w:val="clear" w:color="auto" w:fill="E1DFDD"/>
    </w:rPr>
  </w:style>
  <w:style w:type="character" w:styleId="Menzionenonrisolta">
    <w:name w:val="Unresolved Mention"/>
    <w:basedOn w:val="Carpredefinitoparagrafo"/>
    <w:uiPriority w:val="99"/>
    <w:semiHidden/>
    <w:unhideWhenUsed/>
    <w:rsid w:val="009417AF"/>
    <w:rPr>
      <w:color w:val="605E5C"/>
      <w:shd w:val="clear" w:color="auto" w:fill="E1DFDD"/>
    </w:rPr>
  </w:style>
  <w:style w:type="paragraph" w:styleId="Revisione">
    <w:name w:val="Revision"/>
    <w:hidden/>
    <w:uiPriority w:val="99"/>
    <w:semiHidden/>
    <w:rsid w:val="00ED2C6F"/>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474">
      <w:bodyDiv w:val="1"/>
      <w:marLeft w:val="0"/>
      <w:marRight w:val="0"/>
      <w:marTop w:val="0"/>
      <w:marBottom w:val="0"/>
      <w:divBdr>
        <w:top w:val="none" w:sz="0" w:space="0" w:color="auto"/>
        <w:left w:val="none" w:sz="0" w:space="0" w:color="auto"/>
        <w:bottom w:val="none" w:sz="0" w:space="0" w:color="auto"/>
        <w:right w:val="none" w:sz="0" w:space="0" w:color="auto"/>
      </w:divBdr>
    </w:div>
    <w:div w:id="13119405">
      <w:bodyDiv w:val="1"/>
      <w:marLeft w:val="0"/>
      <w:marRight w:val="0"/>
      <w:marTop w:val="0"/>
      <w:marBottom w:val="0"/>
      <w:divBdr>
        <w:top w:val="none" w:sz="0" w:space="0" w:color="auto"/>
        <w:left w:val="none" w:sz="0" w:space="0" w:color="auto"/>
        <w:bottom w:val="none" w:sz="0" w:space="0" w:color="auto"/>
        <w:right w:val="none" w:sz="0" w:space="0" w:color="auto"/>
      </w:divBdr>
    </w:div>
    <w:div w:id="175114888">
      <w:bodyDiv w:val="1"/>
      <w:marLeft w:val="0"/>
      <w:marRight w:val="0"/>
      <w:marTop w:val="0"/>
      <w:marBottom w:val="0"/>
      <w:divBdr>
        <w:top w:val="none" w:sz="0" w:space="0" w:color="auto"/>
        <w:left w:val="none" w:sz="0" w:space="0" w:color="auto"/>
        <w:bottom w:val="none" w:sz="0" w:space="0" w:color="auto"/>
        <w:right w:val="none" w:sz="0" w:space="0" w:color="auto"/>
      </w:divBdr>
    </w:div>
    <w:div w:id="215242866">
      <w:bodyDiv w:val="1"/>
      <w:marLeft w:val="0"/>
      <w:marRight w:val="0"/>
      <w:marTop w:val="0"/>
      <w:marBottom w:val="0"/>
      <w:divBdr>
        <w:top w:val="none" w:sz="0" w:space="0" w:color="auto"/>
        <w:left w:val="none" w:sz="0" w:space="0" w:color="auto"/>
        <w:bottom w:val="none" w:sz="0" w:space="0" w:color="auto"/>
        <w:right w:val="none" w:sz="0" w:space="0" w:color="auto"/>
      </w:divBdr>
    </w:div>
    <w:div w:id="224148555">
      <w:bodyDiv w:val="1"/>
      <w:marLeft w:val="0"/>
      <w:marRight w:val="0"/>
      <w:marTop w:val="0"/>
      <w:marBottom w:val="0"/>
      <w:divBdr>
        <w:top w:val="none" w:sz="0" w:space="0" w:color="auto"/>
        <w:left w:val="none" w:sz="0" w:space="0" w:color="auto"/>
        <w:bottom w:val="none" w:sz="0" w:space="0" w:color="auto"/>
        <w:right w:val="none" w:sz="0" w:space="0" w:color="auto"/>
      </w:divBdr>
    </w:div>
    <w:div w:id="544222878">
      <w:bodyDiv w:val="1"/>
      <w:marLeft w:val="0"/>
      <w:marRight w:val="0"/>
      <w:marTop w:val="0"/>
      <w:marBottom w:val="0"/>
      <w:divBdr>
        <w:top w:val="none" w:sz="0" w:space="0" w:color="auto"/>
        <w:left w:val="none" w:sz="0" w:space="0" w:color="auto"/>
        <w:bottom w:val="none" w:sz="0" w:space="0" w:color="auto"/>
        <w:right w:val="none" w:sz="0" w:space="0" w:color="auto"/>
      </w:divBdr>
    </w:div>
    <w:div w:id="805851695">
      <w:bodyDiv w:val="1"/>
      <w:marLeft w:val="0"/>
      <w:marRight w:val="0"/>
      <w:marTop w:val="0"/>
      <w:marBottom w:val="0"/>
      <w:divBdr>
        <w:top w:val="none" w:sz="0" w:space="0" w:color="auto"/>
        <w:left w:val="none" w:sz="0" w:space="0" w:color="auto"/>
        <w:bottom w:val="none" w:sz="0" w:space="0" w:color="auto"/>
        <w:right w:val="none" w:sz="0" w:space="0" w:color="auto"/>
      </w:divBdr>
    </w:div>
    <w:div w:id="838277417">
      <w:bodyDiv w:val="1"/>
      <w:marLeft w:val="0"/>
      <w:marRight w:val="0"/>
      <w:marTop w:val="0"/>
      <w:marBottom w:val="0"/>
      <w:divBdr>
        <w:top w:val="none" w:sz="0" w:space="0" w:color="auto"/>
        <w:left w:val="none" w:sz="0" w:space="0" w:color="auto"/>
        <w:bottom w:val="none" w:sz="0" w:space="0" w:color="auto"/>
        <w:right w:val="none" w:sz="0" w:space="0" w:color="auto"/>
      </w:divBdr>
    </w:div>
    <w:div w:id="922641867">
      <w:bodyDiv w:val="1"/>
      <w:marLeft w:val="0"/>
      <w:marRight w:val="0"/>
      <w:marTop w:val="0"/>
      <w:marBottom w:val="0"/>
      <w:divBdr>
        <w:top w:val="none" w:sz="0" w:space="0" w:color="auto"/>
        <w:left w:val="none" w:sz="0" w:space="0" w:color="auto"/>
        <w:bottom w:val="none" w:sz="0" w:space="0" w:color="auto"/>
        <w:right w:val="none" w:sz="0" w:space="0" w:color="auto"/>
      </w:divBdr>
    </w:div>
    <w:div w:id="1004169752">
      <w:bodyDiv w:val="1"/>
      <w:marLeft w:val="0"/>
      <w:marRight w:val="0"/>
      <w:marTop w:val="0"/>
      <w:marBottom w:val="0"/>
      <w:divBdr>
        <w:top w:val="none" w:sz="0" w:space="0" w:color="auto"/>
        <w:left w:val="none" w:sz="0" w:space="0" w:color="auto"/>
        <w:bottom w:val="none" w:sz="0" w:space="0" w:color="auto"/>
        <w:right w:val="none" w:sz="0" w:space="0" w:color="auto"/>
      </w:divBdr>
    </w:div>
    <w:div w:id="1076198301">
      <w:bodyDiv w:val="1"/>
      <w:marLeft w:val="0"/>
      <w:marRight w:val="0"/>
      <w:marTop w:val="0"/>
      <w:marBottom w:val="0"/>
      <w:divBdr>
        <w:top w:val="none" w:sz="0" w:space="0" w:color="auto"/>
        <w:left w:val="none" w:sz="0" w:space="0" w:color="auto"/>
        <w:bottom w:val="none" w:sz="0" w:space="0" w:color="auto"/>
        <w:right w:val="none" w:sz="0" w:space="0" w:color="auto"/>
      </w:divBdr>
    </w:div>
    <w:div w:id="1115904944">
      <w:bodyDiv w:val="1"/>
      <w:marLeft w:val="0"/>
      <w:marRight w:val="0"/>
      <w:marTop w:val="0"/>
      <w:marBottom w:val="0"/>
      <w:divBdr>
        <w:top w:val="none" w:sz="0" w:space="0" w:color="auto"/>
        <w:left w:val="none" w:sz="0" w:space="0" w:color="auto"/>
        <w:bottom w:val="none" w:sz="0" w:space="0" w:color="auto"/>
        <w:right w:val="none" w:sz="0" w:space="0" w:color="auto"/>
      </w:divBdr>
    </w:div>
    <w:div w:id="1143695937">
      <w:bodyDiv w:val="1"/>
      <w:marLeft w:val="0"/>
      <w:marRight w:val="0"/>
      <w:marTop w:val="0"/>
      <w:marBottom w:val="0"/>
      <w:divBdr>
        <w:top w:val="none" w:sz="0" w:space="0" w:color="auto"/>
        <w:left w:val="none" w:sz="0" w:space="0" w:color="auto"/>
        <w:bottom w:val="none" w:sz="0" w:space="0" w:color="auto"/>
        <w:right w:val="none" w:sz="0" w:space="0" w:color="auto"/>
      </w:divBdr>
    </w:div>
    <w:div w:id="1192644603">
      <w:bodyDiv w:val="1"/>
      <w:marLeft w:val="0"/>
      <w:marRight w:val="0"/>
      <w:marTop w:val="0"/>
      <w:marBottom w:val="0"/>
      <w:divBdr>
        <w:top w:val="none" w:sz="0" w:space="0" w:color="auto"/>
        <w:left w:val="none" w:sz="0" w:space="0" w:color="auto"/>
        <w:bottom w:val="none" w:sz="0" w:space="0" w:color="auto"/>
        <w:right w:val="none" w:sz="0" w:space="0" w:color="auto"/>
      </w:divBdr>
    </w:div>
    <w:div w:id="1218585656">
      <w:bodyDiv w:val="1"/>
      <w:marLeft w:val="0"/>
      <w:marRight w:val="0"/>
      <w:marTop w:val="0"/>
      <w:marBottom w:val="0"/>
      <w:divBdr>
        <w:top w:val="none" w:sz="0" w:space="0" w:color="auto"/>
        <w:left w:val="none" w:sz="0" w:space="0" w:color="auto"/>
        <w:bottom w:val="none" w:sz="0" w:space="0" w:color="auto"/>
        <w:right w:val="none" w:sz="0" w:space="0" w:color="auto"/>
      </w:divBdr>
    </w:div>
    <w:div w:id="1269967278">
      <w:bodyDiv w:val="1"/>
      <w:marLeft w:val="0"/>
      <w:marRight w:val="0"/>
      <w:marTop w:val="0"/>
      <w:marBottom w:val="0"/>
      <w:divBdr>
        <w:top w:val="none" w:sz="0" w:space="0" w:color="auto"/>
        <w:left w:val="none" w:sz="0" w:space="0" w:color="auto"/>
        <w:bottom w:val="none" w:sz="0" w:space="0" w:color="auto"/>
        <w:right w:val="none" w:sz="0" w:space="0" w:color="auto"/>
      </w:divBdr>
    </w:div>
    <w:div w:id="1282304908">
      <w:bodyDiv w:val="1"/>
      <w:marLeft w:val="0"/>
      <w:marRight w:val="0"/>
      <w:marTop w:val="0"/>
      <w:marBottom w:val="0"/>
      <w:divBdr>
        <w:top w:val="none" w:sz="0" w:space="0" w:color="auto"/>
        <w:left w:val="none" w:sz="0" w:space="0" w:color="auto"/>
        <w:bottom w:val="none" w:sz="0" w:space="0" w:color="auto"/>
        <w:right w:val="none" w:sz="0" w:space="0" w:color="auto"/>
      </w:divBdr>
    </w:div>
    <w:div w:id="1325818070">
      <w:bodyDiv w:val="1"/>
      <w:marLeft w:val="0"/>
      <w:marRight w:val="0"/>
      <w:marTop w:val="0"/>
      <w:marBottom w:val="0"/>
      <w:divBdr>
        <w:top w:val="none" w:sz="0" w:space="0" w:color="auto"/>
        <w:left w:val="none" w:sz="0" w:space="0" w:color="auto"/>
        <w:bottom w:val="none" w:sz="0" w:space="0" w:color="auto"/>
        <w:right w:val="none" w:sz="0" w:space="0" w:color="auto"/>
      </w:divBdr>
    </w:div>
    <w:div w:id="1919703384">
      <w:bodyDiv w:val="1"/>
      <w:marLeft w:val="0"/>
      <w:marRight w:val="0"/>
      <w:marTop w:val="0"/>
      <w:marBottom w:val="0"/>
      <w:divBdr>
        <w:top w:val="none" w:sz="0" w:space="0" w:color="auto"/>
        <w:left w:val="none" w:sz="0" w:space="0" w:color="auto"/>
        <w:bottom w:val="none" w:sz="0" w:space="0" w:color="auto"/>
        <w:right w:val="none" w:sz="0" w:space="0" w:color="auto"/>
      </w:divBdr>
    </w:div>
    <w:div w:id="2045708287">
      <w:bodyDiv w:val="1"/>
      <w:marLeft w:val="0"/>
      <w:marRight w:val="0"/>
      <w:marTop w:val="0"/>
      <w:marBottom w:val="0"/>
      <w:divBdr>
        <w:top w:val="none" w:sz="0" w:space="0" w:color="auto"/>
        <w:left w:val="none" w:sz="0" w:space="0" w:color="auto"/>
        <w:bottom w:val="none" w:sz="0" w:space="0" w:color="auto"/>
        <w:right w:val="none" w:sz="0" w:space="0" w:color="auto"/>
      </w:divBdr>
    </w:div>
    <w:div w:id="2137141297">
      <w:bodyDiv w:val="1"/>
      <w:marLeft w:val="0"/>
      <w:marRight w:val="0"/>
      <w:marTop w:val="0"/>
      <w:marBottom w:val="0"/>
      <w:divBdr>
        <w:top w:val="none" w:sz="0" w:space="0" w:color="auto"/>
        <w:left w:val="none" w:sz="0" w:space="0" w:color="auto"/>
        <w:bottom w:val="none" w:sz="0" w:space="0" w:color="auto"/>
        <w:right w:val="none" w:sz="0" w:space="0" w:color="auto"/>
      </w:divBdr>
    </w:div>
    <w:div w:id="214499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mpa@intesasanpaolo.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F9BEA3-44FD-40EB-A249-77D85AABCCC7}">
  <ds:schemaRefs>
    <ds:schemaRef ds:uri="http://schemas.microsoft.com/sharepoint/v3/contenttype/forms"/>
  </ds:schemaRefs>
</ds:datastoreItem>
</file>

<file path=customXml/itemProps2.xml><?xml version="1.0" encoding="utf-8"?>
<ds:datastoreItem xmlns:ds="http://schemas.openxmlformats.org/officeDocument/2006/customXml" ds:itemID="{AD227DC0-DE03-4B1B-B6F9-A889D1A16CFB}"/>
</file>

<file path=customXml/itemProps3.xml><?xml version="1.0" encoding="utf-8"?>
<ds:datastoreItem xmlns:ds="http://schemas.openxmlformats.org/officeDocument/2006/customXml" ds:itemID="{B66D48E0-AFF4-43F4-9A43-D4624F2325A4}">
  <ds:schemaRefs>
    <ds:schemaRef ds:uri="http://schemas.openxmlformats.org/officeDocument/2006/bibliography"/>
  </ds:schemaRefs>
</ds:datastoreItem>
</file>

<file path=customXml/itemProps4.xml><?xml version="1.0" encoding="utf-8"?>
<ds:datastoreItem xmlns:ds="http://schemas.openxmlformats.org/officeDocument/2006/customXml" ds:itemID="{0E0AF681-0A31-41C6-BA76-D0571B7E9DE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420</Words>
  <Characters>2397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U379532</dc:creator>
  <cp:keywords/>
  <dc:description/>
  <cp:lastModifiedBy>CIRINEI MARTA</cp:lastModifiedBy>
  <cp:revision>5</cp:revision>
  <cp:lastPrinted>2018-12-11T07:52:00Z</cp:lastPrinted>
  <dcterms:created xsi:type="dcterms:W3CDTF">2024-03-07T13:22:00Z</dcterms:created>
  <dcterms:modified xsi:type="dcterms:W3CDTF">2024-03-11T08:39:00Z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f5fe31f-9de1-4167-a753-111c0df8115f_Enabled">
    <vt:lpwstr>true</vt:lpwstr>
  </property>
  <property fmtid="{D5CDD505-2E9C-101B-9397-08002B2CF9AE}" pid="3" name="MSIP_Label_5f5fe31f-9de1-4167-a753-111c0df8115f_SetDate">
    <vt:lpwstr>2021-02-16T09:47:42Z</vt:lpwstr>
  </property>
  <property fmtid="{D5CDD505-2E9C-101B-9397-08002B2CF9AE}" pid="4" name="MSIP_Label_5f5fe31f-9de1-4167-a753-111c0df8115f_Method">
    <vt:lpwstr>Standard</vt:lpwstr>
  </property>
  <property fmtid="{D5CDD505-2E9C-101B-9397-08002B2CF9AE}" pid="5" name="MSIP_Label_5f5fe31f-9de1-4167-a753-111c0df8115f_Name">
    <vt:lpwstr>5f5fe31f-9de1-4167-a753-111c0df8115f</vt:lpwstr>
  </property>
  <property fmtid="{D5CDD505-2E9C-101B-9397-08002B2CF9AE}" pid="6" name="MSIP_Label_5f5fe31f-9de1-4167-a753-111c0df8115f_SiteId">
    <vt:lpwstr>cc4baf00-15c9-48dd-9f59-88c98bde2be7</vt:lpwstr>
  </property>
  <property fmtid="{D5CDD505-2E9C-101B-9397-08002B2CF9AE}" pid="7" name="MSIP_Label_5f5fe31f-9de1-4167-a753-111c0df8115f_ActionId">
    <vt:lpwstr/>
  </property>
  <property fmtid="{D5CDD505-2E9C-101B-9397-08002B2CF9AE}" pid="8" name="MSIP_Label_5f5fe31f-9de1-4167-a753-111c0df8115f_ContentBits">
    <vt:lpwstr>0</vt:lpwstr>
  </property>
  <property fmtid="{D5CDD505-2E9C-101B-9397-08002B2CF9AE}" pid="9" name="ContentTypeId">
    <vt:lpwstr>0x010100CEE2951FC9A8954D98E2686339B094D3</vt:lpwstr>
  </property>
</Properties>
</file>