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AEF81" w14:textId="77777777" w:rsidR="00BB26D1" w:rsidRPr="00BB40BA" w:rsidRDefault="00BB26D1" w:rsidP="00BB26D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b/>
          <w:bCs/>
          <w:color w:val="222222"/>
          <w:sz w:val="22"/>
          <w:szCs w:val="22"/>
          <w:lang w:val="it-IT"/>
        </w:rPr>
      </w:pPr>
    </w:p>
    <w:p w14:paraId="66E2E9B9" w14:textId="77777777" w:rsidR="00BB26D1" w:rsidRPr="00BB40BA" w:rsidRDefault="00BB26D1" w:rsidP="00BB26D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b/>
          <w:bCs/>
          <w:color w:val="222222"/>
          <w:sz w:val="22"/>
          <w:szCs w:val="22"/>
          <w:lang w:val="it-IT"/>
        </w:rPr>
      </w:pPr>
    </w:p>
    <w:p w14:paraId="2A2D5173" w14:textId="77777777" w:rsidR="00BB26D1" w:rsidRPr="00BB40BA" w:rsidRDefault="00BB26D1" w:rsidP="00BB26D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b/>
          <w:bCs/>
          <w:color w:val="222222"/>
          <w:sz w:val="22"/>
          <w:szCs w:val="22"/>
          <w:lang w:val="it-IT"/>
        </w:rPr>
      </w:pPr>
      <w:r w:rsidRPr="00BB40BA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 xml:space="preserve">Tre anni fa è iniziata la mia avventura in un questo luogo magico, un’avventura che ha significato una nuova fase per la Villa Reale di Monza perché il mio arrivo è coinciso con la gestione dell’Accordo di programma per la valorizzazione del Complesso monumentale, promosso da Regione Lombardia, da 55 milioni di euro, e che ha avuto, grazie al </w:t>
      </w:r>
      <w:r w:rsidRPr="00BB40BA">
        <w:rPr>
          <w:rFonts w:ascii="Tahoma" w:hAnsi="Tahoma" w:cs="Tahoma"/>
          <w:b/>
          <w:bCs/>
          <w:i/>
          <w:iCs/>
          <w:color w:val="222222"/>
          <w:sz w:val="22"/>
          <w:szCs w:val="22"/>
          <w:lang w:val="it-IT"/>
        </w:rPr>
        <w:t>Masterplan</w:t>
      </w:r>
      <w:r w:rsidRPr="00BB40BA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, il nuovo Piano strategico di m</w:t>
      </w:r>
      <w:r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edio lungo</w:t>
      </w:r>
      <w:r w:rsidRPr="00BB40BA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 xml:space="preserve"> periodo, una visione e obiettivi ben definiti.</w:t>
      </w:r>
    </w:p>
    <w:p w14:paraId="279A6A31" w14:textId="77777777" w:rsidR="00BB26D1" w:rsidRPr="00BB40BA" w:rsidRDefault="00BB26D1" w:rsidP="00BB26D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b/>
          <w:bCs/>
          <w:color w:val="222222"/>
          <w:sz w:val="22"/>
          <w:szCs w:val="22"/>
          <w:lang w:val="it-IT"/>
        </w:rPr>
      </w:pPr>
    </w:p>
    <w:p w14:paraId="69E8A33A" w14:textId="77777777" w:rsidR="00BB26D1" w:rsidRPr="00BB40BA" w:rsidRDefault="00BB26D1" w:rsidP="00BB26D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BB40BA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E grazie a questo nuovo impulso, e agli Enti ma soprattutto alle persone che mi hanno sempre supportato incondizionatamente, posso affermare che il Complesso monumentale Villa Reale e Parco di Monza, con i suoi 7</w:t>
      </w:r>
      <w:r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3</w:t>
      </w:r>
      <w:r w:rsidRPr="00BB40BA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 xml:space="preserve">0 ettari, </w:t>
      </w:r>
      <w:r w:rsidRPr="00BB40BA">
        <w:rPr>
          <w:rFonts w:ascii="Tahoma" w:hAnsi="Tahoma" w:cs="Tahoma"/>
          <w:color w:val="222222"/>
          <w:sz w:val="22"/>
          <w:szCs w:val="22"/>
          <w:lang w:val="it-IT"/>
        </w:rPr>
        <w:t xml:space="preserve">mirabile sintesi di natura e cultura, eretta da Giuseppe Piermarini come simbolo della magnificenza asburgica, sono tornati finalmente a splendere. </w:t>
      </w:r>
    </w:p>
    <w:p w14:paraId="1CCAE893" w14:textId="77777777" w:rsidR="00BB26D1" w:rsidRPr="00BB40BA" w:rsidRDefault="00BB26D1" w:rsidP="00BB26D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</w:p>
    <w:p w14:paraId="2F491696" w14:textId="77777777" w:rsidR="00BB26D1" w:rsidRPr="00BB40BA" w:rsidRDefault="00BB26D1" w:rsidP="00BB26D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3D0F56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Trentasei mesi</w:t>
      </w:r>
      <w:r w:rsidRPr="003D0F56">
        <w:rPr>
          <w:rFonts w:ascii="Tahoma" w:hAnsi="Tahoma" w:cs="Tahoma"/>
          <w:color w:val="222222"/>
          <w:sz w:val="22"/>
          <w:szCs w:val="22"/>
          <w:lang w:val="it-IT"/>
        </w:rPr>
        <w:t>,</w:t>
      </w:r>
      <w:r w:rsidRPr="00BB40BA">
        <w:rPr>
          <w:rFonts w:ascii="Tahoma" w:hAnsi="Tahoma" w:cs="Tahoma"/>
          <w:color w:val="222222"/>
          <w:sz w:val="22"/>
          <w:szCs w:val="22"/>
          <w:lang w:val="it-IT"/>
        </w:rPr>
        <w:t xml:space="preserve"> da me vissuti tutti d’un fiato, che hanno regalato al pubblico un programma culturale ricco e diversificato con mostre, concerti, spettacoli, appuntamenti per bambini e famiglie, conferenze, convegni, eventi istituzionali e </w:t>
      </w:r>
      <w:r w:rsidRPr="00BB40BA">
        <w:rPr>
          <w:rFonts w:ascii="Tahoma" w:hAnsi="Tahoma" w:cs="Tahoma"/>
          <w:i/>
          <w:iCs/>
          <w:color w:val="222222"/>
          <w:sz w:val="22"/>
          <w:szCs w:val="22"/>
          <w:lang w:val="it-IT"/>
        </w:rPr>
        <w:t>corporate</w:t>
      </w:r>
      <w:r w:rsidRPr="00BB40BA">
        <w:rPr>
          <w:rFonts w:ascii="Tahoma" w:hAnsi="Tahoma" w:cs="Tahoma"/>
          <w:color w:val="222222"/>
          <w:sz w:val="22"/>
          <w:szCs w:val="22"/>
          <w:lang w:val="it-IT"/>
        </w:rPr>
        <w:t xml:space="preserve">, momenti di gioco e di approfondimento, fino ad arrivare oggi a quello che viene giustamente considerato, il punto più alto della proposta artistica e culturale: il </w:t>
      </w:r>
      <w:r>
        <w:rPr>
          <w:rFonts w:ascii="Tahoma" w:hAnsi="Tahoma" w:cs="Tahoma"/>
          <w:color w:val="222222"/>
          <w:sz w:val="22"/>
          <w:szCs w:val="22"/>
          <w:lang w:val="it-IT"/>
        </w:rPr>
        <w:t>p</w:t>
      </w:r>
      <w:r w:rsidRPr="00BB40BA">
        <w:rPr>
          <w:rFonts w:ascii="Tahoma" w:hAnsi="Tahoma" w:cs="Tahoma"/>
          <w:color w:val="222222"/>
          <w:sz w:val="22"/>
          <w:szCs w:val="22"/>
          <w:lang w:val="it-IT"/>
        </w:rPr>
        <w:t>rogetto “</w:t>
      </w:r>
      <w:r w:rsidRPr="00BB40BA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Reggia Contemporanea”</w:t>
      </w:r>
      <w:r w:rsidRPr="00BB40BA">
        <w:rPr>
          <w:rFonts w:ascii="Tahoma" w:hAnsi="Tahoma" w:cs="Tahoma"/>
          <w:color w:val="222222"/>
          <w:sz w:val="22"/>
          <w:szCs w:val="22"/>
          <w:lang w:val="it-IT"/>
        </w:rPr>
        <w:t>.</w:t>
      </w:r>
    </w:p>
    <w:p w14:paraId="21F44166" w14:textId="77777777" w:rsidR="00BB26D1" w:rsidRPr="00BB40BA" w:rsidRDefault="00BB26D1" w:rsidP="00BB26D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</w:p>
    <w:p w14:paraId="327DB5C8" w14:textId="77777777" w:rsidR="00BB26D1" w:rsidRPr="00BB40BA" w:rsidRDefault="00BB26D1" w:rsidP="00BB26D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BB40BA">
        <w:rPr>
          <w:rFonts w:ascii="Tahoma" w:hAnsi="Tahoma" w:cs="Tahoma"/>
          <w:color w:val="222222"/>
          <w:sz w:val="22"/>
          <w:szCs w:val="22"/>
          <w:lang w:val="it-IT"/>
        </w:rPr>
        <w:t xml:space="preserve">L’itinerario </w:t>
      </w:r>
      <w:r>
        <w:rPr>
          <w:rFonts w:ascii="Tahoma" w:hAnsi="Tahoma" w:cs="Tahoma"/>
          <w:color w:val="222222"/>
          <w:sz w:val="22"/>
          <w:szCs w:val="22"/>
          <w:lang w:val="it-IT"/>
        </w:rPr>
        <w:t>nel primo e secondo piano nobile</w:t>
      </w:r>
      <w:r w:rsidRPr="00BB40BA">
        <w:rPr>
          <w:rFonts w:ascii="Tahoma" w:hAnsi="Tahoma" w:cs="Tahoma"/>
          <w:color w:val="222222"/>
          <w:sz w:val="22"/>
          <w:szCs w:val="22"/>
          <w:lang w:val="it-IT"/>
        </w:rPr>
        <w:t xml:space="preserve"> della Villa Reale, disegnato in accordo con gli artisti e con le fondazioni o gli archivi che li rappresentano, propone </w:t>
      </w:r>
      <w:r w:rsidRPr="00BB40BA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 xml:space="preserve">oltre </w:t>
      </w:r>
      <w:r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cento</w:t>
      </w:r>
      <w:r w:rsidRPr="00BB40BA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 xml:space="preserve"> opere</w:t>
      </w:r>
      <w:r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 xml:space="preserve"> di arte e design</w:t>
      </w:r>
      <w:r w:rsidRPr="00BB40BA">
        <w:rPr>
          <w:rFonts w:ascii="Tahoma" w:hAnsi="Tahoma" w:cs="Tahoma"/>
          <w:color w:val="222222"/>
          <w:sz w:val="22"/>
          <w:szCs w:val="22"/>
          <w:lang w:val="it-IT"/>
        </w:rPr>
        <w:t xml:space="preserve">, in dialogo con il gusto neoclassico di matrice asburgica e di quello floreale di gusto sabaudo. </w:t>
      </w:r>
    </w:p>
    <w:p w14:paraId="1BB37753" w14:textId="77777777" w:rsidR="00BB26D1" w:rsidRPr="00BB40BA" w:rsidRDefault="00BB26D1" w:rsidP="00BB26D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</w:p>
    <w:p w14:paraId="4EF5716F" w14:textId="77777777" w:rsidR="00BB26D1" w:rsidRPr="00BB40BA" w:rsidRDefault="00BB26D1" w:rsidP="00BB26D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BB40BA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“Reggia Contemporanea</w:t>
      </w:r>
      <w:r w:rsidRPr="00BB40BA">
        <w:rPr>
          <w:rFonts w:ascii="Tahoma" w:hAnsi="Tahoma" w:cs="Tahoma"/>
          <w:color w:val="222222"/>
          <w:sz w:val="22"/>
          <w:szCs w:val="22"/>
          <w:lang w:val="it-IT"/>
        </w:rPr>
        <w:t xml:space="preserve">” nasce da quanto realizzato dal Segretariato Generale della Presidenza della Repubblica con “Quirinale contemporaneo”: un </w:t>
      </w:r>
      <w:r>
        <w:rPr>
          <w:rFonts w:ascii="Tahoma" w:hAnsi="Tahoma" w:cs="Tahoma"/>
          <w:color w:val="222222"/>
          <w:sz w:val="22"/>
          <w:szCs w:val="22"/>
          <w:lang w:val="it-IT"/>
        </w:rPr>
        <w:t>p</w:t>
      </w:r>
      <w:r w:rsidRPr="00BB40BA">
        <w:rPr>
          <w:rFonts w:ascii="Tahoma" w:hAnsi="Tahoma" w:cs="Tahoma"/>
          <w:color w:val="222222"/>
          <w:sz w:val="22"/>
          <w:szCs w:val="22"/>
          <w:lang w:val="it-IT"/>
        </w:rPr>
        <w:t>rogetto dinamico, in continua evoluzione, che ha portato nei palazzi presidenziali opere d’arte contemporanea e di design. Un progetto fortemente voluto dal Presidente Sergio Mattarella, ideato e realizzato ad opera del Segretario Generale, Ugo Zampetti, e curato dall’architetto Renata Cristina Mazzantini.</w:t>
      </w:r>
    </w:p>
    <w:p w14:paraId="390D97B3" w14:textId="77777777" w:rsidR="00BB26D1" w:rsidRPr="00BB40BA" w:rsidRDefault="00BB26D1" w:rsidP="00BB26D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</w:p>
    <w:p w14:paraId="596B7FA3" w14:textId="4B68B70A" w:rsidR="00BB26D1" w:rsidRDefault="00BB26D1" w:rsidP="00BB26D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BB40BA">
        <w:rPr>
          <w:rFonts w:ascii="Tahoma" w:hAnsi="Tahoma" w:cs="Tahoma"/>
          <w:color w:val="222222"/>
          <w:sz w:val="22"/>
          <w:szCs w:val="22"/>
          <w:lang w:val="it-IT"/>
        </w:rPr>
        <w:t>Seguendo l’esempio del Quirinale, grazie al sostegno del Sindaco di Monza, Presidente del Consorzio, Dario Allevi prima e Paolo Pilotto dopo, il progetto ha arricchito le suggestive ambientazioni della Villa Reale con capolavori di arte e di design, acquisite a titolo gratuito, in comodato pluriennale o in donazione, grazie alla generosità degli artisti e delle aziende di design partecipanti.</w:t>
      </w:r>
    </w:p>
    <w:p w14:paraId="1E28B445" w14:textId="77777777" w:rsidR="00FF6C24" w:rsidRPr="00BB40BA" w:rsidRDefault="00FF6C24" w:rsidP="00BB26D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</w:p>
    <w:p w14:paraId="0C0C80C3" w14:textId="47A315F1" w:rsidR="00BB26D1" w:rsidRPr="00BB40BA" w:rsidRDefault="00BB26D1" w:rsidP="00BB26D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>
        <w:rPr>
          <w:rFonts w:ascii="Tahoma" w:hAnsi="Tahoma" w:cs="Tahoma"/>
          <w:color w:val="222222"/>
          <w:sz w:val="22"/>
          <w:szCs w:val="22"/>
          <w:lang w:val="it-IT"/>
        </w:rPr>
        <w:lastRenderedPageBreak/>
        <w:t xml:space="preserve">E ora che stiamo per superare i </w:t>
      </w:r>
      <w:r w:rsidRPr="00576B23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250.000 visitatori nel 2023</w:t>
      </w:r>
      <w:r>
        <w:rPr>
          <w:rFonts w:ascii="Tahoma" w:hAnsi="Tahoma" w:cs="Tahoma"/>
          <w:color w:val="222222"/>
          <w:sz w:val="22"/>
          <w:szCs w:val="22"/>
          <w:lang w:val="it-IT"/>
        </w:rPr>
        <w:t xml:space="preserve"> si può finalmente dire che la Villa </w:t>
      </w:r>
      <w:r w:rsidR="00FF6C24">
        <w:rPr>
          <w:rFonts w:ascii="Tahoma" w:hAnsi="Tahoma" w:cs="Tahoma"/>
          <w:color w:val="222222"/>
          <w:sz w:val="22"/>
          <w:szCs w:val="22"/>
          <w:lang w:val="it-IT"/>
        </w:rPr>
        <w:t>Reale è</w:t>
      </w:r>
      <w:r>
        <w:rPr>
          <w:rFonts w:ascii="Tahoma" w:hAnsi="Tahoma" w:cs="Tahoma"/>
          <w:color w:val="222222"/>
          <w:sz w:val="22"/>
          <w:szCs w:val="22"/>
          <w:lang w:val="it-IT"/>
        </w:rPr>
        <w:t xml:space="preserve"> un bene sentito e partecipato non solo dalla comunità monzese ma da un pubblico nazionale e internazionale.</w:t>
      </w:r>
    </w:p>
    <w:p w14:paraId="56B46592" w14:textId="77777777" w:rsidR="00BB26D1" w:rsidRPr="00BB40BA" w:rsidRDefault="00BB26D1" w:rsidP="00BB26D1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</w:p>
    <w:p w14:paraId="245A9C2D" w14:textId="52AE8F10" w:rsidR="00A42522" w:rsidRDefault="00BB26D1" w:rsidP="00BB26D1">
      <w:pPr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 xml:space="preserve">E tutto questo sempre tenendo bene a mente che il museo deve essere un luogo che opera al servizio della società, aperto al pubblico, accessibile e inclusivo, che promuove la diversità e la sostenibilità, operando e in modo etico e professionale, offrendo esperienze </w:t>
      </w:r>
      <w:r w:rsidRPr="003D0F56">
        <w:rPr>
          <w:rFonts w:ascii="Tahoma" w:hAnsi="Tahoma" w:cs="Tahoma"/>
          <w:lang w:val="it-IT"/>
        </w:rPr>
        <w:t>diversificate per l’educazione, il piacere, la riflessione e la condivisione di conoscenze.</w:t>
      </w:r>
    </w:p>
    <w:p w14:paraId="20AEDCC3" w14:textId="77777777" w:rsidR="00FF6C24" w:rsidRPr="00BB40BA" w:rsidRDefault="00FF6C24" w:rsidP="00FF6C2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222222"/>
          <w:sz w:val="22"/>
          <w:szCs w:val="22"/>
          <w:lang w:val="it-IT"/>
        </w:rPr>
      </w:pPr>
      <w:r w:rsidRPr="00BB40BA">
        <w:rPr>
          <w:rFonts w:ascii="Tahoma" w:hAnsi="Tahoma" w:cs="Tahoma"/>
          <w:color w:val="222222"/>
          <w:sz w:val="22"/>
          <w:szCs w:val="22"/>
          <w:lang w:val="it-IT"/>
        </w:rPr>
        <w:t>Monza, 6 dicembre</w:t>
      </w:r>
    </w:p>
    <w:p w14:paraId="1367A2D3" w14:textId="77777777" w:rsidR="00A42522" w:rsidRDefault="00A42522" w:rsidP="00BB26D1">
      <w:pPr>
        <w:jc w:val="both"/>
        <w:rPr>
          <w:rFonts w:ascii="Tahoma" w:hAnsi="Tahoma" w:cs="Tahoma"/>
          <w:lang w:val="it-IT"/>
        </w:rPr>
      </w:pPr>
    </w:p>
    <w:p w14:paraId="7A70EBBB" w14:textId="77777777" w:rsidR="00A42522" w:rsidRPr="00BB40BA" w:rsidRDefault="00A42522" w:rsidP="00A42522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b/>
          <w:bCs/>
          <w:color w:val="222222"/>
          <w:sz w:val="22"/>
          <w:szCs w:val="22"/>
          <w:lang w:val="it-IT"/>
        </w:rPr>
      </w:pPr>
      <w:r w:rsidRPr="00BB40BA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Giuseppe Distefano</w:t>
      </w:r>
    </w:p>
    <w:p w14:paraId="59105DCB" w14:textId="77777777" w:rsidR="00A42522" w:rsidRPr="00BB40BA" w:rsidRDefault="00A42522" w:rsidP="00A42522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b/>
          <w:bCs/>
          <w:color w:val="222222"/>
          <w:sz w:val="22"/>
          <w:szCs w:val="22"/>
          <w:lang w:val="it-IT"/>
        </w:rPr>
      </w:pPr>
      <w:r w:rsidRPr="00BB40BA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Direttore Generale</w:t>
      </w:r>
    </w:p>
    <w:p w14:paraId="63EB0E22" w14:textId="77777777" w:rsidR="00A42522" w:rsidRPr="00BB40BA" w:rsidRDefault="00A42522" w:rsidP="00A42522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b/>
          <w:bCs/>
          <w:color w:val="222222"/>
          <w:sz w:val="22"/>
          <w:szCs w:val="22"/>
          <w:lang w:val="it-IT"/>
        </w:rPr>
      </w:pPr>
      <w:r w:rsidRPr="00BB40BA">
        <w:rPr>
          <w:rFonts w:ascii="Tahoma" w:hAnsi="Tahoma" w:cs="Tahoma"/>
          <w:b/>
          <w:bCs/>
          <w:color w:val="222222"/>
          <w:sz w:val="22"/>
          <w:szCs w:val="22"/>
          <w:lang w:val="it-IT"/>
        </w:rPr>
        <w:t>Consorzio Villa Reale e Parco di Monza</w:t>
      </w:r>
    </w:p>
    <w:p w14:paraId="2A4A2B6E" w14:textId="77777777" w:rsidR="00A42522" w:rsidRDefault="00A42522" w:rsidP="00BB26D1">
      <w:pPr>
        <w:jc w:val="both"/>
        <w:rPr>
          <w:rFonts w:ascii="Tahoma" w:hAnsi="Tahoma" w:cs="Tahoma"/>
          <w:lang w:val="it-IT"/>
        </w:rPr>
      </w:pPr>
    </w:p>
    <w:p w14:paraId="5DEBF33B" w14:textId="230B9586" w:rsidR="00A30879" w:rsidRPr="00A42522" w:rsidRDefault="00A30879" w:rsidP="00BB26D1">
      <w:pPr>
        <w:rPr>
          <w:lang w:val="it-IT"/>
        </w:rPr>
      </w:pPr>
    </w:p>
    <w:sectPr w:rsidR="00A30879" w:rsidRPr="00A42522" w:rsidSect="00696B76">
      <w:headerReference w:type="first" r:id="rId9"/>
      <w:foot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ABFAC" w14:textId="77777777" w:rsidR="00F32314" w:rsidRDefault="00F32314" w:rsidP="00696B76">
      <w:pPr>
        <w:spacing w:after="0" w:line="240" w:lineRule="auto"/>
      </w:pPr>
      <w:r>
        <w:separator/>
      </w:r>
    </w:p>
  </w:endnote>
  <w:endnote w:type="continuationSeparator" w:id="0">
    <w:p w14:paraId="2736102D" w14:textId="77777777" w:rsidR="00F32314" w:rsidRDefault="00F32314" w:rsidP="00696B76">
      <w:pPr>
        <w:spacing w:after="0" w:line="240" w:lineRule="auto"/>
      </w:pPr>
      <w:r>
        <w:continuationSeparator/>
      </w:r>
    </w:p>
  </w:endnote>
  <w:endnote w:type="continuationNotice" w:id="1">
    <w:p w14:paraId="7CD10D6F" w14:textId="77777777" w:rsidR="00F32314" w:rsidRDefault="00F323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463C9" w14:textId="5D4E62DE" w:rsidR="00696B76" w:rsidRDefault="00696B76" w:rsidP="00696B76">
    <w:pPr>
      <w:pStyle w:val="Pidipagina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B5BC68D" wp14:editId="578F6302">
          <wp:simplePos x="0" y="0"/>
          <wp:positionH relativeFrom="margin">
            <wp:posOffset>-1270</wp:posOffset>
          </wp:positionH>
          <wp:positionV relativeFrom="paragraph">
            <wp:posOffset>-328295</wp:posOffset>
          </wp:positionV>
          <wp:extent cx="6120130" cy="63246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32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33C2AE" w14:textId="147F2E4A" w:rsidR="00696B76" w:rsidRDefault="00BB26D1" w:rsidP="00696B76">
    <w:pPr>
      <w:pStyle w:val="Pidipagina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5C68238" wp14:editId="5F9A5BCD">
          <wp:simplePos x="0" y="0"/>
          <wp:positionH relativeFrom="column">
            <wp:posOffset>1043305</wp:posOffset>
          </wp:positionH>
          <wp:positionV relativeFrom="paragraph">
            <wp:posOffset>58420</wp:posOffset>
          </wp:positionV>
          <wp:extent cx="4039235" cy="501015"/>
          <wp:effectExtent l="0" t="0" r="0" b="0"/>
          <wp:wrapSquare wrapText="bothSides"/>
          <wp:docPr id="4" name="Immagine 4" descr="Immagine che contiene Carattere, Elementi grafici, test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Carattere, Elementi grafici, testo, schermata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9235" cy="501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6A98F7" w14:textId="3BDFD1C4" w:rsidR="00696B76" w:rsidRDefault="00696B76" w:rsidP="00696B76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8D343" w14:textId="77777777" w:rsidR="00F32314" w:rsidRDefault="00F32314" w:rsidP="00696B76">
      <w:pPr>
        <w:spacing w:after="0" w:line="240" w:lineRule="auto"/>
      </w:pPr>
      <w:r>
        <w:separator/>
      </w:r>
    </w:p>
  </w:footnote>
  <w:footnote w:type="continuationSeparator" w:id="0">
    <w:p w14:paraId="0CCA55A1" w14:textId="77777777" w:rsidR="00F32314" w:rsidRDefault="00F32314" w:rsidP="00696B76">
      <w:pPr>
        <w:spacing w:after="0" w:line="240" w:lineRule="auto"/>
      </w:pPr>
      <w:r>
        <w:continuationSeparator/>
      </w:r>
    </w:p>
  </w:footnote>
  <w:footnote w:type="continuationNotice" w:id="1">
    <w:p w14:paraId="45B03755" w14:textId="77777777" w:rsidR="00F32314" w:rsidRDefault="00F323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503E3" w14:textId="00C59586" w:rsidR="00696B76" w:rsidRDefault="00BB26D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BE7474" wp14:editId="3705F7E1">
          <wp:simplePos x="0" y="0"/>
          <wp:positionH relativeFrom="margin">
            <wp:align>center</wp:align>
          </wp:positionH>
          <wp:positionV relativeFrom="paragraph">
            <wp:posOffset>505733</wp:posOffset>
          </wp:positionV>
          <wp:extent cx="2202180" cy="865975"/>
          <wp:effectExtent l="0" t="0" r="0" b="0"/>
          <wp:wrapSquare wrapText="bothSides"/>
          <wp:docPr id="2" name="Immagine 2" descr="Immagine che contiene Elementi grafici, schermata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Elementi grafici, schermata, design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2180" cy="865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1093455" wp14:editId="63E84347">
          <wp:simplePos x="0" y="0"/>
          <wp:positionH relativeFrom="margin">
            <wp:align>center</wp:align>
          </wp:positionH>
          <wp:positionV relativeFrom="paragraph">
            <wp:posOffset>-90442</wp:posOffset>
          </wp:positionV>
          <wp:extent cx="1539240" cy="596340"/>
          <wp:effectExtent l="0" t="0" r="3810" b="0"/>
          <wp:wrapTopAndBottom/>
          <wp:docPr id="3" name="Immagine 3" descr="Immagine che contiene Elementi grafici, grafica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Elementi grafici, grafica, design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9240" cy="596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F98D69" w14:textId="79B44F3F" w:rsidR="00696B76" w:rsidRDefault="00696B76" w:rsidP="00696B76">
    <w:pPr>
      <w:pStyle w:val="Intestazione"/>
      <w:jc w:val="center"/>
    </w:pPr>
  </w:p>
  <w:p w14:paraId="6E1EE04E" w14:textId="4B6C2FBB" w:rsidR="009A731D" w:rsidRDefault="009A731D" w:rsidP="00696B76">
    <w:pPr>
      <w:pStyle w:val="Intestazione"/>
      <w:jc w:val="center"/>
    </w:pPr>
  </w:p>
  <w:p w14:paraId="15EE303A" w14:textId="12A5E16C" w:rsidR="00696B76" w:rsidRDefault="00696B76" w:rsidP="00696B76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B76"/>
    <w:rsid w:val="0007355E"/>
    <w:rsid w:val="000B2432"/>
    <w:rsid w:val="000D790E"/>
    <w:rsid w:val="00123FDC"/>
    <w:rsid w:val="00133796"/>
    <w:rsid w:val="001A378C"/>
    <w:rsid w:val="002416D8"/>
    <w:rsid w:val="00274690"/>
    <w:rsid w:val="003310F0"/>
    <w:rsid w:val="0034194D"/>
    <w:rsid w:val="0037045D"/>
    <w:rsid w:val="00384E2A"/>
    <w:rsid w:val="004009FD"/>
    <w:rsid w:val="004D2384"/>
    <w:rsid w:val="00512F23"/>
    <w:rsid w:val="00537774"/>
    <w:rsid w:val="00583020"/>
    <w:rsid w:val="005915FB"/>
    <w:rsid w:val="005A63F1"/>
    <w:rsid w:val="0062423E"/>
    <w:rsid w:val="00696B76"/>
    <w:rsid w:val="00741EA6"/>
    <w:rsid w:val="0078048E"/>
    <w:rsid w:val="007B697C"/>
    <w:rsid w:val="00825D40"/>
    <w:rsid w:val="00851112"/>
    <w:rsid w:val="00971AE0"/>
    <w:rsid w:val="009A731D"/>
    <w:rsid w:val="009B22B5"/>
    <w:rsid w:val="00A30879"/>
    <w:rsid w:val="00A42522"/>
    <w:rsid w:val="00A86914"/>
    <w:rsid w:val="00A95C7C"/>
    <w:rsid w:val="00A95D8A"/>
    <w:rsid w:val="00AA5F38"/>
    <w:rsid w:val="00AB232D"/>
    <w:rsid w:val="00AB310F"/>
    <w:rsid w:val="00AE722C"/>
    <w:rsid w:val="00BB26D1"/>
    <w:rsid w:val="00BE3602"/>
    <w:rsid w:val="00C14F5C"/>
    <w:rsid w:val="00C407A1"/>
    <w:rsid w:val="00CA7157"/>
    <w:rsid w:val="00D5264E"/>
    <w:rsid w:val="00E1124C"/>
    <w:rsid w:val="00EB14BA"/>
    <w:rsid w:val="00EC25C8"/>
    <w:rsid w:val="00ED144E"/>
    <w:rsid w:val="00F32314"/>
    <w:rsid w:val="00FA77B3"/>
    <w:rsid w:val="00FF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18BCB"/>
  <w15:chartTrackingRefBased/>
  <w15:docId w15:val="{C487AA8B-7E10-490D-AE96-D0ADE0405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26D1"/>
    <w:rPr>
      <w:kern w:val="2"/>
      <w:lang w:val="en-GB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96B76"/>
    <w:pPr>
      <w:tabs>
        <w:tab w:val="center" w:pos="4819"/>
        <w:tab w:val="right" w:pos="9638"/>
      </w:tabs>
      <w:spacing w:after="0" w:line="240" w:lineRule="auto"/>
    </w:pPr>
    <w:rPr>
      <w:kern w:val="0"/>
      <w:lang w:val="it-IT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6B76"/>
  </w:style>
  <w:style w:type="paragraph" w:styleId="Pidipagina">
    <w:name w:val="footer"/>
    <w:basedOn w:val="Normale"/>
    <w:link w:val="PidipaginaCarattere"/>
    <w:uiPriority w:val="99"/>
    <w:unhideWhenUsed/>
    <w:rsid w:val="00696B76"/>
    <w:pPr>
      <w:tabs>
        <w:tab w:val="center" w:pos="4819"/>
        <w:tab w:val="right" w:pos="9638"/>
      </w:tabs>
      <w:spacing w:after="0" w:line="240" w:lineRule="auto"/>
    </w:pPr>
    <w:rPr>
      <w:kern w:val="0"/>
      <w:lang w:val="it-IT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6B76"/>
  </w:style>
  <w:style w:type="table" w:styleId="Grigliatabella">
    <w:name w:val="Table Grid"/>
    <w:basedOn w:val="Tabellanormale"/>
    <w:uiPriority w:val="39"/>
    <w:rsid w:val="00696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384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384E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EDB886-C529-4552-BE23-D1BBF79BF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C319E9-4BAA-4A51-9D32-2C667BD7E05C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518850D9-4E08-4993-9346-636811D1A4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461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3085</CharactersWithSpaces>
  <SharedDoc>false</SharedDoc>
  <HLinks>
    <vt:vector size="24" baseType="variant">
      <vt:variant>
        <vt:i4>8323169</vt:i4>
      </vt:variant>
      <vt:variant>
        <vt:i4>9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7667727</vt:i4>
      </vt:variant>
      <vt:variant>
        <vt:i4>6</vt:i4>
      </vt:variant>
      <vt:variant>
        <vt:i4>0</vt:i4>
      </vt:variant>
      <vt:variant>
        <vt:i4>5</vt:i4>
      </vt:variant>
      <vt:variant>
        <vt:lpwstr>mailto:marta.pedroli@clp1968.it</vt:lpwstr>
      </vt:variant>
      <vt:variant>
        <vt:lpwstr/>
      </vt:variant>
      <vt:variant>
        <vt:i4>524403</vt:i4>
      </vt:variant>
      <vt:variant>
        <vt:i4>3</vt:i4>
      </vt:variant>
      <vt:variant>
        <vt:i4>0</vt:i4>
      </vt:variant>
      <vt:variant>
        <vt:i4>5</vt:i4>
      </vt:variant>
      <vt:variant>
        <vt:lpwstr>mailto:clara.cervia@clp1968.it</vt:lpwstr>
      </vt:variant>
      <vt:variant>
        <vt:lpwstr/>
      </vt:variant>
      <vt:variant>
        <vt:i4>1507349</vt:i4>
      </vt:variant>
      <vt:variant>
        <vt:i4>0</vt:i4>
      </vt:variant>
      <vt:variant>
        <vt:i4>0</vt:i4>
      </vt:variant>
      <vt:variant>
        <vt:i4>5</vt:i4>
      </vt:variant>
      <vt:variant>
        <vt:lpwstr>http://www.reggiadimonza.it/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Clara Cervia</cp:lastModifiedBy>
  <cp:revision>24</cp:revision>
  <cp:lastPrinted>2023-12-06T12:37:00Z</cp:lastPrinted>
  <dcterms:created xsi:type="dcterms:W3CDTF">2023-12-06T00:56:00Z</dcterms:created>
  <dcterms:modified xsi:type="dcterms:W3CDTF">2023-12-06T12:43:00Z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