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65B8" w:rsidRPr="00852890" w:rsidRDefault="009665B8" w:rsidP="00852890">
      <w:pPr>
        <w:jc w:val="center"/>
        <w:rPr>
          <w:rFonts w:ascii="Garamond" w:hAnsi="Garamond"/>
          <w:b/>
          <w:noProof/>
          <w:sz w:val="32"/>
          <w:szCs w:val="32"/>
        </w:rPr>
      </w:pPr>
      <w:r w:rsidRPr="00852890">
        <w:rPr>
          <w:rFonts w:ascii="Garamond" w:hAnsi="Garamond"/>
          <w:b/>
          <w:noProof/>
          <w:sz w:val="32"/>
          <w:szCs w:val="32"/>
        </w:rPr>
        <w:t>L’</w:t>
      </w:r>
      <w:r w:rsidRPr="00852890">
        <w:rPr>
          <w:rFonts w:ascii="Garamond" w:hAnsi="Garamond"/>
          <w:b/>
          <w:i/>
          <w:noProof/>
          <w:sz w:val="32"/>
          <w:szCs w:val="32"/>
        </w:rPr>
        <w:t xml:space="preserve">enigma </w:t>
      </w:r>
      <w:r w:rsidRPr="00852890">
        <w:rPr>
          <w:rFonts w:ascii="Garamond" w:hAnsi="Garamond"/>
          <w:b/>
          <w:noProof/>
          <w:sz w:val="32"/>
          <w:szCs w:val="32"/>
        </w:rPr>
        <w:t xml:space="preserve"> del Maestro di San Francesco. Lo </w:t>
      </w:r>
      <w:r w:rsidRPr="00852890">
        <w:rPr>
          <w:rFonts w:ascii="Garamond" w:hAnsi="Garamond"/>
          <w:b/>
          <w:i/>
          <w:noProof/>
          <w:sz w:val="32"/>
          <w:szCs w:val="32"/>
        </w:rPr>
        <w:t xml:space="preserve">stil novo </w:t>
      </w:r>
      <w:r w:rsidRPr="00852890">
        <w:rPr>
          <w:rFonts w:ascii="Garamond" w:hAnsi="Garamond"/>
          <w:b/>
          <w:noProof/>
          <w:sz w:val="32"/>
          <w:szCs w:val="32"/>
        </w:rPr>
        <w:t>del Duecento umbro</w:t>
      </w:r>
    </w:p>
    <w:p w:rsidR="00852890" w:rsidRPr="00852890" w:rsidRDefault="00852890" w:rsidP="00852890">
      <w:pPr>
        <w:jc w:val="center"/>
        <w:rPr>
          <w:rFonts w:ascii="Garamond" w:hAnsi="Garamond"/>
          <w:b/>
          <w:noProof/>
          <w:sz w:val="32"/>
          <w:szCs w:val="32"/>
        </w:rPr>
      </w:pPr>
    </w:p>
    <w:p w:rsidR="009665B8" w:rsidRPr="00852890" w:rsidRDefault="009665B8" w:rsidP="00852890">
      <w:pPr>
        <w:jc w:val="center"/>
        <w:rPr>
          <w:rFonts w:ascii="Garamond" w:hAnsi="Garamond"/>
          <w:b/>
          <w:noProof/>
          <w:sz w:val="32"/>
          <w:szCs w:val="32"/>
        </w:rPr>
      </w:pPr>
      <w:r w:rsidRPr="00852890">
        <w:rPr>
          <w:rFonts w:ascii="Garamond" w:hAnsi="Garamond"/>
          <w:b/>
          <w:noProof/>
          <w:sz w:val="32"/>
          <w:szCs w:val="32"/>
        </w:rPr>
        <w:t>Elenco delle opere</w:t>
      </w:r>
    </w:p>
    <w:p w:rsidR="009665B8" w:rsidRPr="00852890" w:rsidRDefault="009665B8">
      <w:pPr>
        <w:rPr>
          <w:rFonts w:ascii="Garamond" w:hAnsi="Garamond"/>
          <w:noProof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 xml:space="preserve">Sezione 1 </w:t>
      </w:r>
    </w:p>
    <w:p w:rsidR="009665B8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Giunta Pisano, una nuova dolorosa eleganza di origine bizantina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noProof/>
          <w:sz w:val="24"/>
          <w:szCs w:val="24"/>
        </w:rPr>
      </w:pPr>
    </w:p>
    <w:p w:rsidR="00464AA7" w:rsidRPr="00852890" w:rsidRDefault="009665B8" w:rsidP="00852890">
      <w:pPr>
        <w:spacing w:line="276" w:lineRule="auto"/>
        <w:ind w:left="284" w:hanging="284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sz w:val="26"/>
          <w:szCs w:val="26"/>
        </w:rPr>
        <w:t>1</w:t>
      </w:r>
      <w:r w:rsidR="00464AA7" w:rsidRPr="00852890">
        <w:rPr>
          <w:rFonts w:ascii="Garamond" w:hAnsi="Garamond"/>
          <w:sz w:val="26"/>
          <w:szCs w:val="26"/>
        </w:rPr>
        <w:t>.</w:t>
      </w:r>
      <w:r w:rsidR="00464AA7" w:rsidRPr="00852890">
        <w:rPr>
          <w:rFonts w:ascii="Garamond" w:hAnsi="Garamond"/>
          <w:noProof/>
          <w:sz w:val="26"/>
          <w:szCs w:val="26"/>
        </w:rPr>
        <w:t>1</w:t>
      </w:r>
      <w:r w:rsidR="00464AA7" w:rsidRPr="00852890">
        <w:rPr>
          <w:rFonts w:ascii="Garamond" w:hAnsi="Garamond"/>
          <w:sz w:val="26"/>
          <w:szCs w:val="26"/>
        </w:rPr>
        <w:t xml:space="preserve"> - </w:t>
      </w:r>
      <w:r w:rsidR="00464AA7" w:rsidRPr="00852890">
        <w:rPr>
          <w:rFonts w:ascii="Garamond" w:hAnsi="Garamond"/>
          <w:noProof/>
          <w:sz w:val="26"/>
          <w:szCs w:val="26"/>
        </w:rPr>
        <w:t>Manifattura palermitana</w:t>
      </w:r>
      <w:r w:rsidR="00464AA7" w:rsidRPr="00852890">
        <w:rPr>
          <w:rFonts w:ascii="Garamond" w:hAnsi="Garamond"/>
          <w:sz w:val="26"/>
          <w:szCs w:val="26"/>
        </w:rPr>
        <w:t xml:space="preserve">, </w:t>
      </w:r>
      <w:r w:rsidR="00464AA7" w:rsidRPr="00852890">
        <w:rPr>
          <w:rFonts w:ascii="Garamond" w:hAnsi="Garamond"/>
          <w:i/>
          <w:noProof/>
          <w:sz w:val="26"/>
          <w:szCs w:val="26"/>
        </w:rPr>
        <w:t>Stauroteca</w:t>
      </w:r>
      <w:r w:rsidR="00464AA7" w:rsidRPr="00852890">
        <w:rPr>
          <w:rFonts w:ascii="Garamond" w:hAnsi="Garamond"/>
          <w:sz w:val="26"/>
          <w:szCs w:val="26"/>
        </w:rPr>
        <w:t xml:space="preserve">, </w:t>
      </w:r>
      <w:r w:rsidR="00464AA7" w:rsidRPr="00852890">
        <w:rPr>
          <w:rFonts w:ascii="Garamond" w:hAnsi="Garamond"/>
          <w:noProof/>
          <w:sz w:val="26"/>
          <w:szCs w:val="26"/>
        </w:rPr>
        <w:t>Cosenza, Museo diocesano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Giunta di Capitino, detto Giunta Pisano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</w:t>
      </w:r>
      <w:r w:rsidR="00724D30" w:rsidRPr="00852890">
        <w:rPr>
          <w:rFonts w:ascii="Garamond" w:hAnsi="Garamond"/>
          <w:noProof/>
          <w:sz w:val="26"/>
          <w:szCs w:val="26"/>
        </w:rPr>
        <w:t xml:space="preserve">isi, Santa Maria degli Angeli, </w:t>
      </w:r>
      <w:r w:rsidRPr="00852890">
        <w:rPr>
          <w:rFonts w:ascii="Garamond" w:hAnsi="Garamond"/>
          <w:noProof/>
          <w:sz w:val="26"/>
          <w:szCs w:val="26"/>
        </w:rPr>
        <w:t>Museo della Porziuncola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Giunta di Capitino, detto Giunta Pisano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Pisa, Museo Nazionale di San Matteo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della Bibbia dell’Arsenal e altro miniatore francese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Messale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Cattedrale metropolitana di San Lorenzo, Biblioteca Capitolare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 xml:space="preserve">Sezione 2 </w:t>
      </w:r>
    </w:p>
    <w:p w:rsidR="009665B8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Alle origini dell’iconografia francescana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noProof/>
          <w:sz w:val="24"/>
          <w:szCs w:val="24"/>
        </w:rPr>
      </w:pP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Giunta di Capitino, detto Giunta Pisano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San Francesco e quattro miracoli post mortem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Assisi, Museo del Tesoro della Basilica di San Francesco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Bottega di Giunta di Capitino, detto Giunta Pisano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San Francesco e quattro miracoli post mortem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Città del Vaticano, Pinacoteca Vaticana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San Francesco tra due angeli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Assisi - Santa Maria degli Angeli,  Museo della Porziuncola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 xml:space="preserve">Sezione 3 </w:t>
      </w:r>
    </w:p>
    <w:p w:rsidR="00724D30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Il Maestro di San Francesco, da Assisi a Perugia: ritmi e colori di una lingua dolce e suadente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noProof/>
          <w:sz w:val="24"/>
          <w:szCs w:val="24"/>
        </w:rPr>
      </w:pPr>
    </w:p>
    <w:p w:rsidR="00724D30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724D30" w:rsidRPr="00852890" w:rsidRDefault="00724D30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 xml:space="preserve">Dossale opistografo, </w:t>
      </w:r>
      <w:r w:rsidRPr="00852890">
        <w:rPr>
          <w:rFonts w:ascii="Garamond" w:hAnsi="Garamond"/>
          <w:noProof/>
          <w:sz w:val="26"/>
          <w:szCs w:val="26"/>
        </w:rPr>
        <w:t>Assisi, Museo del Tesoro della Basilica di San Francesco, Perugia, Galleria Nazionale dell’Umbria, New York, The Metropolitan Museum of Art,  Washington, National Gallery of Art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Parigi, Musée du Louvre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Londra, National Gallery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 Francesco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opistografa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852890" w:rsidRDefault="00852890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852890" w:rsidRDefault="00852890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852890" w:rsidRDefault="00852890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852890" w:rsidRDefault="00852890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lastRenderedPageBreak/>
        <w:t xml:space="preserve">Sezione 4 </w:t>
      </w:r>
    </w:p>
    <w:p w:rsidR="00464AA7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Il Maestro dei Crocifissi Francescani, un pittore itinerante dall'Umbria alla Romagna, a</w:t>
      </w:r>
      <w:r w:rsidR="00852890" w:rsidRPr="00852890">
        <w:rPr>
          <w:rFonts w:ascii="Garamond" w:hAnsi="Garamond"/>
          <w:b/>
          <w:noProof/>
          <w:sz w:val="28"/>
          <w:szCs w:val="28"/>
        </w:rPr>
        <w:t xml:space="preserve"> </w:t>
      </w:r>
      <w:r w:rsidRPr="00852890">
        <w:rPr>
          <w:rFonts w:ascii="Garamond" w:hAnsi="Garamond"/>
          <w:b/>
          <w:noProof/>
          <w:sz w:val="28"/>
          <w:szCs w:val="28"/>
        </w:rPr>
        <w:t>Bologna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Crocifissi Francescani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Macerata, Fondazione Carima - Palazzo Ricci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9665B8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>Sala virtuale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9665B8" w:rsidRPr="00852890" w:rsidRDefault="009665B8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Ricostruzione degli affreschi della Basilica inferiore di Assisi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852890" w:rsidRDefault="00852890" w:rsidP="00852890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 xml:space="preserve">Sezione 5 </w:t>
      </w:r>
    </w:p>
    <w:p w:rsidR="00464AA7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Gesti di tenerezza, gesti di dolore: il teatro degli affetti nella miniatura umbra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</w:p>
    <w:p w:rsidR="00724D30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724D30"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Messale di Deruta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="00724D30" w:rsidRPr="00852890">
        <w:rPr>
          <w:rFonts w:ascii="Garamond" w:hAnsi="Garamond"/>
          <w:i/>
          <w:noProof/>
          <w:sz w:val="26"/>
          <w:szCs w:val="26"/>
        </w:rPr>
        <w:t>Messale francescano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="00724D30" w:rsidRPr="00852890">
        <w:rPr>
          <w:rFonts w:ascii="Garamond" w:hAnsi="Garamond"/>
          <w:noProof/>
          <w:sz w:val="26"/>
          <w:szCs w:val="26"/>
        </w:rPr>
        <w:t>Deruta, Pinacoteca Comunale</w:t>
      </w:r>
    </w:p>
    <w:p w:rsidR="00724D30" w:rsidRPr="00852890" w:rsidRDefault="00724D30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Messale di Deruta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Messale francescano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 xml:space="preserve">Salerno, Museo della Cattedrale </w:t>
      </w:r>
    </w:p>
    <w:p w:rsidR="00464AA7" w:rsidRPr="00852890" w:rsidRDefault="00724D30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Messale di Deruta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Messale francescano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Città del Vaticano, Biblioteca Apostolica Vaticana</w:t>
      </w:r>
    </w:p>
    <w:p w:rsidR="00724D30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724D30"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Corali di Assisi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Iniziale 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Firenze, collezione Enrico Frascione</w:t>
      </w:r>
    </w:p>
    <w:p w:rsidR="00724D30" w:rsidRPr="00852890" w:rsidRDefault="00724D30" w:rsidP="00BF1E2F">
      <w:pPr>
        <w:spacing w:line="276" w:lineRule="auto"/>
        <w:rPr>
          <w:rFonts w:ascii="Garamond" w:hAnsi="Garamond"/>
          <w:i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Corali di Assisi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 xml:space="preserve">Iniziale P </w:t>
      </w:r>
      <w:r w:rsidRPr="00852890">
        <w:rPr>
          <w:rFonts w:ascii="Garamond" w:hAnsi="Garamond"/>
          <w:noProof/>
          <w:sz w:val="26"/>
          <w:szCs w:val="26"/>
        </w:rPr>
        <w:t xml:space="preserve">e </w:t>
      </w:r>
      <w:r w:rsidRPr="00852890">
        <w:rPr>
          <w:rFonts w:ascii="Garamond" w:hAnsi="Garamond"/>
          <w:i/>
          <w:noProof/>
          <w:sz w:val="26"/>
          <w:szCs w:val="26"/>
        </w:rPr>
        <w:t>Iniziale S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Norimberga, Germanisches Nationalmuseum</w:t>
      </w:r>
    </w:p>
    <w:p w:rsidR="00724D30" w:rsidRPr="00852890" w:rsidRDefault="00724D30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Corali di Assisi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Iniziale F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Norimberga, Germanisches Nationalmuseum</w:t>
      </w:r>
    </w:p>
    <w:p w:rsidR="00464AA7" w:rsidRPr="00852890" w:rsidRDefault="009665B8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7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Corali di Assisi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Iniziale Q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Norimberga, Germanisches Nationalmuseum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9665B8"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Miniatore umbro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Messale romano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Assisi, Biblioteca Capitolare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9665B8" w:rsidRPr="00852890">
        <w:rPr>
          <w:rFonts w:ascii="Garamond" w:hAnsi="Garamond"/>
          <w:noProof/>
          <w:sz w:val="26"/>
          <w:szCs w:val="26"/>
        </w:rPr>
        <w:t>9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Primo Maestro dei Corali di Gubbio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Antifonario responsoriale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Gubbio, Sezione dell'Archivio di Stato di Perugia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9665B8" w:rsidRPr="00852890">
        <w:rPr>
          <w:rFonts w:ascii="Garamond" w:hAnsi="Garamond"/>
          <w:noProof/>
          <w:sz w:val="26"/>
          <w:szCs w:val="26"/>
        </w:rPr>
        <w:t>10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Miniatore umbro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Messale romano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Assisi, Biblioteca del Sacro Convento (Biblioteca Comunale di Assisi)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>.</w:t>
      </w:r>
      <w:r w:rsidR="009665B8" w:rsidRPr="00852890">
        <w:rPr>
          <w:rFonts w:ascii="Garamond" w:hAnsi="Garamond"/>
          <w:noProof/>
          <w:sz w:val="26"/>
          <w:szCs w:val="26"/>
        </w:rPr>
        <w:t>11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="00724D30" w:rsidRPr="00852890">
        <w:rPr>
          <w:rFonts w:ascii="Garamond" w:hAnsi="Garamond"/>
          <w:noProof/>
          <w:sz w:val="26"/>
          <w:szCs w:val="26"/>
        </w:rPr>
        <w:t xml:space="preserve">Miniatore umbro (prima parte), </w:t>
      </w:r>
      <w:r w:rsidRPr="00852890">
        <w:rPr>
          <w:rFonts w:ascii="Garamond" w:hAnsi="Garamond"/>
          <w:noProof/>
          <w:sz w:val="26"/>
          <w:szCs w:val="26"/>
        </w:rPr>
        <w:t>Maestro dei Corali di San Domenico a Spoleto (seconda parte)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Antifonario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Città del Vaticano, Biblioteca Apostolica Vaticana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noProof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>Sezione 6</w:t>
      </w:r>
    </w:p>
    <w:p w:rsidR="00464AA7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Altri scenari in rapporto con Cimabue e con la rinascenza paleologa: Siena, Bologna, Genova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noProof/>
          <w:sz w:val="24"/>
          <w:szCs w:val="24"/>
        </w:rPr>
      </w:pP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Dossale del Battista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Dossale</w:t>
      </w:r>
      <w:r w:rsidR="00724D30" w:rsidRPr="00852890">
        <w:rPr>
          <w:rFonts w:ascii="Garamond" w:hAnsi="Garamond"/>
          <w:i/>
          <w:noProof/>
          <w:sz w:val="26"/>
          <w:szCs w:val="26"/>
        </w:rPr>
        <w:t xml:space="preserve"> di san Giovanni Battista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Siena, Pinacoteca Nazionale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Dossale del Battista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San Francesco e quattro storie della sua vita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Orte, Museo d’Arte Sacra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della Bibbia di Gerona e Maestro della Bibbia di Modena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Graduale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Bologna, Museo Civico Medievale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lastRenderedPageBreak/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Miniatori liguri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Supplicationes variae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Firenze,  Biblioteca Medicea Laurenziana</w:t>
      </w:r>
    </w:p>
    <w:p w:rsidR="00724D30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dossale Bacri-Perugia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Dossale Bacri-Perugia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</w:t>
      </w:r>
      <w:r w:rsidR="00724D30" w:rsidRPr="00852890">
        <w:rPr>
          <w:rFonts w:ascii="Garamond" w:hAnsi="Garamond"/>
          <w:noProof/>
          <w:sz w:val="26"/>
          <w:szCs w:val="26"/>
        </w:rPr>
        <w:t xml:space="preserve"> Galleria Nazionale dell’Umbria, </w:t>
      </w:r>
      <w:r w:rsidRPr="00852890">
        <w:rPr>
          <w:rFonts w:ascii="Garamond" w:hAnsi="Garamond"/>
          <w:noProof/>
          <w:sz w:val="26"/>
          <w:szCs w:val="26"/>
        </w:rPr>
        <w:t xml:space="preserve">Torino,  </w:t>
      </w:r>
      <w:r w:rsidR="00724D30" w:rsidRPr="00852890">
        <w:rPr>
          <w:rFonts w:ascii="Garamond" w:hAnsi="Garamond"/>
          <w:noProof/>
          <w:sz w:val="26"/>
          <w:szCs w:val="26"/>
        </w:rPr>
        <w:t>Galleria d’Italia - Collezione</w:t>
      </w:r>
      <w:r w:rsidRPr="00852890">
        <w:rPr>
          <w:rFonts w:ascii="Garamond" w:hAnsi="Garamond"/>
          <w:noProof/>
          <w:sz w:val="26"/>
          <w:szCs w:val="26"/>
        </w:rPr>
        <w:t xml:space="preserve"> Fondazione </w:t>
      </w:r>
      <w:r w:rsidR="00724D30" w:rsidRPr="00852890">
        <w:rPr>
          <w:rFonts w:ascii="Garamond" w:hAnsi="Garamond"/>
          <w:noProof/>
          <w:sz w:val="26"/>
          <w:szCs w:val="26"/>
        </w:rPr>
        <w:t>Intesa Sanpaolo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 xml:space="preserve"> </w:t>
      </w:r>
      <w:r w:rsidR="00724D30" w:rsidRPr="00852890">
        <w:rPr>
          <w:rFonts w:ascii="Garamond" w:hAnsi="Garamond"/>
          <w:sz w:val="26"/>
          <w:szCs w:val="26"/>
        </w:rPr>
        <w:t>–</w:t>
      </w:r>
      <w:r w:rsidRPr="00852890">
        <w:rPr>
          <w:rFonts w:ascii="Garamond" w:hAnsi="Garamond"/>
          <w:sz w:val="26"/>
          <w:szCs w:val="26"/>
        </w:rPr>
        <w:t xml:space="preserve"> </w:t>
      </w:r>
      <w:r w:rsidR="00724D30" w:rsidRPr="00852890">
        <w:rPr>
          <w:rFonts w:ascii="Garamond" w:hAnsi="Garamond"/>
          <w:noProof/>
          <w:sz w:val="26"/>
          <w:szCs w:val="26"/>
        </w:rPr>
        <w:t xml:space="preserve">Cimabue, Maestro di San Pantalon, </w:t>
      </w:r>
      <w:r w:rsidRPr="00852890">
        <w:rPr>
          <w:rFonts w:ascii="Garamond" w:hAnsi="Garamond"/>
          <w:noProof/>
          <w:sz w:val="26"/>
          <w:szCs w:val="26"/>
        </w:rPr>
        <w:t>Miniatori umb</w:t>
      </w:r>
      <w:r w:rsidR="00724D30" w:rsidRPr="00852890">
        <w:rPr>
          <w:rFonts w:ascii="Garamond" w:hAnsi="Garamond"/>
          <w:noProof/>
          <w:sz w:val="26"/>
          <w:szCs w:val="26"/>
        </w:rPr>
        <w:t xml:space="preserve">ri, </w:t>
      </w:r>
      <w:r w:rsidRPr="00852890">
        <w:rPr>
          <w:rFonts w:ascii="Garamond" w:hAnsi="Garamond"/>
          <w:noProof/>
          <w:sz w:val="26"/>
          <w:szCs w:val="26"/>
        </w:rPr>
        <w:t>Maes</w:t>
      </w:r>
      <w:r w:rsidR="00724D30" w:rsidRPr="00852890">
        <w:rPr>
          <w:rFonts w:ascii="Garamond" w:hAnsi="Garamond"/>
          <w:noProof/>
          <w:sz w:val="26"/>
          <w:szCs w:val="26"/>
        </w:rPr>
        <w:t>tro del polittico di Gubbio, Pietro Teutonico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Tabernacolo reliquiario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Gubbio, Museo Civico di Palazzo dei Consoli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7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Vigoroso Ranieri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Dossale di Santa Giuliana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 xml:space="preserve">Sezione 7 </w:t>
      </w:r>
    </w:p>
    <w:p w:rsidR="009665B8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Il Maestro di Santa Chiara, una parlata più sciolta, ora aspra ora sorridente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noProof/>
          <w:sz w:val="24"/>
          <w:szCs w:val="24"/>
        </w:rPr>
      </w:pP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7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="00724D30" w:rsidRPr="00852890">
        <w:rPr>
          <w:rFonts w:ascii="Garamond" w:hAnsi="Garamond"/>
          <w:noProof/>
          <w:sz w:val="26"/>
          <w:szCs w:val="26"/>
        </w:rPr>
        <w:t>Maestro di Santa Chiara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Gualdo Tadino,  Museo Civico Rocca Flea</w:t>
      </w:r>
    </w:p>
    <w:p w:rsidR="00464AA7" w:rsidRDefault="00464AA7" w:rsidP="00BF1E2F">
      <w:pPr>
        <w:spacing w:line="276" w:lineRule="auto"/>
        <w:rPr>
          <w:rFonts w:ascii="Garamond" w:hAnsi="Garamond"/>
          <w:noProof/>
          <w:sz w:val="24"/>
          <w:szCs w:val="24"/>
        </w:rPr>
      </w:pPr>
      <w:r w:rsidRPr="00852890">
        <w:rPr>
          <w:rFonts w:ascii="Garamond" w:hAnsi="Garamond"/>
          <w:noProof/>
          <w:sz w:val="26"/>
          <w:szCs w:val="26"/>
        </w:rPr>
        <w:t>7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Santa Chiara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Santa Chiara e otto storie della sua vita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Assisi,  Basilica di Santa Chiara</w:t>
      </w:r>
    </w:p>
    <w:p w:rsidR="00852890" w:rsidRPr="00852890" w:rsidRDefault="00852890" w:rsidP="00BF1E2F">
      <w:pPr>
        <w:spacing w:line="276" w:lineRule="auto"/>
        <w:rPr>
          <w:rFonts w:ascii="Garamond" w:hAnsi="Garamond"/>
          <w:sz w:val="24"/>
          <w:szCs w:val="24"/>
        </w:rPr>
      </w:pPr>
    </w:p>
    <w:p w:rsidR="00852890" w:rsidRPr="00852890" w:rsidRDefault="009665B8" w:rsidP="00852890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852890">
        <w:rPr>
          <w:rFonts w:ascii="Garamond" w:hAnsi="Garamond"/>
          <w:b/>
          <w:sz w:val="28"/>
          <w:szCs w:val="28"/>
        </w:rPr>
        <w:t xml:space="preserve">Sezione 8 </w:t>
      </w:r>
    </w:p>
    <w:p w:rsidR="00464AA7" w:rsidRPr="00852890" w:rsidRDefault="009665B8" w:rsidP="00852890">
      <w:pPr>
        <w:spacing w:line="276" w:lineRule="auto"/>
        <w:jc w:val="center"/>
        <w:rPr>
          <w:rFonts w:ascii="Garamond" w:hAnsi="Garamond"/>
          <w:b/>
          <w:noProof/>
          <w:sz w:val="28"/>
          <w:szCs w:val="28"/>
        </w:rPr>
      </w:pPr>
      <w:r w:rsidRPr="00852890">
        <w:rPr>
          <w:rFonts w:ascii="Garamond" w:hAnsi="Garamond"/>
          <w:b/>
          <w:noProof/>
          <w:sz w:val="28"/>
          <w:szCs w:val="28"/>
        </w:rPr>
        <w:t>Dal regno latino crociato all’Umbria, una lingua franca fra oriente e occidente: il Maestro del</w:t>
      </w:r>
      <w:r w:rsidR="00852890" w:rsidRPr="00852890">
        <w:rPr>
          <w:rFonts w:ascii="Garamond" w:hAnsi="Garamond"/>
          <w:b/>
          <w:noProof/>
          <w:sz w:val="28"/>
          <w:szCs w:val="28"/>
        </w:rPr>
        <w:t xml:space="preserve"> </w:t>
      </w:r>
      <w:r w:rsidRPr="00852890">
        <w:rPr>
          <w:rFonts w:ascii="Garamond" w:hAnsi="Garamond"/>
          <w:b/>
          <w:noProof/>
          <w:sz w:val="28"/>
          <w:szCs w:val="28"/>
        </w:rPr>
        <w:t>Trittico Marzolini</w:t>
      </w:r>
    </w:p>
    <w:p w:rsidR="00852890" w:rsidRPr="00852890" w:rsidRDefault="00852890" w:rsidP="00852890">
      <w:pPr>
        <w:spacing w:line="276" w:lineRule="auto"/>
        <w:jc w:val="center"/>
        <w:rPr>
          <w:rFonts w:ascii="Garamond" w:hAnsi="Garamond"/>
          <w:b/>
          <w:sz w:val="24"/>
          <w:szCs w:val="24"/>
        </w:rPr>
      </w:pPr>
    </w:p>
    <w:p w:rsidR="009665B8" w:rsidRPr="00852890" w:rsidRDefault="009665B8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1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della Bibbia di Corradino e bottega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Bibbia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Trento,  Biblioteca comunale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noProof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2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Trittico Marzolini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Madonna col Bambino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="00724D30" w:rsidRPr="00852890">
        <w:rPr>
          <w:rFonts w:ascii="Garamond" w:hAnsi="Garamond"/>
          <w:noProof/>
          <w:sz w:val="26"/>
          <w:szCs w:val="26"/>
        </w:rPr>
        <w:t>Asciano, Castello di Gallico, Collezione Salini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3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del Trittico Marzolini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Trittico ad ante mobili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4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di Montelabate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Croce dipinta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5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="009665B8" w:rsidRPr="00852890">
        <w:rPr>
          <w:rFonts w:ascii="Garamond" w:hAnsi="Garamond"/>
          <w:noProof/>
          <w:sz w:val="26"/>
          <w:szCs w:val="26"/>
        </w:rPr>
        <w:t>Maest</w:t>
      </w:r>
      <w:r w:rsidRPr="00852890">
        <w:rPr>
          <w:rFonts w:ascii="Garamond" w:hAnsi="Garamond"/>
          <w:noProof/>
          <w:sz w:val="26"/>
          <w:szCs w:val="26"/>
        </w:rPr>
        <w:t>ro di Montelabate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Cristo crocefisso tra san Paolo e san Benedetto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Galleria Nazionale dell’Umbria</w:t>
      </w:r>
    </w:p>
    <w:p w:rsidR="00464AA7" w:rsidRPr="00852890" w:rsidRDefault="00464AA7" w:rsidP="00BF1E2F">
      <w:pPr>
        <w:spacing w:line="276" w:lineRule="auto"/>
        <w:rPr>
          <w:rFonts w:ascii="Garamond" w:hAnsi="Garamond"/>
          <w:sz w:val="26"/>
          <w:szCs w:val="26"/>
        </w:rPr>
      </w:pPr>
      <w:r w:rsidRPr="00852890">
        <w:rPr>
          <w:rFonts w:ascii="Garamond" w:hAnsi="Garamond"/>
          <w:noProof/>
          <w:sz w:val="26"/>
          <w:szCs w:val="26"/>
        </w:rPr>
        <w:t>8</w:t>
      </w:r>
      <w:r w:rsidRPr="00852890">
        <w:rPr>
          <w:rFonts w:ascii="Garamond" w:hAnsi="Garamond"/>
          <w:sz w:val="26"/>
          <w:szCs w:val="26"/>
        </w:rPr>
        <w:t>.</w:t>
      </w:r>
      <w:r w:rsidRPr="00852890">
        <w:rPr>
          <w:rFonts w:ascii="Garamond" w:hAnsi="Garamond"/>
          <w:noProof/>
          <w:sz w:val="26"/>
          <w:szCs w:val="26"/>
        </w:rPr>
        <w:t>6</w:t>
      </w:r>
      <w:r w:rsidRPr="00852890">
        <w:rPr>
          <w:rFonts w:ascii="Garamond" w:hAnsi="Garamond"/>
          <w:sz w:val="26"/>
          <w:szCs w:val="26"/>
        </w:rPr>
        <w:t xml:space="preserve"> - </w:t>
      </w:r>
      <w:r w:rsidRPr="00852890">
        <w:rPr>
          <w:rFonts w:ascii="Garamond" w:hAnsi="Garamond"/>
          <w:noProof/>
          <w:sz w:val="26"/>
          <w:szCs w:val="26"/>
        </w:rPr>
        <w:t>Maestro dei Corali di San Domenico a Spoleto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i/>
          <w:noProof/>
          <w:sz w:val="26"/>
          <w:szCs w:val="26"/>
        </w:rPr>
        <w:t>Graduale temporale</w:t>
      </w:r>
      <w:r w:rsidRPr="00852890">
        <w:rPr>
          <w:rFonts w:ascii="Garamond" w:hAnsi="Garamond"/>
          <w:sz w:val="26"/>
          <w:szCs w:val="26"/>
        </w:rPr>
        <w:t xml:space="preserve">, </w:t>
      </w:r>
      <w:r w:rsidRPr="00852890">
        <w:rPr>
          <w:rFonts w:ascii="Garamond" w:hAnsi="Garamond"/>
          <w:noProof/>
          <w:sz w:val="26"/>
          <w:szCs w:val="26"/>
        </w:rPr>
        <w:t>Perugia,  Biblioteca Comunale Augusta</w:t>
      </w:r>
    </w:p>
    <w:p w:rsidR="00464AA7" w:rsidRPr="00852890" w:rsidRDefault="00464AA7">
      <w:pPr>
        <w:rPr>
          <w:rFonts w:ascii="Garamond" w:hAnsi="Garamond"/>
          <w:sz w:val="26"/>
          <w:szCs w:val="26"/>
        </w:rPr>
      </w:pPr>
    </w:p>
    <w:p w:rsidR="00464AA7" w:rsidRPr="00852890" w:rsidRDefault="00464AA7">
      <w:pPr>
        <w:rPr>
          <w:rFonts w:ascii="Garamond" w:hAnsi="Garamond"/>
          <w:sz w:val="24"/>
          <w:szCs w:val="24"/>
        </w:rPr>
      </w:pPr>
    </w:p>
    <w:p w:rsidR="00464AA7" w:rsidRPr="00852890" w:rsidRDefault="00464AA7">
      <w:pPr>
        <w:rPr>
          <w:rFonts w:ascii="Garamond" w:hAnsi="Garamond"/>
          <w:sz w:val="24"/>
          <w:szCs w:val="24"/>
        </w:rPr>
      </w:pPr>
    </w:p>
    <w:sectPr w:rsidR="00464AA7" w:rsidRPr="00852890" w:rsidSect="009F5386">
      <w:pgSz w:w="11906" w:h="16838" w:code="9"/>
      <w:pgMar w:top="1417" w:right="1134" w:bottom="1134" w:left="1134" w:header="28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F2C"/>
    <w:rsid w:val="00156603"/>
    <w:rsid w:val="00173C85"/>
    <w:rsid w:val="002573FB"/>
    <w:rsid w:val="00464AA7"/>
    <w:rsid w:val="004A66A7"/>
    <w:rsid w:val="00535F8F"/>
    <w:rsid w:val="00724D30"/>
    <w:rsid w:val="00852890"/>
    <w:rsid w:val="009665B8"/>
    <w:rsid w:val="009F5386"/>
    <w:rsid w:val="00BD5F2C"/>
    <w:rsid w:val="00BF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54E3"/>
  <w15:chartTrackingRefBased/>
  <w15:docId w15:val="{D5E3A559-7A07-4727-80D2-8C548A1B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FE11E5-9DC4-4173-BF7D-DC382B1DE3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F4C2D-7207-4F65-A768-8BFDED22E0E1}"/>
</file>

<file path=customXml/itemProps3.xml><?xml version="1.0" encoding="utf-8"?>
<ds:datastoreItem xmlns:ds="http://schemas.openxmlformats.org/officeDocument/2006/customXml" ds:itemID="{2478E89B-AF89-450C-98BA-B168B3846C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813</Words>
  <Characters>4421</Characters>
  <Application>Microsoft Office Word</Application>
  <DocSecurity>0</DocSecurity>
  <Lines>64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Sivia Merletti</dc:creator>
  <cp:keywords/>
  <dc:description/>
  <cp:lastModifiedBy>Microsoft Office User</cp:lastModifiedBy>
  <cp:revision>2</cp:revision>
  <dcterms:created xsi:type="dcterms:W3CDTF">2024-03-07T08:39:00Z</dcterms:created>
  <dcterms:modified xsi:type="dcterms:W3CDTF">2024-03-07T08:39:00Z</dcterms:modified>
</cp:coreProperties>
</file>