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7CAEA" w14:textId="7B92CFFF" w:rsidR="00745A15" w:rsidRDefault="00771047" w:rsidP="009C3376">
      <w:pPr>
        <w:spacing w:after="0"/>
        <w:jc w:val="center"/>
        <w:rPr>
          <w:rFonts w:ascii="Arial" w:hAnsi="Arial" w:cs="Arial"/>
          <w:b/>
          <w:bCs/>
          <w:sz w:val="28"/>
          <w:szCs w:val="28"/>
        </w:rPr>
      </w:pPr>
      <w:bookmarkStart w:id="0" w:name="_Hlk139984515"/>
      <w:bookmarkStart w:id="1" w:name="_Hlk140139727"/>
      <w:r>
        <w:rPr>
          <w:rFonts w:ascii="Arial" w:hAnsi="Arial" w:cs="Arial"/>
          <w:b/>
          <w:bCs/>
          <w:sz w:val="28"/>
          <w:szCs w:val="28"/>
        </w:rPr>
        <w:t xml:space="preserve">Torino, </w:t>
      </w:r>
      <w:r w:rsidR="00745A15" w:rsidRPr="00847224">
        <w:rPr>
          <w:rFonts w:ascii="Arial" w:hAnsi="Arial" w:cs="Arial"/>
          <w:b/>
          <w:bCs/>
          <w:sz w:val="28"/>
          <w:szCs w:val="28"/>
        </w:rPr>
        <w:t>Musei Reali</w:t>
      </w:r>
      <w:r w:rsidR="003138CE">
        <w:rPr>
          <w:rFonts w:ascii="Arial" w:hAnsi="Arial" w:cs="Arial"/>
          <w:b/>
          <w:bCs/>
          <w:sz w:val="28"/>
          <w:szCs w:val="28"/>
        </w:rPr>
        <w:t xml:space="preserve"> </w:t>
      </w:r>
      <w:r w:rsidR="009C3376">
        <w:rPr>
          <w:rFonts w:ascii="Arial" w:hAnsi="Arial" w:cs="Arial"/>
          <w:b/>
          <w:bCs/>
          <w:sz w:val="28"/>
          <w:szCs w:val="28"/>
        </w:rPr>
        <w:t xml:space="preserve">| </w:t>
      </w:r>
      <w:r w:rsidR="00745A15" w:rsidRPr="00847224">
        <w:rPr>
          <w:rFonts w:ascii="Arial" w:hAnsi="Arial" w:cs="Arial"/>
          <w:b/>
          <w:bCs/>
          <w:sz w:val="28"/>
          <w:szCs w:val="28"/>
        </w:rPr>
        <w:t>Sale Chiablese</w:t>
      </w:r>
    </w:p>
    <w:p w14:paraId="0F38D2A2" w14:textId="77777777" w:rsidR="00006B60" w:rsidRPr="00847224" w:rsidRDefault="00006B60" w:rsidP="009C3376">
      <w:pPr>
        <w:spacing w:after="0"/>
        <w:jc w:val="center"/>
        <w:rPr>
          <w:rFonts w:ascii="Arial" w:hAnsi="Arial" w:cs="Arial"/>
          <w:b/>
          <w:bCs/>
          <w:sz w:val="28"/>
          <w:szCs w:val="28"/>
        </w:rPr>
      </w:pPr>
    </w:p>
    <w:p w14:paraId="00945DEA" w14:textId="07B4F6BB" w:rsidR="0088725B" w:rsidRDefault="00006B60" w:rsidP="009C3376">
      <w:pPr>
        <w:spacing w:after="0"/>
        <w:jc w:val="center"/>
        <w:rPr>
          <w:rFonts w:ascii="Arial" w:hAnsi="Arial" w:cs="Arial"/>
          <w:b/>
          <w:bCs/>
          <w:sz w:val="28"/>
          <w:szCs w:val="28"/>
        </w:rPr>
      </w:pPr>
      <w:r w:rsidRPr="004B32DA">
        <w:rPr>
          <w:rFonts w:ascii="Arial" w:hAnsi="Arial" w:cs="Arial"/>
          <w:b/>
          <w:bCs/>
          <w:sz w:val="28"/>
          <w:szCs w:val="28"/>
        </w:rPr>
        <w:t xml:space="preserve">Bekele </w:t>
      </w:r>
      <w:proofErr w:type="spellStart"/>
      <w:r w:rsidRPr="004B32DA">
        <w:rPr>
          <w:rFonts w:ascii="Arial" w:hAnsi="Arial" w:cs="Arial"/>
          <w:b/>
          <w:bCs/>
          <w:sz w:val="28"/>
          <w:szCs w:val="28"/>
        </w:rPr>
        <w:t>Mekonnen</w:t>
      </w:r>
      <w:proofErr w:type="spellEnd"/>
      <w:r w:rsidR="0088725B">
        <w:rPr>
          <w:rFonts w:ascii="Arial" w:hAnsi="Arial" w:cs="Arial"/>
          <w:b/>
          <w:bCs/>
          <w:sz w:val="28"/>
          <w:szCs w:val="28"/>
        </w:rPr>
        <w:t xml:space="preserve"> con la sua </w:t>
      </w:r>
      <w:r w:rsidR="0009019D">
        <w:rPr>
          <w:rFonts w:ascii="Arial" w:hAnsi="Arial" w:cs="Arial"/>
          <w:b/>
          <w:bCs/>
          <w:sz w:val="28"/>
          <w:szCs w:val="28"/>
        </w:rPr>
        <w:t xml:space="preserve">opera </w:t>
      </w:r>
    </w:p>
    <w:p w14:paraId="7A0A85C3" w14:textId="77777777" w:rsidR="006B491E" w:rsidRDefault="0003070F" w:rsidP="009C3376">
      <w:pPr>
        <w:spacing w:after="0"/>
        <w:jc w:val="center"/>
        <w:rPr>
          <w:rFonts w:ascii="Arial" w:hAnsi="Arial" w:cs="Arial"/>
          <w:b/>
          <w:bCs/>
          <w:sz w:val="28"/>
          <w:szCs w:val="28"/>
        </w:rPr>
      </w:pPr>
      <w:r>
        <w:rPr>
          <w:rFonts w:ascii="Arial" w:hAnsi="Arial" w:cs="Arial"/>
          <w:b/>
          <w:bCs/>
          <w:i/>
          <w:iCs/>
          <w:sz w:val="28"/>
          <w:szCs w:val="28"/>
        </w:rPr>
        <w:t>“</w:t>
      </w:r>
      <w:r w:rsidR="0088725B" w:rsidRPr="004B32DA">
        <w:rPr>
          <w:rFonts w:ascii="Arial" w:hAnsi="Arial" w:cs="Arial"/>
          <w:b/>
          <w:bCs/>
          <w:i/>
          <w:iCs/>
          <w:sz w:val="28"/>
          <w:szCs w:val="28"/>
        </w:rPr>
        <w:t xml:space="preserve">The smoking </w:t>
      </w:r>
      <w:proofErr w:type="spellStart"/>
      <w:r w:rsidR="0088725B" w:rsidRPr="004B32DA">
        <w:rPr>
          <w:rFonts w:ascii="Arial" w:hAnsi="Arial" w:cs="Arial"/>
          <w:b/>
          <w:bCs/>
          <w:i/>
          <w:iCs/>
          <w:sz w:val="28"/>
          <w:szCs w:val="28"/>
        </w:rPr>
        <w:t>table</w:t>
      </w:r>
      <w:proofErr w:type="spellEnd"/>
      <w:r>
        <w:rPr>
          <w:rFonts w:ascii="Arial" w:hAnsi="Arial" w:cs="Arial"/>
          <w:b/>
          <w:bCs/>
          <w:i/>
          <w:iCs/>
          <w:sz w:val="28"/>
          <w:szCs w:val="28"/>
        </w:rPr>
        <w:t>”</w:t>
      </w:r>
      <w:r w:rsidR="0088725B" w:rsidRPr="004B32DA">
        <w:rPr>
          <w:rFonts w:ascii="Arial" w:hAnsi="Arial" w:cs="Arial"/>
          <w:b/>
          <w:bCs/>
          <w:i/>
          <w:iCs/>
          <w:sz w:val="28"/>
          <w:szCs w:val="28"/>
        </w:rPr>
        <w:t xml:space="preserve"> </w:t>
      </w:r>
    </w:p>
    <w:p w14:paraId="1048AE92" w14:textId="01CD5D09" w:rsidR="006B491E" w:rsidRDefault="00006B60" w:rsidP="009C3376">
      <w:pPr>
        <w:spacing w:after="0"/>
        <w:jc w:val="center"/>
        <w:rPr>
          <w:rFonts w:ascii="Arial" w:hAnsi="Arial" w:cs="Arial"/>
          <w:b/>
          <w:bCs/>
          <w:sz w:val="28"/>
          <w:szCs w:val="28"/>
        </w:rPr>
      </w:pPr>
      <w:r w:rsidRPr="00006B60">
        <w:rPr>
          <w:rFonts w:ascii="Arial" w:hAnsi="Arial" w:cs="Arial"/>
          <w:b/>
          <w:bCs/>
          <w:sz w:val="28"/>
          <w:szCs w:val="28"/>
        </w:rPr>
        <w:t xml:space="preserve">porta l’arte contemporanea </w:t>
      </w:r>
    </w:p>
    <w:p w14:paraId="60E7682E" w14:textId="3E76E661" w:rsidR="00006B60" w:rsidRPr="00006B60" w:rsidRDefault="00DD1F85" w:rsidP="009C3376">
      <w:pPr>
        <w:spacing w:after="0"/>
        <w:jc w:val="center"/>
        <w:rPr>
          <w:rFonts w:ascii="Arial" w:hAnsi="Arial" w:cs="Arial"/>
          <w:b/>
          <w:bCs/>
          <w:sz w:val="28"/>
          <w:szCs w:val="28"/>
        </w:rPr>
      </w:pPr>
      <w:r>
        <w:rPr>
          <w:rFonts w:ascii="Arial" w:hAnsi="Arial" w:cs="Arial"/>
          <w:b/>
          <w:bCs/>
          <w:sz w:val="28"/>
          <w:szCs w:val="28"/>
        </w:rPr>
        <w:t>n</w:t>
      </w:r>
      <w:r w:rsidR="00006B60" w:rsidRPr="00006B60">
        <w:rPr>
          <w:rFonts w:ascii="Arial" w:hAnsi="Arial" w:cs="Arial"/>
          <w:b/>
          <w:bCs/>
          <w:sz w:val="28"/>
          <w:szCs w:val="28"/>
        </w:rPr>
        <w:t>ella mostra</w:t>
      </w:r>
      <w:r w:rsidR="004B32DA">
        <w:rPr>
          <w:rFonts w:ascii="Arial" w:hAnsi="Arial" w:cs="Arial"/>
          <w:b/>
          <w:bCs/>
          <w:sz w:val="28"/>
          <w:szCs w:val="28"/>
        </w:rPr>
        <w:t xml:space="preserve"> </w:t>
      </w:r>
      <w:r w:rsidR="00006B60" w:rsidRPr="00006B60">
        <w:rPr>
          <w:rFonts w:ascii="Arial" w:hAnsi="Arial" w:cs="Arial"/>
          <w:b/>
          <w:bCs/>
          <w:i/>
          <w:iCs/>
          <w:sz w:val="28"/>
          <w:szCs w:val="28"/>
        </w:rPr>
        <w:t>Africa. Le collezioni dimenticate</w:t>
      </w:r>
    </w:p>
    <w:p w14:paraId="0BE03E72" w14:textId="77777777" w:rsidR="00006B60" w:rsidRDefault="00006B60" w:rsidP="009C3376">
      <w:pPr>
        <w:spacing w:after="0"/>
        <w:jc w:val="center"/>
        <w:rPr>
          <w:rFonts w:ascii="Arial" w:hAnsi="Arial" w:cs="Arial"/>
          <w:b/>
          <w:bCs/>
          <w:sz w:val="28"/>
          <w:szCs w:val="28"/>
        </w:rPr>
      </w:pPr>
    </w:p>
    <w:p w14:paraId="05253FE2" w14:textId="6BF77923" w:rsidR="00006B60" w:rsidRDefault="004B32DA" w:rsidP="009C3376">
      <w:pPr>
        <w:spacing w:after="0"/>
        <w:jc w:val="center"/>
        <w:rPr>
          <w:rFonts w:ascii="Arial" w:hAnsi="Arial" w:cs="Arial"/>
          <w:b/>
          <w:bCs/>
          <w:sz w:val="28"/>
          <w:szCs w:val="28"/>
        </w:rPr>
      </w:pPr>
      <w:r>
        <w:rPr>
          <w:rFonts w:ascii="Arial" w:hAnsi="Arial" w:cs="Arial"/>
          <w:b/>
          <w:bCs/>
          <w:sz w:val="28"/>
          <w:szCs w:val="28"/>
        </w:rPr>
        <w:t xml:space="preserve">Sabato </w:t>
      </w:r>
      <w:r w:rsidR="00006B60">
        <w:rPr>
          <w:rFonts w:ascii="Arial" w:hAnsi="Arial" w:cs="Arial"/>
          <w:b/>
          <w:bCs/>
          <w:sz w:val="28"/>
          <w:szCs w:val="28"/>
        </w:rPr>
        <w:t xml:space="preserve">4 </w:t>
      </w:r>
      <w:r>
        <w:rPr>
          <w:rFonts w:ascii="Arial" w:hAnsi="Arial" w:cs="Arial"/>
          <w:b/>
          <w:bCs/>
          <w:sz w:val="28"/>
          <w:szCs w:val="28"/>
        </w:rPr>
        <w:t xml:space="preserve">novembre </w:t>
      </w:r>
      <w:r w:rsidR="00006B60">
        <w:rPr>
          <w:rFonts w:ascii="Arial" w:hAnsi="Arial" w:cs="Arial"/>
          <w:b/>
          <w:bCs/>
          <w:sz w:val="28"/>
          <w:szCs w:val="28"/>
        </w:rPr>
        <w:t xml:space="preserve">2023, </w:t>
      </w:r>
      <w:r>
        <w:rPr>
          <w:rFonts w:ascii="Arial" w:hAnsi="Arial" w:cs="Arial"/>
          <w:b/>
          <w:bCs/>
          <w:sz w:val="28"/>
          <w:szCs w:val="28"/>
        </w:rPr>
        <w:t xml:space="preserve">alle ore </w:t>
      </w:r>
      <w:r w:rsidR="00006B60">
        <w:rPr>
          <w:rFonts w:ascii="Arial" w:hAnsi="Arial" w:cs="Arial"/>
          <w:b/>
          <w:bCs/>
          <w:sz w:val="28"/>
          <w:szCs w:val="28"/>
        </w:rPr>
        <w:t>17.00</w:t>
      </w:r>
    </w:p>
    <w:p w14:paraId="745FF64C" w14:textId="77777777" w:rsidR="00006B60" w:rsidRDefault="00006B60" w:rsidP="009C3376">
      <w:pPr>
        <w:spacing w:after="0"/>
        <w:jc w:val="center"/>
        <w:rPr>
          <w:rFonts w:ascii="Arial" w:hAnsi="Arial" w:cs="Arial"/>
          <w:b/>
          <w:bCs/>
          <w:sz w:val="28"/>
          <w:szCs w:val="28"/>
        </w:rPr>
      </w:pPr>
    </w:p>
    <w:p w14:paraId="1E6E4037" w14:textId="7875C3A1" w:rsidR="00AC620E" w:rsidRDefault="00006B60" w:rsidP="009C3376">
      <w:pPr>
        <w:spacing w:after="0"/>
        <w:jc w:val="center"/>
        <w:rPr>
          <w:rFonts w:ascii="Arial" w:hAnsi="Arial" w:cs="Arial"/>
          <w:b/>
          <w:bCs/>
          <w:sz w:val="28"/>
          <w:szCs w:val="28"/>
        </w:rPr>
      </w:pPr>
      <w:r w:rsidRPr="00006B60">
        <w:rPr>
          <w:rFonts w:ascii="Arial" w:hAnsi="Arial" w:cs="Arial"/>
          <w:b/>
          <w:bCs/>
          <w:sz w:val="28"/>
          <w:szCs w:val="28"/>
        </w:rPr>
        <w:t>Lucrezia Cippitelli, curatrice</w:t>
      </w:r>
      <w:r>
        <w:rPr>
          <w:rFonts w:ascii="Arial" w:hAnsi="Arial" w:cs="Arial"/>
          <w:b/>
          <w:bCs/>
          <w:sz w:val="28"/>
          <w:szCs w:val="28"/>
        </w:rPr>
        <w:t xml:space="preserve"> dell’esposizione</w:t>
      </w:r>
      <w:r w:rsidRPr="00006B60">
        <w:rPr>
          <w:rFonts w:ascii="Arial" w:hAnsi="Arial" w:cs="Arial"/>
          <w:b/>
          <w:bCs/>
          <w:sz w:val="28"/>
          <w:szCs w:val="28"/>
        </w:rPr>
        <w:t>, e Andrea Viliani, direttore del Museo delle Civiltà di Roma</w:t>
      </w:r>
      <w:r>
        <w:rPr>
          <w:rFonts w:ascii="Arial" w:hAnsi="Arial" w:cs="Arial"/>
          <w:b/>
          <w:bCs/>
          <w:sz w:val="28"/>
          <w:szCs w:val="28"/>
        </w:rPr>
        <w:t>, dialogheranno con l’artista e con il pubblico sui significati dell’opera.</w:t>
      </w:r>
    </w:p>
    <w:p w14:paraId="58DEF49E" w14:textId="7C5B386C" w:rsidR="00006B60" w:rsidRDefault="00006B60" w:rsidP="009C3376">
      <w:pPr>
        <w:spacing w:after="0"/>
        <w:jc w:val="center"/>
        <w:rPr>
          <w:rFonts w:ascii="Arial" w:hAnsi="Arial" w:cs="Arial"/>
          <w:b/>
          <w:bCs/>
          <w:sz w:val="28"/>
          <w:szCs w:val="28"/>
        </w:rPr>
      </w:pPr>
    </w:p>
    <w:p w14:paraId="52907E12" w14:textId="77777777" w:rsidR="00006B60" w:rsidRDefault="00006B60" w:rsidP="009C3376">
      <w:pPr>
        <w:spacing w:after="0"/>
        <w:jc w:val="center"/>
        <w:rPr>
          <w:rFonts w:ascii="Arial" w:hAnsi="Arial" w:cs="Arial"/>
          <w:b/>
          <w:bCs/>
          <w:sz w:val="28"/>
          <w:szCs w:val="28"/>
        </w:rPr>
      </w:pPr>
    </w:p>
    <w:bookmarkEnd w:id="0"/>
    <w:bookmarkEnd w:id="1"/>
    <w:p w14:paraId="4A9804AC" w14:textId="77777777" w:rsidR="00290046" w:rsidRDefault="00290046" w:rsidP="009C3376">
      <w:pPr>
        <w:jc w:val="both"/>
        <w:rPr>
          <w:rFonts w:ascii="Arial" w:hAnsi="Arial" w:cs="Arial"/>
          <w:kern w:val="0"/>
          <w:sz w:val="24"/>
          <w:szCs w:val="24"/>
          <w14:ligatures w14:val="none"/>
        </w:rPr>
      </w:pPr>
    </w:p>
    <w:p w14:paraId="4DC17FAE" w14:textId="5351EA88" w:rsidR="00586106" w:rsidRDefault="000114DB" w:rsidP="009C3376">
      <w:pPr>
        <w:jc w:val="both"/>
        <w:rPr>
          <w:rFonts w:ascii="Arial" w:hAnsi="Arial" w:cs="Arial"/>
          <w:kern w:val="0"/>
          <w:sz w:val="24"/>
          <w:szCs w:val="24"/>
          <w14:ligatures w14:val="none"/>
        </w:rPr>
      </w:pPr>
      <w:r>
        <w:rPr>
          <w:rFonts w:ascii="Arial" w:hAnsi="Arial" w:cs="Arial"/>
          <w:kern w:val="0"/>
          <w:sz w:val="24"/>
          <w:szCs w:val="24"/>
          <w14:ligatures w14:val="none"/>
        </w:rPr>
        <w:t xml:space="preserve">Torino, </w:t>
      </w:r>
      <w:r w:rsidR="00006B60">
        <w:rPr>
          <w:rFonts w:ascii="Arial" w:hAnsi="Arial" w:cs="Arial"/>
          <w:kern w:val="0"/>
          <w:sz w:val="24"/>
          <w:szCs w:val="24"/>
          <w14:ligatures w14:val="none"/>
        </w:rPr>
        <w:t>novembre</w:t>
      </w:r>
      <w:r w:rsidR="002F0BFE" w:rsidRPr="002F0BFE">
        <w:rPr>
          <w:rFonts w:ascii="Arial" w:hAnsi="Arial" w:cs="Arial"/>
          <w:kern w:val="0"/>
          <w:sz w:val="24"/>
          <w:szCs w:val="24"/>
          <w14:ligatures w14:val="none"/>
        </w:rPr>
        <w:t xml:space="preserve"> 2023 </w:t>
      </w:r>
      <w:r w:rsidR="00E06D1D">
        <w:rPr>
          <w:rFonts w:ascii="Arial" w:hAnsi="Arial" w:cs="Arial"/>
          <w:kern w:val="0"/>
          <w:sz w:val="24"/>
          <w:szCs w:val="24"/>
          <w14:ligatures w14:val="none"/>
        </w:rPr>
        <w:t>–</w:t>
      </w:r>
      <w:r w:rsidR="00D91098">
        <w:rPr>
          <w:rFonts w:ascii="Arial" w:hAnsi="Arial" w:cs="Arial"/>
          <w:kern w:val="0"/>
          <w:sz w:val="24"/>
          <w:szCs w:val="24"/>
          <w14:ligatures w14:val="none"/>
        </w:rPr>
        <w:t xml:space="preserve"> Comunicato stampa</w:t>
      </w:r>
    </w:p>
    <w:p w14:paraId="10CDB855" w14:textId="77777777" w:rsidR="000C4AEC" w:rsidRDefault="000C4AEC" w:rsidP="009C3376">
      <w:pPr>
        <w:pStyle w:val="NormaleWeb"/>
        <w:spacing w:before="0" w:beforeAutospacing="0" w:after="0" w:afterAutospacing="0" w:line="220" w:lineRule="atLeast"/>
        <w:rPr>
          <w:rFonts w:ascii="Arial" w:hAnsi="Arial" w:cs="Arial"/>
          <w:color w:val="000000"/>
          <w:sz w:val="18"/>
          <w:szCs w:val="18"/>
        </w:rPr>
      </w:pPr>
      <w:r>
        <w:rPr>
          <w:rFonts w:ascii="Arial" w:hAnsi="Arial" w:cs="Arial"/>
          <w:i/>
          <w:iCs/>
          <w:color w:val="000000"/>
          <w:sz w:val="24"/>
          <w:szCs w:val="24"/>
        </w:rPr>
        <w:t> </w:t>
      </w:r>
    </w:p>
    <w:p w14:paraId="7976F883" w14:textId="77777777" w:rsidR="00006B60" w:rsidRDefault="000C4AEC" w:rsidP="009C3376">
      <w:pPr>
        <w:pStyle w:val="NormaleWeb"/>
        <w:spacing w:before="0" w:beforeAutospacing="0" w:after="0" w:afterAutospacing="0" w:line="220" w:lineRule="atLeast"/>
        <w:jc w:val="both"/>
        <w:rPr>
          <w:rFonts w:ascii="Arial" w:hAnsi="Arial" w:cs="Arial"/>
          <w:color w:val="000000"/>
          <w:sz w:val="24"/>
          <w:szCs w:val="24"/>
        </w:rPr>
      </w:pPr>
      <w:r>
        <w:rPr>
          <w:rFonts w:ascii="Arial" w:hAnsi="Arial" w:cs="Arial"/>
          <w:color w:val="000000"/>
          <w:sz w:val="24"/>
          <w:szCs w:val="24"/>
        </w:rPr>
        <w:t>Come da tradizione, la prima settimana di novembre a Torino è dedicata all’arte contemporanea. Eventi, inaugurazioni, incontri e manifestazioni si alternano in molti spazi della città</w:t>
      </w:r>
      <w:r w:rsidR="00006B60">
        <w:rPr>
          <w:rFonts w:ascii="Arial" w:hAnsi="Arial" w:cs="Arial"/>
          <w:color w:val="000000"/>
          <w:sz w:val="24"/>
          <w:szCs w:val="24"/>
        </w:rPr>
        <w:t>.</w:t>
      </w:r>
    </w:p>
    <w:p w14:paraId="5E7C9936" w14:textId="6F6D7FA9" w:rsidR="009C3376" w:rsidRDefault="00006B60" w:rsidP="007258CF">
      <w:pPr>
        <w:pStyle w:val="NormaleWeb"/>
        <w:spacing w:before="0" w:beforeAutospacing="0" w:after="0" w:afterAutospacing="0" w:line="220" w:lineRule="atLeast"/>
        <w:jc w:val="both"/>
        <w:rPr>
          <w:rFonts w:ascii="Arial" w:hAnsi="Arial" w:cs="Arial"/>
          <w:color w:val="000000"/>
          <w:sz w:val="24"/>
          <w:szCs w:val="24"/>
        </w:rPr>
      </w:pPr>
      <w:r w:rsidRPr="004B32DA">
        <w:rPr>
          <w:rFonts w:ascii="Arial" w:hAnsi="Arial" w:cs="Arial"/>
          <w:b/>
          <w:bCs/>
          <w:color w:val="000000"/>
          <w:sz w:val="24"/>
          <w:szCs w:val="24"/>
        </w:rPr>
        <w:t xml:space="preserve">Per l’occasione, </w:t>
      </w:r>
      <w:r w:rsidR="000C4AEC" w:rsidRPr="004B32DA">
        <w:rPr>
          <w:rFonts w:ascii="Arial" w:hAnsi="Arial" w:cs="Arial"/>
          <w:b/>
          <w:bCs/>
          <w:color w:val="000000"/>
          <w:sz w:val="24"/>
          <w:szCs w:val="24"/>
        </w:rPr>
        <w:t xml:space="preserve">i Musei Reali presentano un’opera d’eccezione: </w:t>
      </w:r>
      <w:r w:rsidR="000C4AEC" w:rsidRPr="004B32DA">
        <w:rPr>
          <w:rFonts w:ascii="Arial" w:hAnsi="Arial" w:cs="Arial"/>
          <w:b/>
          <w:bCs/>
          <w:i/>
          <w:iCs/>
          <w:color w:val="000000"/>
          <w:sz w:val="24"/>
          <w:szCs w:val="24"/>
        </w:rPr>
        <w:t>The S</w:t>
      </w:r>
      <w:r w:rsidR="000C4AEC" w:rsidRPr="00006B60">
        <w:rPr>
          <w:rFonts w:ascii="Arial" w:hAnsi="Arial" w:cs="Arial"/>
          <w:b/>
          <w:bCs/>
          <w:i/>
          <w:iCs/>
          <w:color w:val="000000"/>
          <w:sz w:val="24"/>
          <w:szCs w:val="24"/>
        </w:rPr>
        <w:t xml:space="preserve">moking </w:t>
      </w:r>
      <w:proofErr w:type="spellStart"/>
      <w:r w:rsidR="000C4AEC" w:rsidRPr="00006B60">
        <w:rPr>
          <w:rFonts w:ascii="Arial" w:hAnsi="Arial" w:cs="Arial"/>
          <w:b/>
          <w:bCs/>
          <w:i/>
          <w:iCs/>
          <w:color w:val="000000"/>
          <w:sz w:val="24"/>
          <w:szCs w:val="24"/>
        </w:rPr>
        <w:t>Table</w:t>
      </w:r>
      <w:proofErr w:type="spellEnd"/>
      <w:r w:rsidRPr="00006B60">
        <w:rPr>
          <w:rFonts w:ascii="Arial" w:hAnsi="Arial" w:cs="Arial"/>
          <w:b/>
          <w:bCs/>
          <w:color w:val="000000"/>
          <w:sz w:val="24"/>
          <w:szCs w:val="24"/>
        </w:rPr>
        <w:t>, una</w:t>
      </w:r>
      <w:r>
        <w:rPr>
          <w:rFonts w:ascii="Arial" w:hAnsi="Arial" w:cs="Arial"/>
          <w:color w:val="000000"/>
          <w:sz w:val="24"/>
          <w:szCs w:val="24"/>
        </w:rPr>
        <w:t xml:space="preserve"> </w:t>
      </w:r>
      <w:r w:rsidR="000C4AEC">
        <w:rPr>
          <w:rFonts w:ascii="Arial" w:hAnsi="Arial" w:cs="Arial"/>
          <w:b/>
          <w:bCs/>
          <w:color w:val="000000"/>
          <w:sz w:val="24"/>
          <w:szCs w:val="24"/>
        </w:rPr>
        <w:t xml:space="preserve">installazione </w:t>
      </w:r>
      <w:r w:rsidR="000C4AEC">
        <w:rPr>
          <w:rFonts w:ascii="Arial" w:hAnsi="Arial" w:cs="Arial"/>
          <w:b/>
          <w:bCs/>
          <w:i/>
          <w:iCs/>
          <w:color w:val="000000"/>
          <w:sz w:val="24"/>
          <w:szCs w:val="24"/>
        </w:rPr>
        <w:t>site-</w:t>
      </w:r>
      <w:proofErr w:type="spellStart"/>
      <w:r w:rsidR="000C4AEC">
        <w:rPr>
          <w:rFonts w:ascii="Arial" w:hAnsi="Arial" w:cs="Arial"/>
          <w:b/>
          <w:bCs/>
          <w:i/>
          <w:iCs/>
          <w:color w:val="000000"/>
          <w:sz w:val="24"/>
          <w:szCs w:val="24"/>
        </w:rPr>
        <w:t>specific</w:t>
      </w:r>
      <w:proofErr w:type="spellEnd"/>
      <w:r>
        <w:rPr>
          <w:rFonts w:ascii="Arial" w:hAnsi="Arial" w:cs="Arial"/>
          <w:b/>
          <w:bCs/>
          <w:color w:val="000000"/>
          <w:sz w:val="24"/>
          <w:szCs w:val="24"/>
        </w:rPr>
        <w:t xml:space="preserve"> </w:t>
      </w:r>
      <w:r w:rsidR="000C4AEC">
        <w:rPr>
          <w:rFonts w:ascii="Arial" w:hAnsi="Arial" w:cs="Arial"/>
          <w:b/>
          <w:bCs/>
          <w:color w:val="000000"/>
          <w:sz w:val="24"/>
          <w:szCs w:val="24"/>
        </w:rPr>
        <w:t xml:space="preserve">realizzata da Bekele </w:t>
      </w:r>
      <w:proofErr w:type="spellStart"/>
      <w:r w:rsidR="000C4AEC">
        <w:rPr>
          <w:rFonts w:ascii="Arial" w:hAnsi="Arial" w:cs="Arial"/>
          <w:b/>
          <w:bCs/>
          <w:color w:val="000000"/>
          <w:sz w:val="24"/>
          <w:szCs w:val="24"/>
        </w:rPr>
        <w:t>Mekonnen</w:t>
      </w:r>
      <w:proofErr w:type="spellEnd"/>
      <w:r w:rsidR="000C4AEC">
        <w:rPr>
          <w:rFonts w:ascii="Arial" w:hAnsi="Arial" w:cs="Arial"/>
          <w:color w:val="000000"/>
          <w:sz w:val="24"/>
          <w:szCs w:val="24"/>
        </w:rPr>
        <w:t xml:space="preserve">, artista concettuale, personaggio pubblico e intellettuale di Addis Abeba, accoglie il pubblico al termine del percorso della </w:t>
      </w:r>
      <w:r w:rsidR="000C4AEC">
        <w:rPr>
          <w:rFonts w:ascii="Arial" w:hAnsi="Arial" w:cs="Arial"/>
          <w:b/>
          <w:bCs/>
          <w:color w:val="000000"/>
          <w:sz w:val="24"/>
          <w:szCs w:val="24"/>
        </w:rPr>
        <w:t xml:space="preserve">nuova mostra </w:t>
      </w:r>
      <w:r w:rsidR="000C4AEC">
        <w:rPr>
          <w:rFonts w:ascii="Arial" w:hAnsi="Arial" w:cs="Arial"/>
          <w:b/>
          <w:bCs/>
          <w:i/>
          <w:iCs/>
          <w:color w:val="000000"/>
          <w:sz w:val="24"/>
          <w:szCs w:val="24"/>
        </w:rPr>
        <w:t>Africa. Le collezioni dimenticate</w:t>
      </w:r>
      <w:r w:rsidR="009C3376">
        <w:rPr>
          <w:rFonts w:ascii="Arial" w:hAnsi="Arial" w:cs="Arial"/>
          <w:color w:val="000000"/>
          <w:sz w:val="24"/>
          <w:szCs w:val="24"/>
        </w:rPr>
        <w:t>, aperta fino al 25 febbraio 2024.</w:t>
      </w:r>
    </w:p>
    <w:p w14:paraId="7BA44E51" w14:textId="7AAABBC0" w:rsidR="007258CF" w:rsidRDefault="000C4AEC" w:rsidP="007258CF">
      <w:pPr>
        <w:pStyle w:val="NormaleWeb"/>
        <w:spacing w:before="0" w:beforeAutospacing="0" w:after="0" w:afterAutospacing="0" w:line="220" w:lineRule="atLeast"/>
        <w:jc w:val="both"/>
        <w:rPr>
          <w:rFonts w:ascii="Arial" w:hAnsi="Arial" w:cs="Arial"/>
          <w:color w:val="000000"/>
          <w:sz w:val="24"/>
          <w:szCs w:val="24"/>
        </w:rPr>
      </w:pPr>
      <w:r>
        <w:rPr>
          <w:rFonts w:ascii="Arial" w:hAnsi="Arial" w:cs="Arial"/>
          <w:color w:val="000000"/>
          <w:sz w:val="24"/>
          <w:szCs w:val="24"/>
        </w:rPr>
        <w:t xml:space="preserve">Ospitato a Torino per una residenza d’artista, Bekele ha maturato la propria riflessione a partire dagli oggetti esposti, </w:t>
      </w:r>
      <w:r w:rsidR="007258CF">
        <w:rPr>
          <w:rFonts w:ascii="Arial" w:hAnsi="Arial" w:cs="Arial"/>
          <w:color w:val="000000"/>
          <w:sz w:val="24"/>
          <w:szCs w:val="24"/>
        </w:rPr>
        <w:t xml:space="preserve">provenienti da Etiopia, Eritrea, Libia e dall’ex Congo Belga, </w:t>
      </w:r>
    </w:p>
    <w:p w14:paraId="470B057F" w14:textId="562A9FA4" w:rsidR="000C4AEC" w:rsidRDefault="000C4AEC" w:rsidP="007258CF">
      <w:pPr>
        <w:pStyle w:val="NormaleWeb"/>
        <w:spacing w:before="0" w:beforeAutospacing="0" w:after="0" w:afterAutospacing="0" w:line="220" w:lineRule="atLeast"/>
        <w:jc w:val="both"/>
        <w:rPr>
          <w:rFonts w:ascii="Arial" w:hAnsi="Arial" w:cs="Arial"/>
          <w:color w:val="000000"/>
          <w:sz w:val="24"/>
          <w:szCs w:val="24"/>
        </w:rPr>
      </w:pPr>
      <w:r>
        <w:rPr>
          <w:rFonts w:ascii="Arial" w:hAnsi="Arial" w:cs="Arial"/>
          <w:color w:val="000000"/>
          <w:sz w:val="24"/>
          <w:szCs w:val="24"/>
        </w:rPr>
        <w:t>che testimoniano il rapporto tra Torino e il continente africano nell’epoca dell’aggressione coloniale europea</w:t>
      </w:r>
      <w:r w:rsidR="007258CF">
        <w:rPr>
          <w:rFonts w:ascii="Arial" w:hAnsi="Arial" w:cs="Arial"/>
          <w:color w:val="000000"/>
          <w:sz w:val="24"/>
          <w:szCs w:val="24"/>
        </w:rPr>
        <w:t>.</w:t>
      </w:r>
    </w:p>
    <w:p w14:paraId="182A89C5" w14:textId="32F402FD" w:rsidR="00006B60" w:rsidRDefault="00006B60" w:rsidP="009C3376">
      <w:pPr>
        <w:pStyle w:val="NormaleWeb"/>
        <w:spacing w:before="0" w:beforeAutospacing="0" w:after="0" w:afterAutospacing="0" w:line="220" w:lineRule="atLeast"/>
        <w:rPr>
          <w:rFonts w:ascii="Arial" w:hAnsi="Arial" w:cs="Arial"/>
          <w:color w:val="000000"/>
          <w:sz w:val="24"/>
          <w:szCs w:val="24"/>
        </w:rPr>
      </w:pPr>
    </w:p>
    <w:p w14:paraId="469D1000" w14:textId="7DC4E4AA" w:rsidR="00006B60" w:rsidRPr="00006B60" w:rsidRDefault="00006B60" w:rsidP="009C3376">
      <w:pPr>
        <w:pStyle w:val="NormaleWeb"/>
        <w:spacing w:before="0" w:beforeAutospacing="0" w:after="0" w:afterAutospacing="0" w:line="220" w:lineRule="atLeast"/>
        <w:jc w:val="both"/>
        <w:rPr>
          <w:rFonts w:ascii="Arial" w:hAnsi="Arial" w:cs="Arial"/>
          <w:color w:val="000000"/>
          <w:sz w:val="24"/>
          <w:szCs w:val="24"/>
        </w:rPr>
      </w:pPr>
      <w:r w:rsidRPr="009C3376">
        <w:rPr>
          <w:rFonts w:ascii="Arial" w:hAnsi="Arial" w:cs="Arial"/>
          <w:b/>
          <w:bCs/>
          <w:color w:val="000000"/>
          <w:sz w:val="24"/>
          <w:szCs w:val="24"/>
        </w:rPr>
        <w:t>Sabato 4 novembre alle ore 17.00, Bekele</w:t>
      </w:r>
      <w:r>
        <w:rPr>
          <w:rFonts w:ascii="Arial" w:hAnsi="Arial" w:cs="Arial"/>
          <w:b/>
          <w:bCs/>
          <w:color w:val="000000"/>
          <w:sz w:val="24"/>
          <w:szCs w:val="24"/>
        </w:rPr>
        <w:t xml:space="preserve"> </w:t>
      </w:r>
      <w:proofErr w:type="spellStart"/>
      <w:r>
        <w:rPr>
          <w:rFonts w:ascii="Arial" w:hAnsi="Arial" w:cs="Arial"/>
          <w:b/>
          <w:bCs/>
          <w:color w:val="000000"/>
          <w:sz w:val="24"/>
          <w:szCs w:val="24"/>
        </w:rPr>
        <w:t>Mekonnen</w:t>
      </w:r>
      <w:proofErr w:type="spellEnd"/>
      <w:r w:rsidR="004B32DA">
        <w:rPr>
          <w:rFonts w:ascii="Arial" w:hAnsi="Arial" w:cs="Arial"/>
          <w:b/>
          <w:bCs/>
          <w:color w:val="000000"/>
          <w:sz w:val="24"/>
          <w:szCs w:val="24"/>
        </w:rPr>
        <w:t>, con Lucrezia Cippitelli</w:t>
      </w:r>
      <w:r w:rsidR="004B32DA">
        <w:rPr>
          <w:rFonts w:ascii="Arial" w:hAnsi="Arial" w:cs="Arial"/>
          <w:color w:val="000000"/>
          <w:sz w:val="24"/>
          <w:szCs w:val="24"/>
        </w:rPr>
        <w:t xml:space="preserve">, curatrice </w:t>
      </w:r>
      <w:r w:rsidR="007258CF">
        <w:rPr>
          <w:rFonts w:ascii="Arial" w:hAnsi="Arial" w:cs="Arial"/>
          <w:color w:val="000000"/>
          <w:sz w:val="24"/>
          <w:szCs w:val="24"/>
        </w:rPr>
        <w:t>della mostra</w:t>
      </w:r>
      <w:r w:rsidR="004B32DA">
        <w:rPr>
          <w:rFonts w:ascii="Arial" w:hAnsi="Arial" w:cs="Arial"/>
          <w:color w:val="000000"/>
          <w:sz w:val="24"/>
          <w:szCs w:val="24"/>
        </w:rPr>
        <w:t xml:space="preserve">, e </w:t>
      </w:r>
      <w:r w:rsidR="004B32DA">
        <w:rPr>
          <w:rFonts w:ascii="Arial" w:hAnsi="Arial" w:cs="Arial"/>
          <w:b/>
          <w:bCs/>
          <w:color w:val="000000"/>
          <w:sz w:val="24"/>
          <w:szCs w:val="24"/>
        </w:rPr>
        <w:t>Andrea Viliani</w:t>
      </w:r>
      <w:r w:rsidR="004B32DA">
        <w:rPr>
          <w:rFonts w:ascii="Arial" w:hAnsi="Arial" w:cs="Arial"/>
          <w:color w:val="000000"/>
          <w:sz w:val="24"/>
          <w:szCs w:val="24"/>
        </w:rPr>
        <w:t>, direttore del Museo delle Civiltà di Roma, che ha collaborato alla mostra con il prestito di 21 oggetti</w:t>
      </w:r>
      <w:r w:rsidR="004B32DA">
        <w:rPr>
          <w:rFonts w:ascii="Arial" w:hAnsi="Arial" w:cs="Arial"/>
          <w:b/>
          <w:bCs/>
          <w:color w:val="000000"/>
          <w:sz w:val="24"/>
          <w:szCs w:val="24"/>
        </w:rPr>
        <w:t>, dialogherà con il pubblico sulla genesi e sui vari significati della sua opera.</w:t>
      </w:r>
      <w:r w:rsidR="004B32DA">
        <w:rPr>
          <w:rFonts w:ascii="Arial" w:hAnsi="Arial" w:cs="Arial"/>
          <w:color w:val="000000"/>
          <w:sz w:val="24"/>
          <w:szCs w:val="24"/>
        </w:rPr>
        <w:t xml:space="preserve"> </w:t>
      </w:r>
    </w:p>
    <w:p w14:paraId="0CDEB47A" w14:textId="77777777" w:rsidR="000C4AEC" w:rsidRDefault="000C4AEC" w:rsidP="009C3376">
      <w:pPr>
        <w:pStyle w:val="NormaleWeb"/>
        <w:spacing w:before="0" w:beforeAutospacing="0" w:after="0" w:afterAutospacing="0" w:line="220" w:lineRule="atLeast"/>
        <w:jc w:val="both"/>
        <w:rPr>
          <w:rFonts w:ascii="Arial" w:hAnsi="Arial" w:cs="Arial"/>
          <w:color w:val="000000"/>
          <w:sz w:val="18"/>
          <w:szCs w:val="18"/>
        </w:rPr>
      </w:pPr>
      <w:r>
        <w:rPr>
          <w:rFonts w:ascii="Arial" w:hAnsi="Arial" w:cs="Arial"/>
          <w:color w:val="000000"/>
          <w:sz w:val="24"/>
          <w:szCs w:val="24"/>
        </w:rPr>
        <w:t> </w:t>
      </w:r>
    </w:p>
    <w:p w14:paraId="56BE6FE8" w14:textId="77777777" w:rsidR="000C4AEC" w:rsidRDefault="000C4AEC" w:rsidP="009C3376">
      <w:pPr>
        <w:pStyle w:val="NormaleWeb"/>
        <w:spacing w:before="0" w:beforeAutospacing="0" w:after="0" w:afterAutospacing="0" w:line="220" w:lineRule="atLeast"/>
        <w:jc w:val="both"/>
        <w:rPr>
          <w:rFonts w:ascii="Arial" w:hAnsi="Arial" w:cs="Arial"/>
          <w:color w:val="000000"/>
          <w:sz w:val="18"/>
          <w:szCs w:val="18"/>
        </w:rPr>
      </w:pPr>
      <w:r>
        <w:rPr>
          <w:rFonts w:ascii="Arial" w:hAnsi="Arial" w:cs="Arial"/>
          <w:i/>
          <w:iCs/>
          <w:color w:val="000000"/>
          <w:sz w:val="24"/>
          <w:szCs w:val="24"/>
        </w:rPr>
        <w:t xml:space="preserve">The Smoking </w:t>
      </w:r>
      <w:proofErr w:type="spellStart"/>
      <w:r>
        <w:rPr>
          <w:rFonts w:ascii="Arial" w:hAnsi="Arial" w:cs="Arial"/>
          <w:i/>
          <w:iCs/>
          <w:color w:val="000000"/>
          <w:sz w:val="24"/>
          <w:szCs w:val="24"/>
        </w:rPr>
        <w:t>Table</w:t>
      </w:r>
      <w:proofErr w:type="spellEnd"/>
      <w:r>
        <w:rPr>
          <w:rFonts w:ascii="Arial" w:hAnsi="Arial" w:cs="Arial"/>
          <w:i/>
          <w:iCs/>
          <w:color w:val="000000"/>
          <w:sz w:val="24"/>
          <w:szCs w:val="24"/>
        </w:rPr>
        <w:t xml:space="preserve"> </w:t>
      </w:r>
      <w:r>
        <w:rPr>
          <w:rFonts w:ascii="Arial" w:hAnsi="Arial" w:cs="Arial"/>
          <w:color w:val="000000"/>
          <w:sz w:val="24"/>
          <w:szCs w:val="24"/>
        </w:rPr>
        <w:t xml:space="preserve">richiama simbolicamente elementi geopolitici e culturali, storici e del nostro presente, per portare l’attenzione del pubblico sul </w:t>
      </w:r>
      <w:r>
        <w:rPr>
          <w:rFonts w:ascii="Arial" w:hAnsi="Arial" w:cs="Arial"/>
          <w:b/>
          <w:bCs/>
          <w:color w:val="000000"/>
          <w:sz w:val="24"/>
          <w:szCs w:val="24"/>
        </w:rPr>
        <w:t xml:space="preserve">tema della </w:t>
      </w:r>
      <w:proofErr w:type="spellStart"/>
      <w:r>
        <w:rPr>
          <w:rFonts w:ascii="Arial" w:hAnsi="Arial" w:cs="Arial"/>
          <w:b/>
          <w:bCs/>
          <w:color w:val="000000"/>
          <w:sz w:val="24"/>
          <w:szCs w:val="24"/>
        </w:rPr>
        <w:t>colonialità</w:t>
      </w:r>
      <w:proofErr w:type="spellEnd"/>
      <w:r>
        <w:rPr>
          <w:rFonts w:ascii="Arial" w:hAnsi="Arial" w:cs="Arial"/>
          <w:color w:val="000000"/>
          <w:sz w:val="24"/>
          <w:szCs w:val="24"/>
        </w:rPr>
        <w:t xml:space="preserve">, che si qualifica non come un fatto del passato bensì come un meccanismo di potere fondato su eventi già avvenuti e ancora attivo nella nostra vita quotidiana. Al centro dell’installazione </w:t>
      </w:r>
      <w:r>
        <w:rPr>
          <w:rFonts w:ascii="Arial" w:hAnsi="Arial" w:cs="Arial"/>
          <w:b/>
          <w:bCs/>
          <w:color w:val="000000"/>
          <w:sz w:val="24"/>
          <w:szCs w:val="24"/>
        </w:rPr>
        <w:t>un grande tavolo evoca la Conferenza di Berlino del 1884-1885</w:t>
      </w:r>
      <w:r>
        <w:rPr>
          <w:rFonts w:ascii="Arial" w:hAnsi="Arial" w:cs="Arial"/>
          <w:color w:val="000000"/>
          <w:sz w:val="24"/>
          <w:szCs w:val="24"/>
        </w:rPr>
        <w:t xml:space="preserve">, quando viene ufficializzata la spartizione dell’Africa da parte dei Paesi Europei, mentre le pareti della sala sono ricoperte di </w:t>
      </w:r>
      <w:r>
        <w:rPr>
          <w:rFonts w:ascii="Arial" w:hAnsi="Arial" w:cs="Arial"/>
          <w:b/>
          <w:bCs/>
          <w:color w:val="000000"/>
          <w:sz w:val="24"/>
          <w:szCs w:val="24"/>
        </w:rPr>
        <w:t>immagini che riportano all'occupazione coloniale del Corno d'Africa</w:t>
      </w:r>
      <w:r>
        <w:rPr>
          <w:rFonts w:ascii="Arial" w:hAnsi="Arial" w:cs="Arial"/>
          <w:color w:val="000000"/>
          <w:sz w:val="24"/>
          <w:szCs w:val="24"/>
        </w:rPr>
        <w:t xml:space="preserve">, </w:t>
      </w:r>
      <w:r>
        <w:rPr>
          <w:rFonts w:ascii="Arial" w:hAnsi="Arial" w:cs="Arial"/>
          <w:color w:val="000000"/>
          <w:sz w:val="24"/>
          <w:szCs w:val="24"/>
        </w:rPr>
        <w:lastRenderedPageBreak/>
        <w:t>alla sopravvivenza di immaginari imperiali nell'Etiopia del presente e alla complessità delle diverse forme di potere che vi si intrecciano.</w:t>
      </w:r>
    </w:p>
    <w:p w14:paraId="62D7EAF9" w14:textId="77777777" w:rsidR="000C4AEC" w:rsidRDefault="000C4AEC" w:rsidP="009C3376">
      <w:pPr>
        <w:pStyle w:val="NormaleWeb"/>
        <w:spacing w:before="0" w:beforeAutospacing="0" w:after="0" w:afterAutospacing="0" w:line="220" w:lineRule="atLeast"/>
        <w:rPr>
          <w:rFonts w:ascii="Arial" w:hAnsi="Arial" w:cs="Arial"/>
          <w:color w:val="000000"/>
          <w:sz w:val="18"/>
          <w:szCs w:val="18"/>
        </w:rPr>
      </w:pPr>
      <w:r>
        <w:rPr>
          <w:rFonts w:ascii="Arial" w:hAnsi="Arial" w:cs="Arial"/>
          <w:color w:val="000000"/>
          <w:sz w:val="24"/>
          <w:szCs w:val="24"/>
        </w:rPr>
        <w:t> </w:t>
      </w:r>
    </w:p>
    <w:p w14:paraId="105E4E8B" w14:textId="77777777" w:rsidR="000C4AEC" w:rsidRDefault="000C4AEC" w:rsidP="009C3376">
      <w:pPr>
        <w:pStyle w:val="NormaleWeb"/>
        <w:spacing w:before="0" w:beforeAutospacing="0" w:after="0" w:afterAutospacing="0" w:line="220" w:lineRule="atLeast"/>
        <w:rPr>
          <w:rFonts w:ascii="Arial" w:hAnsi="Arial" w:cs="Arial"/>
          <w:color w:val="000000"/>
          <w:sz w:val="18"/>
          <w:szCs w:val="18"/>
        </w:rPr>
      </w:pPr>
      <w:r>
        <w:rPr>
          <w:rFonts w:ascii="Arial" w:hAnsi="Arial" w:cs="Arial"/>
          <w:color w:val="000000"/>
          <w:sz w:val="24"/>
          <w:szCs w:val="24"/>
        </w:rPr>
        <w:t xml:space="preserve">Il fumo che avvolge l’opera impedisce una visione chiara dei suoi elementi, alludendo a un fuoco sepolto ma che ancora brucia nel ventre dell’installazione. La vista offuscata di </w:t>
      </w:r>
      <w:r>
        <w:rPr>
          <w:rFonts w:ascii="Arial" w:hAnsi="Arial" w:cs="Arial"/>
          <w:i/>
          <w:iCs/>
          <w:color w:val="000000"/>
          <w:sz w:val="24"/>
          <w:szCs w:val="24"/>
        </w:rPr>
        <w:t xml:space="preserve">The Smoking </w:t>
      </w:r>
      <w:proofErr w:type="spellStart"/>
      <w:r>
        <w:rPr>
          <w:rFonts w:ascii="Arial" w:hAnsi="Arial" w:cs="Arial"/>
          <w:i/>
          <w:iCs/>
          <w:color w:val="000000"/>
          <w:sz w:val="24"/>
          <w:szCs w:val="24"/>
        </w:rPr>
        <w:t>Table</w:t>
      </w:r>
      <w:proofErr w:type="spellEnd"/>
      <w:r>
        <w:rPr>
          <w:rFonts w:ascii="Arial" w:hAnsi="Arial" w:cs="Arial"/>
          <w:i/>
          <w:iCs/>
          <w:color w:val="000000"/>
          <w:sz w:val="24"/>
          <w:szCs w:val="24"/>
        </w:rPr>
        <w:t xml:space="preserve"> </w:t>
      </w:r>
      <w:r>
        <w:rPr>
          <w:rFonts w:ascii="Arial" w:hAnsi="Arial" w:cs="Arial"/>
          <w:color w:val="000000"/>
          <w:sz w:val="24"/>
          <w:szCs w:val="24"/>
        </w:rPr>
        <w:t>diventa metafora della difficoltà che ancora abbiamo nell’osservare con chiarezza il passato coloniale, dove affondano le radici del malessere del mondo globale, dalle violenze alle migrazioni, dalle guerre alle inferiorizzazioni dei non europei.</w:t>
      </w:r>
    </w:p>
    <w:p w14:paraId="0CF7D62F" w14:textId="77777777" w:rsidR="000C4AEC" w:rsidRDefault="000C4AEC" w:rsidP="009C3376">
      <w:pPr>
        <w:pStyle w:val="NormaleWeb"/>
        <w:spacing w:before="0" w:beforeAutospacing="0" w:after="0" w:afterAutospacing="0" w:line="220" w:lineRule="atLeast"/>
        <w:rPr>
          <w:rFonts w:ascii="Arial" w:hAnsi="Arial" w:cs="Arial"/>
          <w:color w:val="000000"/>
          <w:sz w:val="18"/>
          <w:szCs w:val="18"/>
        </w:rPr>
      </w:pPr>
      <w:r>
        <w:rPr>
          <w:rFonts w:ascii="Arial" w:hAnsi="Arial" w:cs="Arial"/>
          <w:color w:val="000000"/>
          <w:sz w:val="24"/>
          <w:szCs w:val="24"/>
        </w:rPr>
        <w:t> </w:t>
      </w:r>
    </w:p>
    <w:p w14:paraId="1AE07895" w14:textId="69306A79" w:rsidR="000C4AEC" w:rsidRDefault="000C4AEC" w:rsidP="009C3376">
      <w:pPr>
        <w:pStyle w:val="NormaleWeb"/>
        <w:spacing w:before="0" w:beforeAutospacing="0" w:after="0" w:afterAutospacing="0" w:line="220" w:lineRule="atLeast"/>
        <w:rPr>
          <w:rFonts w:ascii="Arial" w:hAnsi="Arial" w:cs="Arial"/>
          <w:color w:val="000000"/>
          <w:sz w:val="18"/>
          <w:szCs w:val="18"/>
        </w:rPr>
      </w:pPr>
      <w:r>
        <w:rPr>
          <w:rFonts w:ascii="Arial" w:hAnsi="Arial" w:cs="Arial"/>
          <w:i/>
          <w:iCs/>
          <w:color w:val="000000"/>
          <w:sz w:val="24"/>
          <w:szCs w:val="24"/>
        </w:rPr>
        <w:t xml:space="preserve">The Smoking </w:t>
      </w:r>
      <w:proofErr w:type="spellStart"/>
      <w:r>
        <w:rPr>
          <w:rFonts w:ascii="Arial" w:hAnsi="Arial" w:cs="Arial"/>
          <w:i/>
          <w:iCs/>
          <w:color w:val="000000"/>
          <w:sz w:val="24"/>
          <w:szCs w:val="24"/>
        </w:rPr>
        <w:t>Table</w:t>
      </w:r>
      <w:proofErr w:type="spellEnd"/>
      <w:r>
        <w:rPr>
          <w:rFonts w:ascii="Arial" w:hAnsi="Arial" w:cs="Arial"/>
          <w:i/>
          <w:iCs/>
          <w:color w:val="000000"/>
          <w:sz w:val="24"/>
          <w:szCs w:val="24"/>
        </w:rPr>
        <w:t xml:space="preserve"> </w:t>
      </w:r>
      <w:r>
        <w:rPr>
          <w:rFonts w:ascii="Arial" w:hAnsi="Arial" w:cs="Arial"/>
          <w:color w:val="000000"/>
          <w:sz w:val="24"/>
          <w:szCs w:val="24"/>
        </w:rPr>
        <w:t xml:space="preserve">è un progetto a cura di Lucrezia Cippitelli, studiosa di teorie postcoloniali e curatrice impegnata nelle relazioni tra Europa e Sud Globale, curatrice anche del </w:t>
      </w:r>
      <w:r>
        <w:rPr>
          <w:rFonts w:ascii="Arial" w:hAnsi="Arial" w:cs="Arial"/>
          <w:b/>
          <w:bCs/>
          <w:color w:val="000000"/>
          <w:sz w:val="24"/>
          <w:szCs w:val="24"/>
        </w:rPr>
        <w:t xml:space="preserve">Public Program </w:t>
      </w:r>
      <w:r>
        <w:rPr>
          <w:rFonts w:ascii="Arial" w:hAnsi="Arial" w:cs="Arial"/>
          <w:b/>
          <w:bCs/>
          <w:i/>
          <w:iCs/>
          <w:color w:val="000000"/>
          <w:sz w:val="24"/>
          <w:szCs w:val="24"/>
        </w:rPr>
        <w:t>Africa. Eredità dissonanti</w:t>
      </w:r>
      <w:r>
        <w:rPr>
          <w:rFonts w:ascii="Arial" w:hAnsi="Arial" w:cs="Arial"/>
          <w:color w:val="000000"/>
          <w:sz w:val="24"/>
          <w:szCs w:val="24"/>
        </w:rPr>
        <w:t xml:space="preserve">. </w:t>
      </w:r>
    </w:p>
    <w:p w14:paraId="307EA5C0" w14:textId="77777777" w:rsidR="000C4AEC" w:rsidRDefault="000C4AEC" w:rsidP="009C3376">
      <w:pPr>
        <w:pStyle w:val="NormaleWeb"/>
        <w:spacing w:before="0" w:beforeAutospacing="0" w:after="0" w:afterAutospacing="0" w:line="220" w:lineRule="atLeast"/>
        <w:rPr>
          <w:rFonts w:ascii="Arial" w:hAnsi="Arial" w:cs="Arial"/>
          <w:color w:val="000000"/>
          <w:sz w:val="18"/>
          <w:szCs w:val="18"/>
        </w:rPr>
      </w:pPr>
    </w:p>
    <w:p w14:paraId="05A98461" w14:textId="77777777" w:rsidR="000C4AEC" w:rsidRDefault="000C4AEC" w:rsidP="009C3376">
      <w:pPr>
        <w:pStyle w:val="NormaleWeb"/>
        <w:spacing w:before="0" w:beforeAutospacing="0" w:after="0" w:afterAutospacing="0" w:line="220" w:lineRule="atLeast"/>
        <w:jc w:val="both"/>
        <w:rPr>
          <w:rFonts w:ascii="Arial" w:hAnsi="Arial" w:cs="Arial"/>
          <w:color w:val="000000"/>
          <w:sz w:val="18"/>
          <w:szCs w:val="18"/>
        </w:rPr>
      </w:pPr>
      <w:r>
        <w:rPr>
          <w:rFonts w:ascii="Arial" w:hAnsi="Arial" w:cs="Arial"/>
          <w:b/>
          <w:bCs/>
          <w:color w:val="000000"/>
          <w:sz w:val="24"/>
          <w:szCs w:val="24"/>
        </w:rPr>
        <w:t xml:space="preserve">Prenotazione obbligatoria fino a esaurimento dei posti disponibili: </w:t>
      </w:r>
      <w:hyperlink r:id="rId10" w:history="1">
        <w:r>
          <w:rPr>
            <w:rStyle w:val="Collegamentoipertestuale"/>
            <w:rFonts w:ascii="Arial" w:hAnsi="Arial" w:cs="Arial"/>
            <w:b/>
            <w:bCs/>
            <w:color w:val="333333"/>
            <w:sz w:val="24"/>
            <w:szCs w:val="24"/>
          </w:rPr>
          <w:t>info.torino@coopculture.it</w:t>
        </w:r>
      </w:hyperlink>
      <w:r>
        <w:rPr>
          <w:rFonts w:ascii="Arial" w:hAnsi="Arial" w:cs="Arial"/>
          <w:b/>
          <w:bCs/>
          <w:color w:val="000000"/>
          <w:sz w:val="24"/>
          <w:szCs w:val="24"/>
        </w:rPr>
        <w:t>.</w:t>
      </w:r>
    </w:p>
    <w:p w14:paraId="5348379B" w14:textId="77777777" w:rsidR="000C4AEC" w:rsidRDefault="000C4AEC" w:rsidP="009C3376">
      <w:pPr>
        <w:pStyle w:val="NormaleWeb"/>
        <w:spacing w:before="0" w:beforeAutospacing="0" w:after="0" w:afterAutospacing="0" w:line="220" w:lineRule="atLeast"/>
        <w:jc w:val="both"/>
        <w:rPr>
          <w:rFonts w:ascii="Arial" w:hAnsi="Arial" w:cs="Arial"/>
          <w:color w:val="000000"/>
          <w:sz w:val="18"/>
          <w:szCs w:val="18"/>
        </w:rPr>
      </w:pPr>
      <w:r>
        <w:rPr>
          <w:rFonts w:ascii="Arial" w:hAnsi="Arial" w:cs="Arial"/>
          <w:color w:val="000000"/>
          <w:sz w:val="24"/>
          <w:szCs w:val="24"/>
        </w:rPr>
        <w:t> </w:t>
      </w:r>
    </w:p>
    <w:p w14:paraId="1F35BF3A" w14:textId="32E994D4" w:rsidR="00290046" w:rsidRDefault="000C4AEC" w:rsidP="009C3376">
      <w:pPr>
        <w:pStyle w:val="NormaleWeb"/>
        <w:spacing w:before="0" w:beforeAutospacing="0" w:after="0" w:afterAutospacing="0" w:line="220" w:lineRule="atLeast"/>
        <w:jc w:val="both"/>
        <w:rPr>
          <w:rFonts w:ascii="Arial" w:hAnsi="Arial" w:cs="Arial"/>
          <w:b/>
          <w:bCs/>
          <w:sz w:val="20"/>
          <w:szCs w:val="20"/>
        </w:rPr>
      </w:pPr>
      <w:r>
        <w:rPr>
          <w:rFonts w:ascii="Arial" w:hAnsi="Arial" w:cs="Arial"/>
          <w:color w:val="000000"/>
          <w:sz w:val="24"/>
          <w:szCs w:val="24"/>
        </w:rPr>
        <w:t xml:space="preserve">La residenza d’artista, l’opera di Bekele </w:t>
      </w:r>
      <w:proofErr w:type="spellStart"/>
      <w:r>
        <w:rPr>
          <w:rFonts w:ascii="Arial" w:hAnsi="Arial" w:cs="Arial"/>
          <w:color w:val="000000"/>
          <w:sz w:val="24"/>
          <w:szCs w:val="24"/>
        </w:rPr>
        <w:t>Mekonnen</w:t>
      </w:r>
      <w:proofErr w:type="spellEnd"/>
      <w:r>
        <w:rPr>
          <w:rFonts w:ascii="Arial" w:hAnsi="Arial" w:cs="Arial"/>
          <w:color w:val="000000"/>
          <w:sz w:val="24"/>
          <w:szCs w:val="24"/>
        </w:rPr>
        <w:t xml:space="preserve">, entrata a far parte della collezione dei Musei Reali, e il public </w:t>
      </w:r>
      <w:proofErr w:type="spellStart"/>
      <w:r>
        <w:rPr>
          <w:rFonts w:ascii="Arial" w:hAnsi="Arial" w:cs="Arial"/>
          <w:color w:val="000000"/>
          <w:sz w:val="24"/>
          <w:szCs w:val="24"/>
        </w:rPr>
        <w:t>program</w:t>
      </w:r>
      <w:proofErr w:type="spellEnd"/>
      <w:r>
        <w:rPr>
          <w:rFonts w:ascii="Arial" w:hAnsi="Arial" w:cs="Arial"/>
          <w:color w:val="000000"/>
          <w:sz w:val="24"/>
          <w:szCs w:val="24"/>
        </w:rPr>
        <w:t xml:space="preserve"> </w:t>
      </w:r>
      <w:r>
        <w:rPr>
          <w:rFonts w:ascii="Arial" w:hAnsi="Arial" w:cs="Arial"/>
          <w:i/>
          <w:iCs/>
          <w:color w:val="000000"/>
          <w:sz w:val="24"/>
          <w:szCs w:val="24"/>
        </w:rPr>
        <w:t>Africa. Eredità dissonanti </w:t>
      </w:r>
      <w:r w:rsidR="004B32DA">
        <w:rPr>
          <w:rFonts w:ascii="Arial" w:hAnsi="Arial" w:cs="Arial"/>
          <w:i/>
          <w:iCs/>
          <w:color w:val="000000"/>
          <w:sz w:val="24"/>
          <w:szCs w:val="24"/>
        </w:rPr>
        <w:t xml:space="preserve"> </w:t>
      </w:r>
      <w:r>
        <w:rPr>
          <w:rFonts w:ascii="Arial" w:hAnsi="Arial" w:cs="Arial"/>
          <w:color w:val="000000"/>
          <w:sz w:val="24"/>
          <w:szCs w:val="24"/>
        </w:rPr>
        <w:t xml:space="preserve">sono realizzati con il sostegno del </w:t>
      </w:r>
      <w:r>
        <w:rPr>
          <w:rFonts w:ascii="Arial" w:hAnsi="Arial" w:cs="Arial"/>
          <w:b/>
          <w:bCs/>
          <w:color w:val="000000"/>
          <w:sz w:val="24"/>
          <w:szCs w:val="24"/>
        </w:rPr>
        <w:t>PAC2022-2023 - Piano Per l’Arte Contemporanea</w:t>
      </w:r>
      <w:r>
        <w:rPr>
          <w:rFonts w:ascii="Arial" w:hAnsi="Arial" w:cs="Arial"/>
          <w:color w:val="000000"/>
          <w:sz w:val="24"/>
          <w:szCs w:val="24"/>
        </w:rPr>
        <w:t>, promosso dalla Direzione Generale Creatività Contemporanea del Ministero della Cultura.</w:t>
      </w:r>
    </w:p>
    <w:p w14:paraId="52E04A65" w14:textId="77777777" w:rsidR="00290046" w:rsidRDefault="00290046" w:rsidP="009C3376">
      <w:pPr>
        <w:autoSpaceDE w:val="0"/>
        <w:autoSpaceDN w:val="0"/>
        <w:adjustRightInd w:val="0"/>
        <w:spacing w:after="0" w:line="240" w:lineRule="auto"/>
        <w:jc w:val="both"/>
        <w:rPr>
          <w:rFonts w:ascii="Arial" w:hAnsi="Arial" w:cs="Arial"/>
          <w:b/>
          <w:bCs/>
          <w:kern w:val="0"/>
          <w:sz w:val="20"/>
          <w:szCs w:val="20"/>
          <w14:ligatures w14:val="none"/>
        </w:rPr>
      </w:pPr>
    </w:p>
    <w:p w14:paraId="7D4FB7F8" w14:textId="77777777" w:rsidR="00290046" w:rsidRDefault="00290046" w:rsidP="009C3376">
      <w:pPr>
        <w:autoSpaceDE w:val="0"/>
        <w:autoSpaceDN w:val="0"/>
        <w:adjustRightInd w:val="0"/>
        <w:spacing w:after="0" w:line="240" w:lineRule="auto"/>
        <w:jc w:val="both"/>
        <w:rPr>
          <w:rFonts w:ascii="Arial" w:hAnsi="Arial" w:cs="Arial"/>
          <w:b/>
          <w:bCs/>
          <w:kern w:val="0"/>
          <w:sz w:val="20"/>
          <w:szCs w:val="20"/>
          <w14:ligatures w14:val="none"/>
        </w:rPr>
      </w:pPr>
    </w:p>
    <w:p w14:paraId="68731AC3" w14:textId="427171D9" w:rsidR="00FE3B60" w:rsidRDefault="001A4B09" w:rsidP="009C3376">
      <w:pPr>
        <w:autoSpaceDE w:val="0"/>
        <w:autoSpaceDN w:val="0"/>
        <w:adjustRightInd w:val="0"/>
        <w:spacing w:after="0" w:line="240" w:lineRule="auto"/>
        <w:jc w:val="both"/>
        <w:rPr>
          <w:rFonts w:ascii="Arial" w:hAnsi="Arial" w:cs="Arial"/>
          <w:b/>
          <w:bCs/>
          <w:kern w:val="0"/>
          <w:sz w:val="20"/>
          <w:szCs w:val="20"/>
          <w14:ligatures w14:val="none"/>
        </w:rPr>
      </w:pPr>
      <w:r>
        <w:rPr>
          <w:rFonts w:ascii="Arial" w:hAnsi="Arial" w:cs="Arial"/>
          <w:b/>
          <w:bCs/>
          <w:kern w:val="0"/>
          <w:sz w:val="20"/>
          <w:szCs w:val="20"/>
          <w14:ligatures w14:val="none"/>
        </w:rPr>
        <w:t>A</w:t>
      </w:r>
      <w:r w:rsidR="000B2215">
        <w:rPr>
          <w:rFonts w:ascii="Arial" w:hAnsi="Arial" w:cs="Arial"/>
          <w:b/>
          <w:bCs/>
          <w:kern w:val="0"/>
          <w:sz w:val="20"/>
          <w:szCs w:val="20"/>
          <w14:ligatures w14:val="none"/>
        </w:rPr>
        <w:t>F</w:t>
      </w:r>
      <w:r w:rsidR="00AC620E" w:rsidRPr="00847224">
        <w:rPr>
          <w:rFonts w:ascii="Arial" w:hAnsi="Arial" w:cs="Arial"/>
          <w:b/>
          <w:bCs/>
          <w:kern w:val="0"/>
          <w:sz w:val="20"/>
          <w:szCs w:val="20"/>
          <w14:ligatures w14:val="none"/>
        </w:rPr>
        <w:t xml:space="preserve">RICA. Le </w:t>
      </w:r>
      <w:r w:rsidR="00FE3B60">
        <w:rPr>
          <w:rFonts w:ascii="Arial" w:hAnsi="Arial" w:cs="Arial"/>
          <w:b/>
          <w:bCs/>
          <w:kern w:val="0"/>
          <w:sz w:val="20"/>
          <w:szCs w:val="20"/>
          <w14:ligatures w14:val="none"/>
        </w:rPr>
        <w:t>collezioni dimenticate</w:t>
      </w:r>
    </w:p>
    <w:p w14:paraId="2FDBF046" w14:textId="77777777" w:rsidR="00FE3B60" w:rsidRDefault="00A455D6" w:rsidP="009C3376">
      <w:pPr>
        <w:autoSpaceDE w:val="0"/>
        <w:autoSpaceDN w:val="0"/>
        <w:adjustRightInd w:val="0"/>
        <w:spacing w:after="0" w:line="240" w:lineRule="auto"/>
        <w:jc w:val="both"/>
        <w:rPr>
          <w:rFonts w:ascii="Arial" w:hAnsi="Arial" w:cs="Arial"/>
          <w:b/>
          <w:bCs/>
          <w:kern w:val="0"/>
          <w:sz w:val="24"/>
          <w:szCs w:val="24"/>
          <w14:ligatures w14:val="none"/>
        </w:rPr>
      </w:pPr>
      <w:r w:rsidRPr="00A455D6">
        <w:rPr>
          <w:rFonts w:ascii="Arial" w:eastAsia="Calibri" w:hAnsi="Arial" w:cs="Arial"/>
          <w:kern w:val="0"/>
          <w:sz w:val="20"/>
          <w:szCs w:val="20"/>
          <w14:ligatures w14:val="none"/>
        </w:rPr>
        <w:t xml:space="preserve">Torino, </w:t>
      </w:r>
      <w:r w:rsidR="00AC620E" w:rsidRPr="00A455D6">
        <w:rPr>
          <w:rFonts w:ascii="Arial" w:eastAsia="Calibri" w:hAnsi="Arial" w:cs="Arial"/>
          <w:kern w:val="0"/>
          <w:sz w:val="20"/>
          <w:szCs w:val="20"/>
          <w14:ligatures w14:val="none"/>
        </w:rPr>
        <w:t>Musei Reali</w:t>
      </w:r>
      <w:r w:rsidR="003E2A63" w:rsidRPr="00A455D6">
        <w:rPr>
          <w:rFonts w:ascii="Arial" w:eastAsia="Calibri" w:hAnsi="Arial" w:cs="Arial"/>
          <w:kern w:val="0"/>
          <w:sz w:val="20"/>
          <w:szCs w:val="20"/>
          <w14:ligatures w14:val="none"/>
        </w:rPr>
        <w:t xml:space="preserve"> – Sale Chiablese</w:t>
      </w:r>
      <w:r w:rsidR="00AC620E" w:rsidRPr="00A455D6">
        <w:rPr>
          <w:rFonts w:ascii="Arial" w:eastAsia="Calibri" w:hAnsi="Arial" w:cs="Arial"/>
          <w:kern w:val="0"/>
          <w:sz w:val="20"/>
          <w:szCs w:val="20"/>
          <w14:ligatures w14:val="none"/>
        </w:rPr>
        <w:t xml:space="preserve"> </w:t>
      </w:r>
      <w:r w:rsidRPr="00A455D6">
        <w:rPr>
          <w:rFonts w:ascii="Arial" w:eastAsia="Calibri" w:hAnsi="Arial" w:cs="Arial"/>
          <w:kern w:val="0"/>
          <w:sz w:val="20"/>
          <w:szCs w:val="20"/>
          <w14:ligatures w14:val="none"/>
        </w:rPr>
        <w:t>(Piazzetta Reale)</w:t>
      </w:r>
    </w:p>
    <w:p w14:paraId="384E53AC" w14:textId="77777777" w:rsidR="00FE3B60" w:rsidRDefault="003E2A63" w:rsidP="009C3376">
      <w:pPr>
        <w:autoSpaceDE w:val="0"/>
        <w:autoSpaceDN w:val="0"/>
        <w:adjustRightInd w:val="0"/>
        <w:spacing w:after="0" w:line="240" w:lineRule="auto"/>
        <w:jc w:val="both"/>
        <w:rPr>
          <w:rFonts w:ascii="Arial" w:eastAsia="Calibri" w:hAnsi="Arial" w:cs="Arial"/>
          <w:b/>
          <w:kern w:val="0"/>
          <w:sz w:val="20"/>
          <w:szCs w:val="20"/>
          <w14:ligatures w14:val="none"/>
        </w:rPr>
      </w:pPr>
      <w:r w:rsidRPr="00A455D6">
        <w:rPr>
          <w:rFonts w:ascii="Arial" w:eastAsia="Calibri" w:hAnsi="Arial" w:cs="Arial"/>
          <w:b/>
          <w:kern w:val="0"/>
          <w:sz w:val="20"/>
          <w:szCs w:val="20"/>
          <w14:ligatures w14:val="none"/>
        </w:rPr>
        <w:t>27 ottobre 2023 - 25 febbraio 2024</w:t>
      </w:r>
    </w:p>
    <w:p w14:paraId="264373E2" w14:textId="77777777" w:rsidR="00FE3B60" w:rsidRDefault="00FE3B60" w:rsidP="009C3376">
      <w:pPr>
        <w:autoSpaceDE w:val="0"/>
        <w:autoSpaceDN w:val="0"/>
        <w:adjustRightInd w:val="0"/>
        <w:spacing w:after="0" w:line="240" w:lineRule="auto"/>
        <w:jc w:val="both"/>
        <w:rPr>
          <w:rFonts w:ascii="Arial" w:eastAsia="Calibri" w:hAnsi="Arial" w:cs="Arial"/>
          <w:b/>
          <w:kern w:val="0"/>
          <w:sz w:val="20"/>
          <w:szCs w:val="20"/>
          <w14:ligatures w14:val="none"/>
        </w:rPr>
      </w:pPr>
    </w:p>
    <w:p w14:paraId="42B88319" w14:textId="77777777" w:rsidR="00FE3B60" w:rsidRDefault="002816D0" w:rsidP="009C3376">
      <w:pPr>
        <w:autoSpaceDE w:val="0"/>
        <w:autoSpaceDN w:val="0"/>
        <w:adjustRightInd w:val="0"/>
        <w:spacing w:after="0" w:line="240" w:lineRule="auto"/>
        <w:jc w:val="both"/>
        <w:rPr>
          <w:rFonts w:ascii="Arial" w:hAnsi="Arial" w:cs="Arial"/>
          <w:b/>
          <w:bCs/>
          <w:sz w:val="20"/>
          <w:szCs w:val="20"/>
        </w:rPr>
      </w:pPr>
      <w:r w:rsidRPr="00DA7125">
        <w:rPr>
          <w:rFonts w:ascii="Arial" w:hAnsi="Arial" w:cs="Arial"/>
          <w:b/>
          <w:bCs/>
          <w:sz w:val="20"/>
          <w:szCs w:val="20"/>
        </w:rPr>
        <w:t>Orari:</w:t>
      </w:r>
    </w:p>
    <w:p w14:paraId="35A9D507" w14:textId="24075003" w:rsidR="00FE3B60" w:rsidRDefault="002816D0" w:rsidP="009C3376">
      <w:pPr>
        <w:autoSpaceDE w:val="0"/>
        <w:autoSpaceDN w:val="0"/>
        <w:adjustRightInd w:val="0"/>
        <w:spacing w:after="0" w:line="240" w:lineRule="auto"/>
        <w:jc w:val="both"/>
        <w:rPr>
          <w:rFonts w:ascii="Arial" w:hAnsi="Arial" w:cs="Arial"/>
          <w:sz w:val="20"/>
          <w:szCs w:val="20"/>
        </w:rPr>
      </w:pPr>
      <w:r w:rsidRPr="00DA7125">
        <w:rPr>
          <w:rFonts w:ascii="Arial" w:hAnsi="Arial" w:cs="Arial"/>
          <w:sz w:val="20"/>
          <w:szCs w:val="20"/>
        </w:rPr>
        <w:t xml:space="preserve">dal </w:t>
      </w:r>
      <w:r>
        <w:rPr>
          <w:rFonts w:ascii="Arial" w:hAnsi="Arial" w:cs="Arial"/>
          <w:sz w:val="20"/>
          <w:szCs w:val="20"/>
        </w:rPr>
        <w:t>martedì</w:t>
      </w:r>
      <w:r w:rsidRPr="00DA7125">
        <w:rPr>
          <w:rFonts w:ascii="Arial" w:hAnsi="Arial" w:cs="Arial"/>
          <w:sz w:val="20"/>
          <w:szCs w:val="20"/>
        </w:rPr>
        <w:t xml:space="preserve"> al</w:t>
      </w:r>
      <w:r>
        <w:rPr>
          <w:rFonts w:ascii="Arial" w:hAnsi="Arial" w:cs="Arial"/>
          <w:sz w:val="20"/>
          <w:szCs w:val="20"/>
        </w:rPr>
        <w:t>la domenica</w:t>
      </w:r>
      <w:r w:rsidRPr="00DA7125">
        <w:rPr>
          <w:rFonts w:ascii="Arial" w:hAnsi="Arial" w:cs="Arial"/>
          <w:sz w:val="20"/>
          <w:szCs w:val="20"/>
        </w:rPr>
        <w:t xml:space="preserve">, dalle </w:t>
      </w:r>
      <w:r w:rsidR="008C33A9">
        <w:rPr>
          <w:rFonts w:ascii="Arial" w:hAnsi="Arial" w:cs="Arial"/>
          <w:sz w:val="20"/>
          <w:szCs w:val="20"/>
        </w:rPr>
        <w:t xml:space="preserve">10 </w:t>
      </w:r>
      <w:r w:rsidRPr="00DA7125">
        <w:rPr>
          <w:rFonts w:ascii="Arial" w:hAnsi="Arial" w:cs="Arial"/>
          <w:sz w:val="20"/>
          <w:szCs w:val="20"/>
        </w:rPr>
        <w:t xml:space="preserve">alle </w:t>
      </w:r>
      <w:r w:rsidR="00FE3B60">
        <w:rPr>
          <w:rFonts w:ascii="Arial" w:hAnsi="Arial" w:cs="Arial"/>
          <w:sz w:val="20"/>
          <w:szCs w:val="20"/>
        </w:rPr>
        <w:t>19</w:t>
      </w:r>
    </w:p>
    <w:p w14:paraId="663DD66B" w14:textId="4F5E2D88" w:rsidR="002816D0" w:rsidRPr="00FE3B60" w:rsidRDefault="00FE3B60" w:rsidP="009C3376">
      <w:pPr>
        <w:autoSpaceDE w:val="0"/>
        <w:autoSpaceDN w:val="0"/>
        <w:adjustRightInd w:val="0"/>
        <w:spacing w:after="0" w:line="240" w:lineRule="auto"/>
        <w:jc w:val="both"/>
        <w:rPr>
          <w:rFonts w:ascii="Arial" w:hAnsi="Arial" w:cs="Arial"/>
          <w:b/>
          <w:bCs/>
          <w:kern w:val="0"/>
          <w:sz w:val="24"/>
          <w:szCs w:val="24"/>
          <w14:ligatures w14:val="none"/>
        </w:rPr>
      </w:pPr>
      <w:r w:rsidRPr="00FE3B60">
        <w:rPr>
          <w:rFonts w:ascii="Arial" w:hAnsi="Arial" w:cs="Arial"/>
          <w:i/>
          <w:sz w:val="20"/>
          <w:szCs w:val="20"/>
        </w:rPr>
        <w:t>L</w:t>
      </w:r>
      <w:r w:rsidR="002816D0" w:rsidRPr="00FE3B60">
        <w:rPr>
          <w:rFonts w:ascii="Arial" w:hAnsi="Arial" w:cs="Arial"/>
          <w:i/>
          <w:iCs/>
          <w:sz w:val="20"/>
          <w:szCs w:val="20"/>
        </w:rPr>
        <w:t>a</w:t>
      </w:r>
      <w:r w:rsidR="002816D0" w:rsidRPr="00F46059">
        <w:rPr>
          <w:rFonts w:ascii="Arial" w:hAnsi="Arial" w:cs="Arial"/>
          <w:i/>
          <w:iCs/>
          <w:sz w:val="20"/>
          <w:szCs w:val="20"/>
        </w:rPr>
        <w:t xml:space="preserve"> biglietteria chiude un’ora prima</w:t>
      </w:r>
    </w:p>
    <w:p w14:paraId="07A64CD7" w14:textId="51A9B782" w:rsidR="002816D0" w:rsidRDefault="002816D0" w:rsidP="009C3376">
      <w:pPr>
        <w:spacing w:after="0" w:line="240" w:lineRule="auto"/>
        <w:jc w:val="both"/>
        <w:rPr>
          <w:rFonts w:ascii="Arial" w:eastAsia="Calibri" w:hAnsi="Arial" w:cs="Arial"/>
          <w:bCs/>
          <w:kern w:val="0"/>
          <w:sz w:val="20"/>
          <w:szCs w:val="20"/>
          <w14:ligatures w14:val="none"/>
        </w:rPr>
      </w:pPr>
    </w:p>
    <w:p w14:paraId="05349559" w14:textId="2C20A082" w:rsidR="002816D0" w:rsidRDefault="002816D0" w:rsidP="009C3376">
      <w:pPr>
        <w:spacing w:after="0" w:line="240" w:lineRule="auto"/>
        <w:jc w:val="both"/>
        <w:rPr>
          <w:rFonts w:ascii="Arial" w:eastAsia="Calibri" w:hAnsi="Arial" w:cs="Arial"/>
          <w:bCs/>
          <w:kern w:val="0"/>
          <w:sz w:val="20"/>
          <w:szCs w:val="20"/>
          <w14:ligatures w14:val="none"/>
        </w:rPr>
      </w:pPr>
      <w:r w:rsidRPr="002816D0">
        <w:rPr>
          <w:rFonts w:ascii="Arial" w:eastAsia="Calibri" w:hAnsi="Arial" w:cs="Arial"/>
          <w:b/>
          <w:kern w:val="0"/>
          <w:sz w:val="20"/>
          <w:szCs w:val="20"/>
          <w14:ligatures w14:val="none"/>
        </w:rPr>
        <w:t>Biglietti</w:t>
      </w:r>
      <w:r>
        <w:rPr>
          <w:rFonts w:ascii="Arial" w:eastAsia="Calibri" w:hAnsi="Arial" w:cs="Arial"/>
          <w:bCs/>
          <w:kern w:val="0"/>
          <w:sz w:val="20"/>
          <w:szCs w:val="20"/>
          <w14:ligatures w14:val="none"/>
        </w:rPr>
        <w:t>:</w:t>
      </w:r>
    </w:p>
    <w:p w14:paraId="1D8943E0" w14:textId="71A41882" w:rsidR="008719DE" w:rsidRPr="008719DE" w:rsidRDefault="008719DE" w:rsidP="009C3376">
      <w:pPr>
        <w:spacing w:after="0" w:line="240" w:lineRule="auto"/>
        <w:jc w:val="both"/>
        <w:rPr>
          <w:rFonts w:ascii="Arial" w:eastAsia="Calibri" w:hAnsi="Arial" w:cs="Arial"/>
          <w:bCs/>
          <w:kern w:val="0"/>
          <w:sz w:val="20"/>
          <w:szCs w:val="20"/>
          <w14:ligatures w14:val="none"/>
        </w:rPr>
      </w:pPr>
      <w:r>
        <w:rPr>
          <w:rFonts w:ascii="Arial" w:eastAsia="Calibri" w:hAnsi="Arial" w:cs="Arial"/>
          <w:bCs/>
          <w:kern w:val="0"/>
          <w:sz w:val="20"/>
          <w:szCs w:val="20"/>
          <w14:ligatures w14:val="none"/>
        </w:rPr>
        <w:t>I</w:t>
      </w:r>
      <w:r w:rsidRPr="008719DE">
        <w:rPr>
          <w:rFonts w:ascii="Arial" w:eastAsia="Calibri" w:hAnsi="Arial" w:cs="Arial"/>
          <w:bCs/>
          <w:kern w:val="0"/>
          <w:sz w:val="20"/>
          <w:szCs w:val="20"/>
          <w14:ligatures w14:val="none"/>
        </w:rPr>
        <w:t>ntero: euro 13</w:t>
      </w:r>
    </w:p>
    <w:p w14:paraId="35FDB075" w14:textId="3F4D2F4F" w:rsidR="008719DE" w:rsidRPr="008719DE" w:rsidRDefault="008719DE" w:rsidP="009C3376">
      <w:pPr>
        <w:spacing w:after="0" w:line="240" w:lineRule="auto"/>
        <w:jc w:val="both"/>
        <w:rPr>
          <w:rFonts w:ascii="Arial" w:eastAsia="Calibri" w:hAnsi="Arial" w:cs="Arial"/>
          <w:bCs/>
          <w:kern w:val="0"/>
          <w:sz w:val="20"/>
          <w:szCs w:val="20"/>
          <w14:ligatures w14:val="none"/>
        </w:rPr>
      </w:pPr>
      <w:r>
        <w:rPr>
          <w:rFonts w:ascii="Arial" w:eastAsia="Calibri" w:hAnsi="Arial" w:cs="Arial"/>
          <w:bCs/>
          <w:kern w:val="0"/>
          <w:sz w:val="20"/>
          <w:szCs w:val="20"/>
          <w14:ligatures w14:val="none"/>
        </w:rPr>
        <w:t>F</w:t>
      </w:r>
      <w:r w:rsidRPr="008719DE">
        <w:rPr>
          <w:rFonts w:ascii="Arial" w:eastAsia="Calibri" w:hAnsi="Arial" w:cs="Arial"/>
          <w:bCs/>
          <w:kern w:val="0"/>
          <w:sz w:val="20"/>
          <w:szCs w:val="20"/>
          <w14:ligatures w14:val="none"/>
        </w:rPr>
        <w:t>amiglia (2 adulti + 1/3 ragazzi 0-17 anni): euro 20</w:t>
      </w:r>
    </w:p>
    <w:p w14:paraId="6067484D" w14:textId="70986CBC" w:rsidR="008719DE" w:rsidRPr="008719DE" w:rsidRDefault="008719DE" w:rsidP="009C3376">
      <w:pPr>
        <w:spacing w:after="0" w:line="240" w:lineRule="auto"/>
        <w:jc w:val="both"/>
        <w:rPr>
          <w:rFonts w:ascii="Arial" w:eastAsia="Calibri" w:hAnsi="Arial" w:cs="Arial"/>
          <w:bCs/>
          <w:kern w:val="0"/>
          <w:sz w:val="20"/>
          <w:szCs w:val="20"/>
          <w14:ligatures w14:val="none"/>
        </w:rPr>
      </w:pPr>
      <w:r>
        <w:rPr>
          <w:rFonts w:ascii="Arial" w:eastAsia="Calibri" w:hAnsi="Arial" w:cs="Arial"/>
          <w:bCs/>
          <w:kern w:val="0"/>
          <w:sz w:val="20"/>
          <w:szCs w:val="20"/>
          <w14:ligatures w14:val="none"/>
        </w:rPr>
        <w:t>G</w:t>
      </w:r>
      <w:r w:rsidRPr="008719DE">
        <w:rPr>
          <w:rFonts w:ascii="Arial" w:eastAsia="Calibri" w:hAnsi="Arial" w:cs="Arial"/>
          <w:bCs/>
          <w:kern w:val="0"/>
          <w:sz w:val="20"/>
          <w:szCs w:val="20"/>
          <w14:ligatures w14:val="none"/>
        </w:rPr>
        <w:t>ruppi (max 25 pax): euro 11</w:t>
      </w:r>
      <w:r>
        <w:rPr>
          <w:rFonts w:ascii="Arial" w:eastAsia="Calibri" w:hAnsi="Arial" w:cs="Arial"/>
          <w:bCs/>
          <w:kern w:val="0"/>
          <w:sz w:val="20"/>
          <w:szCs w:val="20"/>
          <w14:ligatures w14:val="none"/>
        </w:rPr>
        <w:t xml:space="preserve"> </w:t>
      </w:r>
      <w:r w:rsidRPr="008719DE">
        <w:rPr>
          <w:rFonts w:ascii="Arial" w:eastAsia="Calibri" w:hAnsi="Arial" w:cs="Arial"/>
          <w:bCs/>
          <w:kern w:val="0"/>
          <w:sz w:val="20"/>
          <w:szCs w:val="20"/>
          <w14:ligatures w14:val="none"/>
        </w:rPr>
        <w:t>a persona</w:t>
      </w:r>
    </w:p>
    <w:p w14:paraId="754D9CF8" w14:textId="0F1CBBC0" w:rsidR="008719DE" w:rsidRPr="008719DE" w:rsidRDefault="008719DE" w:rsidP="009C3376">
      <w:pPr>
        <w:spacing w:after="0" w:line="240" w:lineRule="auto"/>
        <w:jc w:val="both"/>
        <w:rPr>
          <w:rFonts w:ascii="Arial" w:eastAsia="Calibri" w:hAnsi="Arial" w:cs="Arial"/>
          <w:bCs/>
          <w:kern w:val="0"/>
          <w:sz w:val="20"/>
          <w:szCs w:val="20"/>
          <w14:ligatures w14:val="none"/>
        </w:rPr>
      </w:pPr>
      <w:r>
        <w:rPr>
          <w:rFonts w:ascii="Arial" w:eastAsia="Calibri" w:hAnsi="Arial" w:cs="Arial"/>
          <w:bCs/>
          <w:kern w:val="0"/>
          <w:sz w:val="20"/>
          <w:szCs w:val="20"/>
          <w14:ligatures w14:val="none"/>
        </w:rPr>
        <w:t>Ridotto (18/</w:t>
      </w:r>
      <w:r w:rsidRPr="008719DE">
        <w:rPr>
          <w:rFonts w:ascii="Arial" w:eastAsia="Calibri" w:hAnsi="Arial" w:cs="Arial"/>
          <w:bCs/>
          <w:kern w:val="0"/>
          <w:sz w:val="20"/>
          <w:szCs w:val="20"/>
          <w14:ligatures w14:val="none"/>
        </w:rPr>
        <w:t>25 anni): euro 2</w:t>
      </w:r>
    </w:p>
    <w:p w14:paraId="6CC8958F" w14:textId="77777777" w:rsidR="002062DE" w:rsidRDefault="008719DE" w:rsidP="009C3376">
      <w:pPr>
        <w:spacing w:after="0" w:line="240" w:lineRule="auto"/>
        <w:jc w:val="both"/>
        <w:rPr>
          <w:rFonts w:ascii="Arial" w:eastAsia="Calibri" w:hAnsi="Arial" w:cs="Arial"/>
          <w:bCs/>
          <w:kern w:val="0"/>
          <w:sz w:val="20"/>
          <w:szCs w:val="20"/>
          <w14:ligatures w14:val="none"/>
        </w:rPr>
      </w:pPr>
      <w:r>
        <w:rPr>
          <w:rFonts w:ascii="Arial" w:eastAsia="Calibri" w:hAnsi="Arial" w:cs="Arial"/>
          <w:bCs/>
          <w:kern w:val="0"/>
          <w:sz w:val="20"/>
          <w:szCs w:val="20"/>
          <w14:ligatures w14:val="none"/>
        </w:rPr>
        <w:t>Gratuito (0/</w:t>
      </w:r>
      <w:r w:rsidRPr="008719DE">
        <w:rPr>
          <w:rFonts w:ascii="Arial" w:eastAsia="Calibri" w:hAnsi="Arial" w:cs="Arial"/>
          <w:bCs/>
          <w:kern w:val="0"/>
          <w:sz w:val="20"/>
          <w:szCs w:val="20"/>
          <w14:ligatures w14:val="none"/>
        </w:rPr>
        <w:t>17 anni, Soci ICOM</w:t>
      </w:r>
      <w:r>
        <w:rPr>
          <w:rFonts w:ascii="Arial" w:eastAsia="Calibri" w:hAnsi="Arial" w:cs="Arial"/>
          <w:bCs/>
          <w:kern w:val="0"/>
          <w:sz w:val="20"/>
          <w:szCs w:val="20"/>
          <w14:ligatures w14:val="none"/>
        </w:rPr>
        <w:t>,</w:t>
      </w:r>
      <w:r w:rsidRPr="008719DE">
        <w:rPr>
          <w:rFonts w:ascii="Arial" w:eastAsia="Calibri" w:hAnsi="Arial" w:cs="Arial"/>
          <w:bCs/>
          <w:kern w:val="0"/>
          <w:sz w:val="20"/>
          <w:szCs w:val="20"/>
          <w14:ligatures w14:val="none"/>
        </w:rPr>
        <w:t xml:space="preserve"> Abbonamento Musei, Torino </w:t>
      </w:r>
      <w:r>
        <w:rPr>
          <w:rFonts w:ascii="Arial" w:eastAsia="Calibri" w:hAnsi="Arial" w:cs="Arial"/>
          <w:bCs/>
          <w:kern w:val="0"/>
          <w:sz w:val="20"/>
          <w:szCs w:val="20"/>
          <w14:ligatures w14:val="none"/>
        </w:rPr>
        <w:t xml:space="preserve">+ </w:t>
      </w:r>
      <w:r w:rsidRPr="008719DE">
        <w:rPr>
          <w:rFonts w:ascii="Arial" w:eastAsia="Calibri" w:hAnsi="Arial" w:cs="Arial"/>
          <w:bCs/>
          <w:kern w:val="0"/>
          <w:sz w:val="20"/>
          <w:szCs w:val="20"/>
          <w14:ligatures w14:val="none"/>
        </w:rPr>
        <w:t xml:space="preserve">Piemonte </w:t>
      </w:r>
      <w:r>
        <w:rPr>
          <w:rFonts w:ascii="Arial" w:eastAsia="Calibri" w:hAnsi="Arial" w:cs="Arial"/>
          <w:bCs/>
          <w:kern w:val="0"/>
          <w:sz w:val="20"/>
          <w:szCs w:val="20"/>
          <w14:ligatures w14:val="none"/>
        </w:rPr>
        <w:t>C</w:t>
      </w:r>
      <w:r w:rsidRPr="008719DE">
        <w:rPr>
          <w:rFonts w:ascii="Arial" w:eastAsia="Calibri" w:hAnsi="Arial" w:cs="Arial"/>
          <w:bCs/>
          <w:kern w:val="0"/>
          <w:sz w:val="20"/>
          <w:szCs w:val="20"/>
          <w14:ligatures w14:val="none"/>
        </w:rPr>
        <w:t>ard, Royal Pass</w:t>
      </w:r>
      <w:r>
        <w:rPr>
          <w:rFonts w:ascii="Arial" w:eastAsia="Calibri" w:hAnsi="Arial" w:cs="Arial"/>
          <w:bCs/>
          <w:kern w:val="0"/>
          <w:sz w:val="20"/>
          <w:szCs w:val="20"/>
          <w14:ligatures w14:val="none"/>
        </w:rPr>
        <w:t>,</w:t>
      </w:r>
      <w:r w:rsidR="002062DE">
        <w:rPr>
          <w:rFonts w:ascii="Arial" w:eastAsia="Calibri" w:hAnsi="Arial" w:cs="Arial"/>
          <w:bCs/>
          <w:kern w:val="0"/>
          <w:sz w:val="20"/>
          <w:szCs w:val="20"/>
          <w14:ligatures w14:val="none"/>
        </w:rPr>
        <w:t xml:space="preserve"> 1 accompagnatore</w:t>
      </w:r>
    </w:p>
    <w:p w14:paraId="3D8BBE9F" w14:textId="237F7C19" w:rsidR="008719DE" w:rsidRPr="008719DE" w:rsidRDefault="008719DE" w:rsidP="009C3376">
      <w:pPr>
        <w:spacing w:after="0" w:line="240" w:lineRule="auto"/>
        <w:jc w:val="both"/>
        <w:rPr>
          <w:rFonts w:ascii="Arial" w:eastAsia="Calibri" w:hAnsi="Arial" w:cs="Arial"/>
          <w:bCs/>
          <w:kern w:val="0"/>
          <w:sz w:val="20"/>
          <w:szCs w:val="20"/>
          <w14:ligatures w14:val="none"/>
        </w:rPr>
      </w:pPr>
      <w:r w:rsidRPr="008719DE">
        <w:rPr>
          <w:rFonts w:ascii="Arial" w:eastAsia="Calibri" w:hAnsi="Arial" w:cs="Arial"/>
          <w:bCs/>
          <w:kern w:val="0"/>
          <w:sz w:val="20"/>
          <w:szCs w:val="20"/>
          <w14:ligatures w14:val="none"/>
        </w:rPr>
        <w:t>per disabili non autosufficienti</w:t>
      </w:r>
      <w:r>
        <w:rPr>
          <w:rFonts w:ascii="Arial" w:eastAsia="Calibri" w:hAnsi="Arial" w:cs="Arial"/>
          <w:bCs/>
          <w:kern w:val="0"/>
          <w:sz w:val="20"/>
          <w:szCs w:val="20"/>
          <w14:ligatures w14:val="none"/>
        </w:rPr>
        <w:t xml:space="preserve">, </w:t>
      </w:r>
      <w:r w:rsidR="004439A9">
        <w:rPr>
          <w:rFonts w:ascii="Arial" w:eastAsia="Calibri" w:hAnsi="Arial" w:cs="Arial"/>
          <w:bCs/>
          <w:kern w:val="0"/>
          <w:sz w:val="20"/>
          <w:szCs w:val="20"/>
          <w14:ligatures w14:val="none"/>
        </w:rPr>
        <w:t>g</w:t>
      </w:r>
      <w:r w:rsidRPr="008719DE">
        <w:rPr>
          <w:rFonts w:ascii="Arial" w:eastAsia="Calibri" w:hAnsi="Arial" w:cs="Arial"/>
          <w:bCs/>
          <w:kern w:val="0"/>
          <w:sz w:val="20"/>
          <w:szCs w:val="20"/>
          <w14:ligatures w14:val="none"/>
        </w:rPr>
        <w:t>iornalisti</w:t>
      </w:r>
      <w:r>
        <w:rPr>
          <w:rFonts w:ascii="Arial" w:eastAsia="Calibri" w:hAnsi="Arial" w:cs="Arial"/>
          <w:bCs/>
          <w:kern w:val="0"/>
          <w:sz w:val="20"/>
          <w:szCs w:val="20"/>
          <w14:ligatures w14:val="none"/>
        </w:rPr>
        <w:t>,</w:t>
      </w:r>
      <w:r w:rsidRPr="008719DE">
        <w:rPr>
          <w:rFonts w:ascii="Arial" w:eastAsia="Calibri" w:hAnsi="Arial" w:cs="Arial"/>
          <w:bCs/>
          <w:kern w:val="0"/>
          <w:sz w:val="20"/>
          <w:szCs w:val="20"/>
          <w14:ligatures w14:val="none"/>
        </w:rPr>
        <w:t xml:space="preserve"> </w:t>
      </w:r>
      <w:r w:rsidR="004439A9">
        <w:rPr>
          <w:rFonts w:ascii="Arial" w:eastAsia="Calibri" w:hAnsi="Arial" w:cs="Arial"/>
          <w:bCs/>
          <w:kern w:val="0"/>
          <w:sz w:val="20"/>
          <w:szCs w:val="20"/>
          <w14:ligatures w14:val="none"/>
        </w:rPr>
        <w:t>d</w:t>
      </w:r>
      <w:r w:rsidRPr="008719DE">
        <w:rPr>
          <w:rFonts w:ascii="Arial" w:eastAsia="Calibri" w:hAnsi="Arial" w:cs="Arial"/>
          <w:bCs/>
          <w:kern w:val="0"/>
          <w:sz w:val="20"/>
          <w:szCs w:val="20"/>
          <w14:ligatures w14:val="none"/>
        </w:rPr>
        <w:t xml:space="preserve">ipendenti </w:t>
      </w:r>
      <w:proofErr w:type="spellStart"/>
      <w:r w:rsidRPr="008719DE">
        <w:rPr>
          <w:rFonts w:ascii="Arial" w:eastAsia="Calibri" w:hAnsi="Arial" w:cs="Arial"/>
          <w:bCs/>
          <w:kern w:val="0"/>
          <w:sz w:val="20"/>
          <w:szCs w:val="20"/>
          <w14:ligatures w14:val="none"/>
        </w:rPr>
        <w:t>MiC</w:t>
      </w:r>
      <w:proofErr w:type="spellEnd"/>
      <w:r>
        <w:rPr>
          <w:rFonts w:ascii="Arial" w:eastAsia="Calibri" w:hAnsi="Arial" w:cs="Arial"/>
          <w:bCs/>
          <w:kern w:val="0"/>
          <w:sz w:val="20"/>
          <w:szCs w:val="20"/>
          <w14:ligatures w14:val="none"/>
        </w:rPr>
        <w:t>,</w:t>
      </w:r>
      <w:r w:rsidR="004439A9">
        <w:rPr>
          <w:rFonts w:ascii="Arial" w:eastAsia="Calibri" w:hAnsi="Arial" w:cs="Arial"/>
          <w:bCs/>
          <w:kern w:val="0"/>
          <w:sz w:val="20"/>
          <w:szCs w:val="20"/>
          <w14:ligatures w14:val="none"/>
        </w:rPr>
        <w:t xml:space="preserve"> i</w:t>
      </w:r>
      <w:r w:rsidRPr="008719DE">
        <w:rPr>
          <w:rFonts w:ascii="Arial" w:eastAsia="Calibri" w:hAnsi="Arial" w:cs="Arial"/>
          <w:bCs/>
          <w:kern w:val="0"/>
          <w:sz w:val="20"/>
          <w:szCs w:val="20"/>
          <w14:ligatures w14:val="none"/>
        </w:rPr>
        <w:t>nsegnanti)</w:t>
      </w:r>
    </w:p>
    <w:p w14:paraId="351C9C39" w14:textId="4EF3DDCE" w:rsidR="008719DE" w:rsidRPr="008719DE" w:rsidRDefault="008719DE" w:rsidP="009C3376">
      <w:pPr>
        <w:spacing w:after="0" w:line="240" w:lineRule="auto"/>
        <w:jc w:val="both"/>
        <w:rPr>
          <w:rFonts w:ascii="Arial" w:eastAsia="Calibri" w:hAnsi="Arial" w:cs="Arial"/>
          <w:bCs/>
          <w:kern w:val="0"/>
          <w:sz w:val="20"/>
          <w:szCs w:val="20"/>
          <w14:ligatures w14:val="none"/>
        </w:rPr>
      </w:pPr>
      <w:r>
        <w:rPr>
          <w:rFonts w:ascii="Arial" w:eastAsia="Calibri" w:hAnsi="Arial" w:cs="Arial"/>
          <w:bCs/>
          <w:kern w:val="0"/>
          <w:sz w:val="20"/>
          <w:szCs w:val="20"/>
          <w14:ligatures w14:val="none"/>
        </w:rPr>
        <w:t>I</w:t>
      </w:r>
      <w:r w:rsidR="001542BB">
        <w:rPr>
          <w:rFonts w:ascii="Arial" w:eastAsia="Calibri" w:hAnsi="Arial" w:cs="Arial"/>
          <w:bCs/>
          <w:kern w:val="0"/>
          <w:sz w:val="20"/>
          <w:szCs w:val="20"/>
          <w14:ligatures w14:val="none"/>
        </w:rPr>
        <w:t>ntero Combinato m</w:t>
      </w:r>
      <w:r w:rsidRPr="008719DE">
        <w:rPr>
          <w:rFonts w:ascii="Arial" w:eastAsia="Calibri" w:hAnsi="Arial" w:cs="Arial"/>
          <w:bCs/>
          <w:kern w:val="0"/>
          <w:sz w:val="20"/>
          <w:szCs w:val="20"/>
          <w14:ligatures w14:val="none"/>
        </w:rPr>
        <w:t>ostra + Musei Reali: euro 20</w:t>
      </w:r>
    </w:p>
    <w:p w14:paraId="1EF75A80" w14:textId="66229C86" w:rsidR="008719DE" w:rsidRDefault="008719DE" w:rsidP="009C3376">
      <w:pPr>
        <w:spacing w:after="0" w:line="240" w:lineRule="auto"/>
        <w:jc w:val="both"/>
        <w:rPr>
          <w:rFonts w:ascii="Arial" w:eastAsia="Calibri" w:hAnsi="Arial" w:cs="Arial"/>
          <w:bCs/>
          <w:kern w:val="0"/>
          <w:sz w:val="20"/>
          <w:szCs w:val="20"/>
          <w14:ligatures w14:val="none"/>
        </w:rPr>
      </w:pPr>
      <w:r>
        <w:rPr>
          <w:rFonts w:ascii="Arial" w:eastAsia="Calibri" w:hAnsi="Arial" w:cs="Arial"/>
          <w:bCs/>
          <w:kern w:val="0"/>
          <w:sz w:val="20"/>
          <w:szCs w:val="20"/>
          <w14:ligatures w14:val="none"/>
        </w:rPr>
        <w:t>R</w:t>
      </w:r>
      <w:r w:rsidR="001542BB">
        <w:rPr>
          <w:rFonts w:ascii="Arial" w:eastAsia="Calibri" w:hAnsi="Arial" w:cs="Arial"/>
          <w:bCs/>
          <w:kern w:val="0"/>
          <w:sz w:val="20"/>
          <w:szCs w:val="20"/>
          <w14:ligatures w14:val="none"/>
        </w:rPr>
        <w:t>idotto Combinato m</w:t>
      </w:r>
      <w:r w:rsidRPr="008719DE">
        <w:rPr>
          <w:rFonts w:ascii="Arial" w:eastAsia="Calibri" w:hAnsi="Arial" w:cs="Arial"/>
          <w:bCs/>
          <w:kern w:val="0"/>
          <w:sz w:val="20"/>
          <w:szCs w:val="20"/>
          <w14:ligatures w14:val="none"/>
        </w:rPr>
        <w:t>ostra + Musei Reali</w:t>
      </w:r>
      <w:r w:rsidR="00F623AC">
        <w:rPr>
          <w:rFonts w:ascii="Arial" w:eastAsia="Calibri" w:hAnsi="Arial" w:cs="Arial"/>
          <w:bCs/>
          <w:kern w:val="0"/>
          <w:sz w:val="20"/>
          <w:szCs w:val="20"/>
          <w14:ligatures w14:val="none"/>
        </w:rPr>
        <w:t xml:space="preserve"> (18/25 anni)</w:t>
      </w:r>
      <w:r w:rsidRPr="008719DE">
        <w:rPr>
          <w:rFonts w:ascii="Arial" w:eastAsia="Calibri" w:hAnsi="Arial" w:cs="Arial"/>
          <w:bCs/>
          <w:kern w:val="0"/>
          <w:sz w:val="20"/>
          <w:szCs w:val="20"/>
          <w14:ligatures w14:val="none"/>
        </w:rPr>
        <w:t>: euro 4</w:t>
      </w:r>
    </w:p>
    <w:p w14:paraId="7A9B5DB5" w14:textId="11A91781" w:rsidR="005233A3" w:rsidRDefault="00A62D17" w:rsidP="009C3376">
      <w:pPr>
        <w:spacing w:after="0" w:line="240" w:lineRule="auto"/>
        <w:jc w:val="both"/>
        <w:rPr>
          <w:rFonts w:ascii="Arial" w:eastAsia="Calibri" w:hAnsi="Arial" w:cs="Arial"/>
          <w:bCs/>
          <w:kern w:val="0"/>
          <w:sz w:val="20"/>
          <w:szCs w:val="20"/>
          <w14:ligatures w14:val="none"/>
        </w:rPr>
      </w:pPr>
      <w:r w:rsidRPr="005233A3">
        <w:rPr>
          <w:rFonts w:ascii="Arial" w:eastAsia="Calibri" w:hAnsi="Arial" w:cs="Arial"/>
          <w:bCs/>
          <w:kern w:val="0"/>
          <w:sz w:val="20"/>
          <w:szCs w:val="20"/>
          <w14:ligatures w14:val="none"/>
        </w:rPr>
        <w:t xml:space="preserve">Per l’acquisto online: </w:t>
      </w:r>
      <w:hyperlink r:id="rId11" w:history="1">
        <w:r w:rsidR="005233A3" w:rsidRPr="00820D2C">
          <w:rPr>
            <w:rStyle w:val="Collegamentoipertestuale"/>
            <w:rFonts w:ascii="Arial" w:eastAsia="Calibri" w:hAnsi="Arial" w:cs="Arial"/>
            <w:bCs/>
            <w:kern w:val="0"/>
            <w:sz w:val="20"/>
            <w:szCs w:val="20"/>
            <w14:ligatures w14:val="none"/>
          </w:rPr>
          <w:t>https://www.coopculture.it/it/eventi/evento/africa.-le-collezioni-dimenticate./</w:t>
        </w:r>
      </w:hyperlink>
    </w:p>
    <w:p w14:paraId="3DCFE3AD" w14:textId="77777777" w:rsidR="00E15C77" w:rsidRDefault="00E15C77" w:rsidP="009C3376">
      <w:pPr>
        <w:spacing w:after="0" w:line="240" w:lineRule="auto"/>
        <w:jc w:val="both"/>
        <w:rPr>
          <w:rFonts w:ascii="Arial" w:eastAsia="Calibri" w:hAnsi="Arial" w:cs="Arial"/>
          <w:b/>
          <w:kern w:val="0"/>
          <w:sz w:val="20"/>
          <w:szCs w:val="20"/>
          <w14:ligatures w14:val="none"/>
        </w:rPr>
      </w:pPr>
    </w:p>
    <w:p w14:paraId="5119D78B" w14:textId="3DAD562D"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 xml:space="preserve">Catalogo: </w:t>
      </w:r>
    </w:p>
    <w:p w14:paraId="676ED76B" w14:textId="77777777" w:rsidR="00892071" w:rsidRPr="00892071" w:rsidRDefault="00892071" w:rsidP="009C3376">
      <w:pPr>
        <w:spacing w:after="0" w:line="240" w:lineRule="auto"/>
        <w:jc w:val="both"/>
        <w:rPr>
          <w:rFonts w:ascii="Arial" w:eastAsia="Calibri" w:hAnsi="Arial" w:cs="Arial"/>
          <w:kern w:val="0"/>
          <w:sz w:val="20"/>
          <w:szCs w:val="20"/>
          <w14:ligatures w14:val="none"/>
        </w:rPr>
      </w:pPr>
      <w:proofErr w:type="spellStart"/>
      <w:r w:rsidRPr="00892071">
        <w:rPr>
          <w:rFonts w:ascii="Arial" w:eastAsia="Calibri" w:hAnsi="Arial" w:cs="Arial"/>
          <w:kern w:val="0"/>
          <w:sz w:val="20"/>
          <w:szCs w:val="20"/>
          <w14:ligatures w14:val="none"/>
        </w:rPr>
        <w:t>Editris</w:t>
      </w:r>
      <w:proofErr w:type="spellEnd"/>
      <w:r w:rsidRPr="00892071">
        <w:rPr>
          <w:rFonts w:ascii="Arial" w:eastAsia="Calibri" w:hAnsi="Arial" w:cs="Arial"/>
          <w:kern w:val="0"/>
          <w:sz w:val="20"/>
          <w:szCs w:val="20"/>
          <w14:ligatures w14:val="none"/>
        </w:rPr>
        <w:t xml:space="preserve"> Duemila (45 euro in libreria, 38 euro in mostra)</w:t>
      </w:r>
    </w:p>
    <w:p w14:paraId="224B219A" w14:textId="77777777" w:rsidR="00892071" w:rsidRPr="00892071" w:rsidRDefault="00892071" w:rsidP="009C3376">
      <w:pPr>
        <w:spacing w:after="0" w:line="240" w:lineRule="auto"/>
        <w:jc w:val="both"/>
        <w:rPr>
          <w:rFonts w:ascii="Arial" w:eastAsia="Calibri" w:hAnsi="Arial" w:cs="Arial"/>
          <w:kern w:val="0"/>
          <w:sz w:val="20"/>
          <w:szCs w:val="20"/>
          <w14:ligatures w14:val="none"/>
        </w:rPr>
      </w:pPr>
    </w:p>
    <w:p w14:paraId="3754E2D8"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Sito internet:</w:t>
      </w:r>
    </w:p>
    <w:p w14:paraId="4E8F4066" w14:textId="65F712CD" w:rsidR="00892071" w:rsidRDefault="00DD1F85" w:rsidP="009C3376">
      <w:pPr>
        <w:spacing w:after="0" w:line="240" w:lineRule="auto"/>
        <w:jc w:val="both"/>
        <w:rPr>
          <w:rFonts w:ascii="Arial" w:eastAsia="Calibri" w:hAnsi="Arial" w:cs="Arial"/>
          <w:kern w:val="0"/>
          <w:sz w:val="20"/>
          <w:szCs w:val="20"/>
          <w14:ligatures w14:val="none"/>
        </w:rPr>
      </w:pPr>
      <w:hyperlink r:id="rId12" w:history="1">
        <w:r w:rsidR="00213E30" w:rsidRPr="00677EB6">
          <w:rPr>
            <w:rStyle w:val="Collegamentoipertestuale"/>
            <w:rFonts w:ascii="Arial" w:eastAsia="Calibri" w:hAnsi="Arial" w:cs="Arial"/>
            <w:kern w:val="0"/>
            <w:sz w:val="20"/>
            <w:szCs w:val="20"/>
            <w14:ligatures w14:val="none"/>
          </w:rPr>
          <w:t>https://museireali.beniculturali.it/events/africa-le-collezioni-dimenticate/</w:t>
        </w:r>
      </w:hyperlink>
    </w:p>
    <w:p w14:paraId="68A67147" w14:textId="77777777" w:rsidR="00892071" w:rsidRPr="00892071" w:rsidRDefault="00892071" w:rsidP="009C3376">
      <w:pPr>
        <w:spacing w:after="0" w:line="240" w:lineRule="auto"/>
        <w:jc w:val="both"/>
        <w:rPr>
          <w:rFonts w:ascii="Arial" w:eastAsia="Calibri" w:hAnsi="Arial" w:cs="Arial"/>
          <w:kern w:val="0"/>
          <w:sz w:val="20"/>
          <w:szCs w:val="20"/>
          <w14:ligatures w14:val="none"/>
        </w:rPr>
      </w:pPr>
    </w:p>
    <w:p w14:paraId="5454A408" w14:textId="77777777" w:rsidR="00892071" w:rsidRPr="00BE519F" w:rsidRDefault="00892071" w:rsidP="009C3376">
      <w:pPr>
        <w:spacing w:after="0" w:line="240" w:lineRule="auto"/>
        <w:jc w:val="both"/>
        <w:rPr>
          <w:rFonts w:ascii="Arial" w:eastAsia="Calibri" w:hAnsi="Arial" w:cs="Arial"/>
          <w:b/>
          <w:kern w:val="0"/>
          <w:sz w:val="20"/>
          <w:szCs w:val="20"/>
          <w:lang w:val="en-GB"/>
          <w14:ligatures w14:val="none"/>
        </w:rPr>
      </w:pPr>
      <w:r w:rsidRPr="00BE519F">
        <w:rPr>
          <w:rFonts w:ascii="Arial" w:eastAsia="Calibri" w:hAnsi="Arial" w:cs="Arial"/>
          <w:b/>
          <w:kern w:val="0"/>
          <w:sz w:val="20"/>
          <w:szCs w:val="20"/>
          <w:lang w:val="en-GB"/>
          <w14:ligatures w14:val="none"/>
        </w:rPr>
        <w:t xml:space="preserve">Area </w:t>
      </w:r>
      <w:proofErr w:type="spellStart"/>
      <w:r w:rsidRPr="00BE519F">
        <w:rPr>
          <w:rFonts w:ascii="Arial" w:eastAsia="Calibri" w:hAnsi="Arial" w:cs="Arial"/>
          <w:b/>
          <w:kern w:val="0"/>
          <w:sz w:val="20"/>
          <w:szCs w:val="20"/>
          <w:lang w:val="en-GB"/>
          <w14:ligatures w14:val="none"/>
        </w:rPr>
        <w:t>stampa</w:t>
      </w:r>
      <w:proofErr w:type="spellEnd"/>
      <w:r w:rsidRPr="00BE519F">
        <w:rPr>
          <w:rFonts w:ascii="Arial" w:eastAsia="Calibri" w:hAnsi="Arial" w:cs="Arial"/>
          <w:b/>
          <w:kern w:val="0"/>
          <w:sz w:val="20"/>
          <w:szCs w:val="20"/>
          <w:lang w:val="en-GB"/>
          <w14:ligatures w14:val="none"/>
        </w:rPr>
        <w:t>:</w:t>
      </w:r>
    </w:p>
    <w:p w14:paraId="4E25AEAE" w14:textId="0A4AD7E4" w:rsidR="00892071" w:rsidRDefault="00DD1F85" w:rsidP="009C3376">
      <w:pPr>
        <w:spacing w:after="0" w:line="240" w:lineRule="auto"/>
        <w:jc w:val="both"/>
        <w:rPr>
          <w:rFonts w:ascii="Arial" w:eastAsia="Calibri" w:hAnsi="Arial" w:cs="Arial"/>
          <w:kern w:val="0"/>
          <w:sz w:val="20"/>
          <w:szCs w:val="20"/>
          <w:lang w:val="en-GB"/>
          <w14:ligatures w14:val="none"/>
        </w:rPr>
      </w:pPr>
      <w:hyperlink r:id="rId13" w:history="1">
        <w:r w:rsidR="00213E30" w:rsidRPr="00677EB6">
          <w:rPr>
            <w:rStyle w:val="Collegamentoipertestuale"/>
            <w:rFonts w:ascii="Arial" w:eastAsia="Calibri" w:hAnsi="Arial" w:cs="Arial"/>
            <w:kern w:val="0"/>
            <w:sz w:val="20"/>
            <w:szCs w:val="20"/>
            <w:lang w:val="en-GB"/>
            <w14:ligatures w14:val="none"/>
          </w:rPr>
          <w:t>https://museireali.beniculturali.it/area-stampa/</w:t>
        </w:r>
      </w:hyperlink>
    </w:p>
    <w:p w14:paraId="16AB3902" w14:textId="77777777" w:rsidR="00892071" w:rsidRPr="00BE519F" w:rsidRDefault="00892071" w:rsidP="009C3376">
      <w:pPr>
        <w:spacing w:after="0" w:line="240" w:lineRule="auto"/>
        <w:jc w:val="both"/>
        <w:rPr>
          <w:rFonts w:ascii="Arial" w:eastAsia="Calibri" w:hAnsi="Arial" w:cs="Arial"/>
          <w:b/>
          <w:kern w:val="0"/>
          <w:sz w:val="20"/>
          <w:szCs w:val="20"/>
          <w:lang w:val="en-GB"/>
          <w14:ligatures w14:val="none"/>
        </w:rPr>
      </w:pPr>
    </w:p>
    <w:p w14:paraId="41B6B581"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Social</w:t>
      </w:r>
    </w:p>
    <w:p w14:paraId="195DDD0C" w14:textId="713D2D28" w:rsidR="00892071" w:rsidRPr="00C0179C" w:rsidRDefault="00892071" w:rsidP="009C3376">
      <w:pPr>
        <w:spacing w:after="0" w:line="240" w:lineRule="auto"/>
        <w:jc w:val="both"/>
        <w:rPr>
          <w:rFonts w:ascii="Arial" w:eastAsia="Calibri" w:hAnsi="Arial" w:cs="Arial"/>
          <w:kern w:val="0"/>
          <w:sz w:val="20"/>
          <w:szCs w:val="20"/>
          <w14:ligatures w14:val="none"/>
        </w:rPr>
      </w:pPr>
      <w:r w:rsidRPr="00C0179C">
        <w:rPr>
          <w:rFonts w:ascii="Arial" w:eastAsia="Calibri" w:hAnsi="Arial" w:cs="Arial"/>
          <w:kern w:val="0"/>
          <w:sz w:val="20"/>
          <w:szCs w:val="20"/>
          <w14:ligatures w14:val="none"/>
        </w:rPr>
        <w:t>FB</w:t>
      </w:r>
      <w:r w:rsidR="00592419">
        <w:rPr>
          <w:rFonts w:ascii="Arial" w:eastAsia="Calibri" w:hAnsi="Arial" w:cs="Arial"/>
          <w:kern w:val="0"/>
          <w:sz w:val="20"/>
          <w:szCs w:val="20"/>
          <w14:ligatures w14:val="none"/>
        </w:rPr>
        <w:t xml:space="preserve"> -</w:t>
      </w:r>
      <w:r w:rsidRPr="00C0179C">
        <w:rPr>
          <w:rFonts w:ascii="Arial" w:eastAsia="Calibri" w:hAnsi="Arial" w:cs="Arial"/>
          <w:kern w:val="0"/>
          <w:sz w:val="20"/>
          <w:szCs w:val="20"/>
          <w14:ligatures w14:val="none"/>
        </w:rPr>
        <w:t xml:space="preserve"> </w:t>
      </w:r>
      <w:proofErr w:type="spellStart"/>
      <w:r w:rsidRPr="00C0179C">
        <w:rPr>
          <w:rFonts w:ascii="Arial" w:eastAsia="Calibri" w:hAnsi="Arial" w:cs="Arial"/>
          <w:kern w:val="0"/>
          <w:sz w:val="20"/>
          <w:szCs w:val="20"/>
          <w14:ligatures w14:val="none"/>
        </w:rPr>
        <w:t>museirealitorino</w:t>
      </w:r>
      <w:proofErr w:type="spellEnd"/>
    </w:p>
    <w:p w14:paraId="40F5DE44" w14:textId="46591054" w:rsidR="00892071" w:rsidRPr="00C0179C" w:rsidRDefault="00892071" w:rsidP="009C3376">
      <w:pPr>
        <w:spacing w:after="0" w:line="240" w:lineRule="auto"/>
        <w:jc w:val="both"/>
        <w:rPr>
          <w:rFonts w:ascii="Arial" w:eastAsia="Calibri" w:hAnsi="Arial" w:cs="Arial"/>
          <w:kern w:val="0"/>
          <w:sz w:val="20"/>
          <w:szCs w:val="20"/>
          <w14:ligatures w14:val="none"/>
        </w:rPr>
      </w:pPr>
      <w:r w:rsidRPr="00C0179C">
        <w:rPr>
          <w:rFonts w:ascii="Arial" w:eastAsia="Calibri" w:hAnsi="Arial" w:cs="Arial"/>
          <w:kern w:val="0"/>
          <w:sz w:val="20"/>
          <w:szCs w:val="20"/>
          <w14:ligatures w14:val="none"/>
        </w:rPr>
        <w:t xml:space="preserve">IG </w:t>
      </w:r>
      <w:r w:rsidR="00592419">
        <w:rPr>
          <w:rFonts w:ascii="Arial" w:eastAsia="Calibri" w:hAnsi="Arial" w:cs="Arial"/>
          <w:kern w:val="0"/>
          <w:sz w:val="20"/>
          <w:szCs w:val="20"/>
          <w14:ligatures w14:val="none"/>
        </w:rPr>
        <w:t xml:space="preserve">- </w:t>
      </w:r>
      <w:proofErr w:type="spellStart"/>
      <w:r w:rsidRPr="00C0179C">
        <w:rPr>
          <w:rFonts w:ascii="Arial" w:eastAsia="Calibri" w:hAnsi="Arial" w:cs="Arial"/>
          <w:kern w:val="0"/>
          <w:sz w:val="20"/>
          <w:szCs w:val="20"/>
          <w14:ligatures w14:val="none"/>
        </w:rPr>
        <w:t>museirealitorino</w:t>
      </w:r>
      <w:proofErr w:type="spellEnd"/>
    </w:p>
    <w:p w14:paraId="335CA66E" w14:textId="2690566A" w:rsidR="00892071" w:rsidRPr="000C4AEC" w:rsidRDefault="00592419" w:rsidP="009C3376">
      <w:pPr>
        <w:spacing w:after="0" w:line="240" w:lineRule="auto"/>
        <w:jc w:val="both"/>
        <w:rPr>
          <w:rFonts w:ascii="Arial" w:eastAsia="Calibri" w:hAnsi="Arial" w:cs="Arial"/>
          <w:kern w:val="0"/>
          <w:sz w:val="20"/>
          <w:szCs w:val="20"/>
          <w14:ligatures w14:val="none"/>
        </w:rPr>
      </w:pPr>
      <w:r w:rsidRPr="000C4AEC">
        <w:rPr>
          <w:rFonts w:ascii="Arial" w:eastAsia="Calibri" w:hAnsi="Arial" w:cs="Arial"/>
          <w:kern w:val="0"/>
          <w:sz w:val="20"/>
          <w:szCs w:val="20"/>
          <w14:ligatures w14:val="none"/>
        </w:rPr>
        <w:t>X -</w:t>
      </w:r>
      <w:r w:rsidR="00892071" w:rsidRPr="000C4AEC">
        <w:rPr>
          <w:rFonts w:ascii="Arial" w:eastAsia="Calibri" w:hAnsi="Arial" w:cs="Arial"/>
          <w:kern w:val="0"/>
          <w:sz w:val="20"/>
          <w:szCs w:val="20"/>
          <w14:ligatures w14:val="none"/>
        </w:rPr>
        <w:t xml:space="preserve"> </w:t>
      </w:r>
      <w:proofErr w:type="spellStart"/>
      <w:r w:rsidR="00892071" w:rsidRPr="000C4AEC">
        <w:rPr>
          <w:rFonts w:ascii="Arial" w:eastAsia="Calibri" w:hAnsi="Arial" w:cs="Arial"/>
          <w:kern w:val="0"/>
          <w:sz w:val="20"/>
          <w:szCs w:val="20"/>
          <w14:ligatures w14:val="none"/>
        </w:rPr>
        <w:t>MuseiRealiTo</w:t>
      </w:r>
      <w:proofErr w:type="spellEnd"/>
    </w:p>
    <w:p w14:paraId="427A1FB7" w14:textId="3F2487E9" w:rsidR="00592419" w:rsidRPr="00592419" w:rsidRDefault="00592419" w:rsidP="009C3376">
      <w:pPr>
        <w:spacing w:after="0" w:line="240" w:lineRule="auto"/>
        <w:jc w:val="both"/>
        <w:rPr>
          <w:rFonts w:ascii="Arial" w:eastAsia="Calibri" w:hAnsi="Arial" w:cs="Arial"/>
          <w:kern w:val="0"/>
          <w:sz w:val="20"/>
          <w:szCs w:val="20"/>
          <w:lang w:val="en-US"/>
          <w14:ligatures w14:val="none"/>
        </w:rPr>
      </w:pPr>
      <w:r w:rsidRPr="00592419">
        <w:rPr>
          <w:rFonts w:ascii="Arial" w:eastAsia="Calibri" w:hAnsi="Arial" w:cs="Arial"/>
          <w:kern w:val="0"/>
          <w:sz w:val="20"/>
          <w:szCs w:val="20"/>
          <w:lang w:val="en-US"/>
          <w14:ligatures w14:val="none"/>
        </w:rPr>
        <w:t xml:space="preserve">YouTube - </w:t>
      </w:r>
      <w:hyperlink r:id="rId14" w:history="1">
        <w:r w:rsidRPr="00832C00">
          <w:rPr>
            <w:rStyle w:val="Collegamentoipertestuale"/>
            <w:rFonts w:ascii="Arial" w:eastAsia="Calibri" w:hAnsi="Arial" w:cs="Arial"/>
            <w:kern w:val="0"/>
            <w:sz w:val="20"/>
            <w:szCs w:val="20"/>
            <w:lang w:val="en-US"/>
            <w14:ligatures w14:val="none"/>
          </w:rPr>
          <w:t>https://www.youtube.com/@museirealitorino9942</w:t>
        </w:r>
      </w:hyperlink>
      <w:r>
        <w:rPr>
          <w:rFonts w:ascii="Arial" w:eastAsia="Calibri" w:hAnsi="Arial" w:cs="Arial"/>
          <w:kern w:val="0"/>
          <w:sz w:val="20"/>
          <w:szCs w:val="20"/>
          <w:lang w:val="en-US"/>
          <w14:ligatures w14:val="none"/>
        </w:rPr>
        <w:t xml:space="preserve"> </w:t>
      </w:r>
    </w:p>
    <w:p w14:paraId="046987A2" w14:textId="77777777" w:rsidR="00892071" w:rsidRPr="00592419" w:rsidRDefault="00892071" w:rsidP="009C3376">
      <w:pPr>
        <w:spacing w:after="0" w:line="240" w:lineRule="auto"/>
        <w:jc w:val="both"/>
        <w:rPr>
          <w:rFonts w:ascii="Arial" w:eastAsia="Calibri" w:hAnsi="Arial" w:cs="Arial"/>
          <w:b/>
          <w:kern w:val="0"/>
          <w:sz w:val="20"/>
          <w:szCs w:val="20"/>
          <w:lang w:val="en-US"/>
          <w14:ligatures w14:val="none"/>
        </w:rPr>
      </w:pPr>
    </w:p>
    <w:p w14:paraId="5F84F1C5"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Ufficio stampa Musei Reali Torino</w:t>
      </w:r>
    </w:p>
    <w:p w14:paraId="0A3BFAF2"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CLP Relazioni Pubbliche</w:t>
      </w:r>
    </w:p>
    <w:p w14:paraId="3A16CA5D" w14:textId="77777777" w:rsidR="00892071" w:rsidRPr="00892071" w:rsidRDefault="00892071" w:rsidP="009C3376">
      <w:pPr>
        <w:spacing w:after="0" w:line="240" w:lineRule="auto"/>
        <w:jc w:val="both"/>
        <w:rPr>
          <w:rFonts w:ascii="Arial" w:eastAsia="Calibri" w:hAnsi="Arial" w:cs="Arial"/>
          <w:kern w:val="0"/>
          <w:sz w:val="20"/>
          <w:szCs w:val="20"/>
          <w14:ligatures w14:val="none"/>
        </w:rPr>
      </w:pPr>
      <w:r w:rsidRPr="00892071">
        <w:rPr>
          <w:rFonts w:ascii="Arial" w:eastAsia="Calibri" w:hAnsi="Arial" w:cs="Arial"/>
          <w:kern w:val="0"/>
          <w:sz w:val="20"/>
          <w:szCs w:val="20"/>
          <w14:ligatures w14:val="none"/>
        </w:rPr>
        <w:t xml:space="preserve">Anna Defrancesco T +39 02 36755700 | M +39 349 6107625 </w:t>
      </w:r>
    </w:p>
    <w:p w14:paraId="0D147C0A" w14:textId="77777777" w:rsidR="0062665F" w:rsidRDefault="00DD1F85" w:rsidP="009C3376">
      <w:pPr>
        <w:spacing w:after="0" w:line="240" w:lineRule="auto"/>
        <w:jc w:val="both"/>
        <w:rPr>
          <w:rFonts w:ascii="Arial" w:eastAsia="Calibri" w:hAnsi="Arial" w:cs="Arial"/>
          <w:kern w:val="0"/>
          <w:sz w:val="20"/>
          <w:szCs w:val="20"/>
          <w14:ligatures w14:val="none"/>
        </w:rPr>
      </w:pPr>
      <w:hyperlink r:id="rId15" w:history="1">
        <w:r w:rsidR="0062665F" w:rsidRPr="003A49C7">
          <w:rPr>
            <w:rStyle w:val="Collegamentoipertestuale"/>
            <w:rFonts w:ascii="Arial" w:eastAsia="Calibri" w:hAnsi="Arial" w:cs="Arial"/>
            <w:kern w:val="0"/>
            <w:sz w:val="20"/>
            <w:szCs w:val="20"/>
            <w14:ligatures w14:val="none"/>
          </w:rPr>
          <w:t>anna.defrancesco@clp1968.it</w:t>
        </w:r>
      </w:hyperlink>
      <w:r w:rsidR="0062665F">
        <w:rPr>
          <w:rFonts w:ascii="Arial" w:eastAsia="Calibri" w:hAnsi="Arial" w:cs="Arial"/>
          <w:kern w:val="0"/>
          <w:sz w:val="20"/>
          <w:szCs w:val="20"/>
          <w14:ligatures w14:val="none"/>
        </w:rPr>
        <w:t xml:space="preserve"> </w:t>
      </w:r>
    </w:p>
    <w:p w14:paraId="175E3152" w14:textId="7D24DD52" w:rsidR="00892071" w:rsidRPr="00892071" w:rsidRDefault="00DD1F85" w:rsidP="009C3376">
      <w:pPr>
        <w:spacing w:after="0" w:line="240" w:lineRule="auto"/>
        <w:jc w:val="both"/>
        <w:rPr>
          <w:rFonts w:ascii="Arial" w:eastAsia="Calibri" w:hAnsi="Arial" w:cs="Arial"/>
          <w:kern w:val="0"/>
          <w:sz w:val="20"/>
          <w:szCs w:val="20"/>
          <w14:ligatures w14:val="none"/>
        </w:rPr>
      </w:pPr>
      <w:hyperlink r:id="rId16" w:history="1">
        <w:r w:rsidR="0062665F" w:rsidRPr="0062665F">
          <w:rPr>
            <w:rStyle w:val="Collegamentoipertestuale"/>
            <w:rFonts w:ascii="Arial" w:eastAsia="Calibri" w:hAnsi="Arial" w:cs="Arial"/>
            <w:kern w:val="0"/>
            <w:sz w:val="20"/>
            <w:szCs w:val="20"/>
            <w14:ligatures w14:val="none"/>
          </w:rPr>
          <w:t>http://www.clp1968.it</w:t>
        </w:r>
      </w:hyperlink>
    </w:p>
    <w:p w14:paraId="1396E0F9"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p>
    <w:p w14:paraId="1E415D31"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Ufficio stampa Direzione Regionale Musei Piemonte</w:t>
      </w:r>
    </w:p>
    <w:p w14:paraId="4CA0E523"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Maria D’</w:t>
      </w:r>
      <w:proofErr w:type="spellStart"/>
      <w:r w:rsidRPr="00892071">
        <w:rPr>
          <w:rFonts w:ascii="Arial" w:eastAsia="Calibri" w:hAnsi="Arial" w:cs="Arial"/>
          <w:b/>
          <w:kern w:val="0"/>
          <w:sz w:val="20"/>
          <w:szCs w:val="20"/>
          <w14:ligatures w14:val="none"/>
        </w:rPr>
        <w:t>Amuri</w:t>
      </w:r>
      <w:proofErr w:type="spellEnd"/>
    </w:p>
    <w:p w14:paraId="53833C5E" w14:textId="2381DB1C" w:rsidR="00892071" w:rsidRPr="00892071" w:rsidRDefault="00DD1F85" w:rsidP="009C3376">
      <w:pPr>
        <w:spacing w:after="0" w:line="240" w:lineRule="auto"/>
        <w:jc w:val="both"/>
        <w:rPr>
          <w:rFonts w:ascii="Arial" w:eastAsia="Calibri" w:hAnsi="Arial" w:cs="Arial"/>
          <w:kern w:val="0"/>
          <w:sz w:val="20"/>
          <w:szCs w:val="20"/>
          <w14:ligatures w14:val="none"/>
        </w:rPr>
      </w:pPr>
      <w:hyperlink r:id="rId17" w:history="1">
        <w:r w:rsidR="00892071" w:rsidRPr="0062665F">
          <w:rPr>
            <w:rStyle w:val="Collegamentoipertestuale"/>
            <w:rFonts w:ascii="Arial" w:eastAsia="Calibri" w:hAnsi="Arial" w:cs="Arial"/>
            <w:kern w:val="0"/>
            <w:sz w:val="20"/>
            <w:szCs w:val="20"/>
            <w14:ligatures w14:val="none"/>
          </w:rPr>
          <w:t>drm-pie.comunicazione@cultura.gov.it</w:t>
        </w:r>
      </w:hyperlink>
    </w:p>
    <w:p w14:paraId="6CAFB504" w14:textId="77777777" w:rsidR="00892071" w:rsidRPr="00892071" w:rsidRDefault="00892071" w:rsidP="009C3376">
      <w:pPr>
        <w:spacing w:after="0" w:line="240" w:lineRule="auto"/>
        <w:jc w:val="both"/>
        <w:rPr>
          <w:rFonts w:ascii="Arial" w:eastAsia="Calibri" w:hAnsi="Arial" w:cs="Arial"/>
          <w:kern w:val="0"/>
          <w:sz w:val="20"/>
          <w:szCs w:val="20"/>
          <w14:ligatures w14:val="none"/>
        </w:rPr>
      </w:pPr>
      <w:r w:rsidRPr="00892071">
        <w:rPr>
          <w:rFonts w:ascii="Arial" w:eastAsia="Calibri" w:hAnsi="Arial" w:cs="Arial"/>
          <w:kern w:val="0"/>
          <w:sz w:val="20"/>
          <w:szCs w:val="20"/>
          <w14:ligatures w14:val="none"/>
        </w:rPr>
        <w:t>Tel. 011 5641717</w:t>
      </w:r>
    </w:p>
    <w:p w14:paraId="2BC0569C"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p>
    <w:p w14:paraId="0CC777C4"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r w:rsidRPr="00892071">
        <w:rPr>
          <w:rFonts w:ascii="Arial" w:eastAsia="Calibri" w:hAnsi="Arial" w:cs="Arial"/>
          <w:b/>
          <w:kern w:val="0"/>
          <w:sz w:val="20"/>
          <w:szCs w:val="20"/>
          <w14:ligatures w14:val="none"/>
        </w:rPr>
        <w:t>Ufficio stampa Università di Torino</w:t>
      </w:r>
    </w:p>
    <w:p w14:paraId="5B4A4C8E" w14:textId="77777777" w:rsidR="00892071" w:rsidRPr="004C7855" w:rsidRDefault="00892071" w:rsidP="009C3376">
      <w:pPr>
        <w:spacing w:after="0" w:line="240" w:lineRule="auto"/>
        <w:jc w:val="both"/>
        <w:rPr>
          <w:rFonts w:ascii="Arial" w:eastAsia="Calibri" w:hAnsi="Arial" w:cs="Arial"/>
          <w:b/>
          <w:kern w:val="0"/>
          <w:sz w:val="20"/>
          <w:szCs w:val="20"/>
          <w14:ligatures w14:val="none"/>
        </w:rPr>
      </w:pPr>
      <w:r w:rsidRPr="004C7855">
        <w:rPr>
          <w:rFonts w:ascii="Arial" w:eastAsia="Calibri" w:hAnsi="Arial" w:cs="Arial"/>
          <w:b/>
          <w:kern w:val="0"/>
          <w:sz w:val="20"/>
          <w:szCs w:val="20"/>
          <w14:ligatures w14:val="none"/>
        </w:rPr>
        <w:t>Elena Bravetta</w:t>
      </w:r>
    </w:p>
    <w:p w14:paraId="4C67BFD2" w14:textId="77777777" w:rsidR="00892071" w:rsidRPr="004C7855" w:rsidRDefault="00892071" w:rsidP="009C3376">
      <w:pPr>
        <w:spacing w:after="0" w:line="240" w:lineRule="auto"/>
        <w:jc w:val="both"/>
        <w:rPr>
          <w:rFonts w:ascii="Arial" w:eastAsia="Calibri" w:hAnsi="Arial" w:cs="Arial"/>
          <w:b/>
          <w:kern w:val="0"/>
          <w:sz w:val="20"/>
          <w:szCs w:val="20"/>
          <w14:ligatures w14:val="none"/>
        </w:rPr>
      </w:pPr>
      <w:r w:rsidRPr="004C7855">
        <w:rPr>
          <w:rFonts w:ascii="Arial" w:eastAsia="Calibri" w:hAnsi="Arial" w:cs="Arial"/>
          <w:b/>
          <w:kern w:val="0"/>
          <w:sz w:val="20"/>
          <w:szCs w:val="20"/>
          <w14:ligatures w14:val="none"/>
        </w:rPr>
        <w:t>Stefano Palmieri</w:t>
      </w:r>
    </w:p>
    <w:p w14:paraId="4336CC22" w14:textId="05D67996" w:rsidR="00892071" w:rsidRPr="00892071" w:rsidRDefault="00DD1F85" w:rsidP="009C3376">
      <w:pPr>
        <w:spacing w:after="0" w:line="240" w:lineRule="auto"/>
        <w:jc w:val="both"/>
        <w:rPr>
          <w:rFonts w:ascii="Arial" w:eastAsia="Calibri" w:hAnsi="Arial" w:cs="Arial"/>
          <w:kern w:val="0"/>
          <w:sz w:val="20"/>
          <w:szCs w:val="20"/>
          <w14:ligatures w14:val="none"/>
        </w:rPr>
      </w:pPr>
      <w:hyperlink r:id="rId18" w:history="1">
        <w:r w:rsidR="00892071" w:rsidRPr="0062665F">
          <w:rPr>
            <w:rStyle w:val="Collegamentoipertestuale"/>
            <w:rFonts w:ascii="Arial" w:eastAsia="Calibri" w:hAnsi="Arial" w:cs="Arial"/>
            <w:kern w:val="0"/>
            <w:sz w:val="20"/>
            <w:szCs w:val="20"/>
            <w14:ligatures w14:val="none"/>
          </w:rPr>
          <w:t>ufficio.stampa@unito.it</w:t>
        </w:r>
      </w:hyperlink>
    </w:p>
    <w:p w14:paraId="2841FCF5" w14:textId="77777777" w:rsidR="00892071" w:rsidRPr="00892071" w:rsidRDefault="00892071" w:rsidP="009C3376">
      <w:pPr>
        <w:spacing w:after="0" w:line="240" w:lineRule="auto"/>
        <w:jc w:val="both"/>
        <w:rPr>
          <w:rFonts w:ascii="Arial" w:eastAsia="Calibri" w:hAnsi="Arial" w:cs="Arial"/>
          <w:b/>
          <w:kern w:val="0"/>
          <w:sz w:val="20"/>
          <w:szCs w:val="20"/>
          <w14:ligatures w14:val="none"/>
        </w:rPr>
      </w:pPr>
    </w:p>
    <w:p w14:paraId="2582346E" w14:textId="77777777" w:rsidR="00246319" w:rsidRDefault="00246319" w:rsidP="009C3376">
      <w:pPr>
        <w:spacing w:after="0" w:line="240" w:lineRule="auto"/>
        <w:rPr>
          <w:rFonts w:ascii="Arial" w:eastAsia="Calibri" w:hAnsi="Arial" w:cs="Arial"/>
          <w:kern w:val="0"/>
          <w:sz w:val="20"/>
          <w:szCs w:val="20"/>
          <w14:ligatures w14:val="none"/>
        </w:rPr>
      </w:pPr>
    </w:p>
    <w:p w14:paraId="4728ED16" w14:textId="77777777" w:rsidR="00246319" w:rsidRDefault="00246319" w:rsidP="009C3376">
      <w:pPr>
        <w:spacing w:after="0" w:line="240" w:lineRule="auto"/>
        <w:rPr>
          <w:rFonts w:ascii="Arial" w:eastAsia="Calibri" w:hAnsi="Arial" w:cs="Arial"/>
          <w:kern w:val="0"/>
          <w:sz w:val="20"/>
          <w:szCs w:val="20"/>
          <w14:ligatures w14:val="none"/>
        </w:rPr>
      </w:pPr>
    </w:p>
    <w:p w14:paraId="01E550B9" w14:textId="77777777" w:rsidR="00246319" w:rsidRDefault="00246319" w:rsidP="009C3376">
      <w:pPr>
        <w:spacing w:after="0" w:line="240" w:lineRule="auto"/>
        <w:rPr>
          <w:rFonts w:ascii="Arial" w:eastAsia="Calibri" w:hAnsi="Arial" w:cs="Arial"/>
          <w:kern w:val="0"/>
          <w:sz w:val="20"/>
          <w:szCs w:val="20"/>
          <w14:ligatures w14:val="none"/>
        </w:rPr>
      </w:pPr>
    </w:p>
    <w:p w14:paraId="55B7B7C3" w14:textId="77777777" w:rsidR="00246319" w:rsidRDefault="00246319" w:rsidP="009C3376">
      <w:pPr>
        <w:spacing w:after="0" w:line="240" w:lineRule="auto"/>
        <w:rPr>
          <w:rFonts w:ascii="Arial" w:eastAsia="Calibri" w:hAnsi="Arial" w:cs="Arial"/>
          <w:kern w:val="0"/>
          <w:sz w:val="20"/>
          <w:szCs w:val="20"/>
          <w14:ligatures w14:val="none"/>
        </w:rPr>
      </w:pPr>
    </w:p>
    <w:p w14:paraId="41E342FC" w14:textId="77777777" w:rsidR="00246319" w:rsidRDefault="00246319" w:rsidP="009C3376">
      <w:pPr>
        <w:spacing w:after="0" w:line="240" w:lineRule="auto"/>
        <w:rPr>
          <w:rFonts w:ascii="Arial" w:eastAsia="Calibri" w:hAnsi="Arial" w:cs="Arial"/>
          <w:kern w:val="0"/>
          <w:sz w:val="20"/>
          <w:szCs w:val="20"/>
          <w14:ligatures w14:val="none"/>
        </w:rPr>
      </w:pPr>
    </w:p>
    <w:p w14:paraId="7586684A" w14:textId="405BC503" w:rsidR="00910427" w:rsidRDefault="00910427" w:rsidP="009C3376">
      <w:pPr>
        <w:spacing w:after="0" w:line="240" w:lineRule="auto"/>
        <w:rPr>
          <w:rFonts w:ascii="Arial" w:eastAsia="Calibri" w:hAnsi="Arial" w:cs="Arial"/>
          <w:kern w:val="0"/>
          <w:sz w:val="20"/>
          <w:szCs w:val="20"/>
          <w14:ligatures w14:val="none"/>
        </w:rPr>
      </w:pPr>
    </w:p>
    <w:p w14:paraId="1BA1E4AD" w14:textId="0E53C3E6" w:rsidR="00910427" w:rsidRPr="00847224" w:rsidRDefault="00910427" w:rsidP="009C3376">
      <w:pPr>
        <w:spacing w:after="0" w:line="240" w:lineRule="auto"/>
        <w:rPr>
          <w:rFonts w:ascii="Arial" w:eastAsia="Calibri" w:hAnsi="Arial" w:cs="Arial"/>
          <w:kern w:val="0"/>
          <w:sz w:val="20"/>
          <w:szCs w:val="20"/>
          <w14:ligatures w14:val="none"/>
        </w:rPr>
      </w:pPr>
    </w:p>
    <w:sectPr w:rsidR="00910427" w:rsidRPr="00847224" w:rsidSect="00290046">
      <w:headerReference w:type="default" r:id="rId19"/>
      <w:headerReference w:type="first" r:id="rId20"/>
      <w:pgSz w:w="11906" w:h="16838"/>
      <w:pgMar w:top="1417" w:right="1134" w:bottom="851" w:left="1134" w:header="993"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6F2F9" w14:textId="77777777" w:rsidR="00E74856" w:rsidRDefault="00E74856" w:rsidP="00AC620E">
      <w:pPr>
        <w:spacing w:after="0" w:line="240" w:lineRule="auto"/>
      </w:pPr>
      <w:r>
        <w:separator/>
      </w:r>
    </w:p>
  </w:endnote>
  <w:endnote w:type="continuationSeparator" w:id="0">
    <w:p w14:paraId="0BEE84AA" w14:textId="77777777" w:rsidR="00E74856" w:rsidRDefault="00E74856" w:rsidP="00AC620E">
      <w:pPr>
        <w:spacing w:after="0" w:line="240" w:lineRule="auto"/>
      </w:pPr>
      <w:r>
        <w:continuationSeparator/>
      </w:r>
    </w:p>
  </w:endnote>
  <w:endnote w:type="continuationNotice" w:id="1">
    <w:p w14:paraId="16E56F3E" w14:textId="77777777" w:rsidR="00E74856" w:rsidRDefault="00E748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19C5C" w14:textId="77777777" w:rsidR="00E74856" w:rsidRDefault="00E74856" w:rsidP="00AC620E">
      <w:pPr>
        <w:spacing w:after="0" w:line="240" w:lineRule="auto"/>
      </w:pPr>
      <w:r>
        <w:separator/>
      </w:r>
    </w:p>
  </w:footnote>
  <w:footnote w:type="continuationSeparator" w:id="0">
    <w:p w14:paraId="408015BD" w14:textId="77777777" w:rsidR="00E74856" w:rsidRDefault="00E74856" w:rsidP="00AC620E">
      <w:pPr>
        <w:spacing w:after="0" w:line="240" w:lineRule="auto"/>
      </w:pPr>
      <w:r>
        <w:continuationSeparator/>
      </w:r>
    </w:p>
  </w:footnote>
  <w:footnote w:type="continuationNotice" w:id="1">
    <w:p w14:paraId="723BD55D" w14:textId="77777777" w:rsidR="00E74856" w:rsidRDefault="00E7485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C6A86" w14:textId="63948742" w:rsidR="00AC620E" w:rsidRDefault="00847224">
    <w:pPr>
      <w:pStyle w:val="Intestazione"/>
    </w:pPr>
    <w:r>
      <w:rPr>
        <w:noProof/>
        <w:lang w:eastAsia="it-IT"/>
      </w:rPr>
      <w:drawing>
        <wp:anchor distT="0" distB="0" distL="114300" distR="114300" simplePos="0" relativeHeight="251658241" behindDoc="0" locked="0" layoutInCell="1" allowOverlap="1" wp14:anchorId="5B50AEA8" wp14:editId="1FE607B5">
          <wp:simplePos x="0" y="0"/>
          <wp:positionH relativeFrom="margin">
            <wp:posOffset>-305326</wp:posOffset>
          </wp:positionH>
          <wp:positionV relativeFrom="paragraph">
            <wp:posOffset>42015</wp:posOffset>
          </wp:positionV>
          <wp:extent cx="6652895" cy="528955"/>
          <wp:effectExtent l="0" t="0" r="0" b="4445"/>
          <wp:wrapTopAndBottom/>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52895" cy="528955"/>
                  </a:xfrm>
                  <a:prstGeom prst="rect">
                    <a:avLst/>
                  </a:prstGeom>
                  <a:noFill/>
                </pic:spPr>
              </pic:pic>
            </a:graphicData>
          </a:graphic>
          <wp14:sizeRelH relativeFrom="margin">
            <wp14:pctWidth>0</wp14:pctWidth>
          </wp14:sizeRelH>
          <wp14:sizeRelV relativeFrom="margin">
            <wp14:pctHeight>0</wp14:pctHeight>
          </wp14:sizeRelV>
        </wp:anchor>
      </w:drawing>
    </w:r>
  </w:p>
  <w:p w14:paraId="1D1713CA" w14:textId="77777777" w:rsidR="00AC620E" w:rsidRDefault="00AC620E">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5203" w:type="dxa"/>
      <w:tblLayout w:type="fixed"/>
      <w:tblLook w:val="0000" w:firstRow="0" w:lastRow="0" w:firstColumn="0" w:lastColumn="0" w:noHBand="0" w:noVBand="0"/>
    </w:tblPr>
    <w:tblGrid>
      <w:gridCol w:w="9781"/>
      <w:gridCol w:w="5422"/>
    </w:tblGrid>
    <w:tr w:rsidR="00AC620E" w14:paraId="5B2140DF" w14:textId="77777777" w:rsidTr="009F4AED">
      <w:trPr>
        <w:trHeight w:val="1408"/>
      </w:trPr>
      <w:tc>
        <w:tcPr>
          <w:tcW w:w="9781" w:type="dxa"/>
          <w:shd w:val="clear" w:color="auto" w:fill="auto"/>
          <w:tcMar>
            <w:top w:w="0" w:type="dxa"/>
            <w:left w:w="108" w:type="dxa"/>
            <w:bottom w:w="0" w:type="dxa"/>
            <w:right w:w="108" w:type="dxa"/>
          </w:tcMar>
        </w:tcPr>
        <w:p w14:paraId="77A069C7" w14:textId="7C4FB500" w:rsidR="00AC620E" w:rsidRPr="009F4AED" w:rsidRDefault="009F4AED" w:rsidP="009F4AED">
          <w:pPr>
            <w:tabs>
              <w:tab w:val="left" w:pos="2010"/>
            </w:tabs>
          </w:pPr>
          <w:r w:rsidRPr="009F4AED">
            <w:rPr>
              <w:noProof/>
              <w:color w:val="000000"/>
              <w:lang w:eastAsia="it-IT"/>
            </w:rPr>
            <w:drawing>
              <wp:anchor distT="0" distB="0" distL="114300" distR="114300" simplePos="0" relativeHeight="251658240" behindDoc="0" locked="0" layoutInCell="1" allowOverlap="1" wp14:anchorId="2B1A7851" wp14:editId="130E4AB6">
                <wp:simplePos x="0" y="0"/>
                <wp:positionH relativeFrom="margin">
                  <wp:posOffset>-531495</wp:posOffset>
                </wp:positionH>
                <wp:positionV relativeFrom="paragraph">
                  <wp:posOffset>64770</wp:posOffset>
                </wp:positionV>
                <wp:extent cx="7038206" cy="561975"/>
                <wp:effectExtent l="0" t="0" r="0" b="0"/>
                <wp:wrapNone/>
                <wp:docPr id="8" name="Immagine 8" descr="T:\10_MOSTRE\MRT mostre_01_progetti\Africa\15_COMUNICAZIONE\Testalino_Loghi_Afri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10_MOSTRE\MRT mostre_01_progetti\Africa\15_COMUNICAZIONE\Testalino_Loghi_Afric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38206" cy="5619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422" w:type="dxa"/>
          <w:shd w:val="clear" w:color="auto" w:fill="auto"/>
          <w:tcMar>
            <w:top w:w="0" w:type="dxa"/>
            <w:left w:w="108" w:type="dxa"/>
            <w:bottom w:w="0" w:type="dxa"/>
            <w:right w:w="108" w:type="dxa"/>
          </w:tcMar>
        </w:tcPr>
        <w:p w14:paraId="32860958" w14:textId="26CDBCA3" w:rsidR="00AC620E" w:rsidRDefault="00AC620E" w:rsidP="00AC620E">
          <w:pPr>
            <w:pBdr>
              <w:top w:val="nil"/>
              <w:left w:val="nil"/>
              <w:bottom w:val="nil"/>
              <w:right w:val="nil"/>
              <w:between w:val="nil"/>
            </w:pBdr>
            <w:spacing w:after="0" w:line="254" w:lineRule="auto"/>
            <w:jc w:val="center"/>
            <w:rPr>
              <w:color w:val="000000"/>
            </w:rPr>
          </w:pPr>
        </w:p>
      </w:tc>
    </w:tr>
  </w:tbl>
  <w:p w14:paraId="29F2530A" w14:textId="1F9D9AFE" w:rsidR="00AC620E" w:rsidRDefault="009F4AED" w:rsidP="009F4AED">
    <w:pPr>
      <w:pStyle w:val="Intestazione"/>
      <w:tabs>
        <w:tab w:val="clear" w:pos="4819"/>
        <w:tab w:val="clear" w:pos="9638"/>
        <w:tab w:val="left" w:pos="61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967D03"/>
    <w:multiLevelType w:val="hybridMultilevel"/>
    <w:tmpl w:val="6B868066"/>
    <w:lvl w:ilvl="0" w:tplc="75E8B42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16cid:durableId="1235778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7632"/>
    <w:rsid w:val="00003783"/>
    <w:rsid w:val="00005C93"/>
    <w:rsid w:val="00006B60"/>
    <w:rsid w:val="000070E8"/>
    <w:rsid w:val="00010628"/>
    <w:rsid w:val="00010829"/>
    <w:rsid w:val="000114DB"/>
    <w:rsid w:val="00025BE2"/>
    <w:rsid w:val="0003070F"/>
    <w:rsid w:val="00032B32"/>
    <w:rsid w:val="00040D21"/>
    <w:rsid w:val="00043C46"/>
    <w:rsid w:val="00045346"/>
    <w:rsid w:val="00061950"/>
    <w:rsid w:val="00083BCC"/>
    <w:rsid w:val="0008773A"/>
    <w:rsid w:val="0009019D"/>
    <w:rsid w:val="000917F8"/>
    <w:rsid w:val="00095A79"/>
    <w:rsid w:val="000B2215"/>
    <w:rsid w:val="000B2294"/>
    <w:rsid w:val="000C4AEC"/>
    <w:rsid w:val="000C5E71"/>
    <w:rsid w:val="000D7A2B"/>
    <w:rsid w:val="001164D9"/>
    <w:rsid w:val="00117642"/>
    <w:rsid w:val="001178F6"/>
    <w:rsid w:val="00126675"/>
    <w:rsid w:val="0014268B"/>
    <w:rsid w:val="001467A0"/>
    <w:rsid w:val="001542BB"/>
    <w:rsid w:val="00154606"/>
    <w:rsid w:val="00177503"/>
    <w:rsid w:val="00185C9F"/>
    <w:rsid w:val="00186B5C"/>
    <w:rsid w:val="001903CA"/>
    <w:rsid w:val="001A4B09"/>
    <w:rsid w:val="001A4B3E"/>
    <w:rsid w:val="001A5FDA"/>
    <w:rsid w:val="001B4C6F"/>
    <w:rsid w:val="001C022D"/>
    <w:rsid w:val="001C2AF7"/>
    <w:rsid w:val="001D3233"/>
    <w:rsid w:val="001F274C"/>
    <w:rsid w:val="0020184C"/>
    <w:rsid w:val="00202D90"/>
    <w:rsid w:val="002062DE"/>
    <w:rsid w:val="002103CC"/>
    <w:rsid w:val="00213E30"/>
    <w:rsid w:val="00234FC2"/>
    <w:rsid w:val="00246319"/>
    <w:rsid w:val="00246F3A"/>
    <w:rsid w:val="00247F2D"/>
    <w:rsid w:val="00277691"/>
    <w:rsid w:val="002816D0"/>
    <w:rsid w:val="00290046"/>
    <w:rsid w:val="00295785"/>
    <w:rsid w:val="002B4FCF"/>
    <w:rsid w:val="002B64D6"/>
    <w:rsid w:val="002B7544"/>
    <w:rsid w:val="002E4480"/>
    <w:rsid w:val="002F0BFE"/>
    <w:rsid w:val="002F306D"/>
    <w:rsid w:val="00300421"/>
    <w:rsid w:val="003030CA"/>
    <w:rsid w:val="0030381F"/>
    <w:rsid w:val="003120B7"/>
    <w:rsid w:val="003138CE"/>
    <w:rsid w:val="00336254"/>
    <w:rsid w:val="003424AE"/>
    <w:rsid w:val="00342F6D"/>
    <w:rsid w:val="003516D3"/>
    <w:rsid w:val="00364EEE"/>
    <w:rsid w:val="003706FB"/>
    <w:rsid w:val="00375A93"/>
    <w:rsid w:val="003A7D22"/>
    <w:rsid w:val="003B7AAE"/>
    <w:rsid w:val="003C6D52"/>
    <w:rsid w:val="003D7E63"/>
    <w:rsid w:val="003E0DD1"/>
    <w:rsid w:val="003E21F9"/>
    <w:rsid w:val="003E2A63"/>
    <w:rsid w:val="003E4DA0"/>
    <w:rsid w:val="003E5C05"/>
    <w:rsid w:val="003F3F02"/>
    <w:rsid w:val="003F535E"/>
    <w:rsid w:val="0040246E"/>
    <w:rsid w:val="004065F8"/>
    <w:rsid w:val="004152B9"/>
    <w:rsid w:val="00416AF9"/>
    <w:rsid w:val="0043302C"/>
    <w:rsid w:val="004336DA"/>
    <w:rsid w:val="004439A9"/>
    <w:rsid w:val="00444A5F"/>
    <w:rsid w:val="00447614"/>
    <w:rsid w:val="004563BC"/>
    <w:rsid w:val="00456D0B"/>
    <w:rsid w:val="00463A66"/>
    <w:rsid w:val="004678D1"/>
    <w:rsid w:val="00471396"/>
    <w:rsid w:val="00471B28"/>
    <w:rsid w:val="0047270B"/>
    <w:rsid w:val="004755D6"/>
    <w:rsid w:val="00482494"/>
    <w:rsid w:val="0048381B"/>
    <w:rsid w:val="004854FA"/>
    <w:rsid w:val="004908A3"/>
    <w:rsid w:val="004B32DA"/>
    <w:rsid w:val="004B7B19"/>
    <w:rsid w:val="004C7855"/>
    <w:rsid w:val="004E0930"/>
    <w:rsid w:val="004E1B74"/>
    <w:rsid w:val="004E41DD"/>
    <w:rsid w:val="004F3319"/>
    <w:rsid w:val="00500348"/>
    <w:rsid w:val="00500744"/>
    <w:rsid w:val="00515CF9"/>
    <w:rsid w:val="005233A3"/>
    <w:rsid w:val="00537798"/>
    <w:rsid w:val="00550B70"/>
    <w:rsid w:val="005633C2"/>
    <w:rsid w:val="005716DD"/>
    <w:rsid w:val="00576A03"/>
    <w:rsid w:val="005771FA"/>
    <w:rsid w:val="0057777F"/>
    <w:rsid w:val="00586106"/>
    <w:rsid w:val="00592419"/>
    <w:rsid w:val="005A3B13"/>
    <w:rsid w:val="005B1618"/>
    <w:rsid w:val="005B1ABF"/>
    <w:rsid w:val="005B3976"/>
    <w:rsid w:val="005C0750"/>
    <w:rsid w:val="005F506F"/>
    <w:rsid w:val="006007EA"/>
    <w:rsid w:val="0060214B"/>
    <w:rsid w:val="00610F0E"/>
    <w:rsid w:val="00617E67"/>
    <w:rsid w:val="0062665F"/>
    <w:rsid w:val="006309B0"/>
    <w:rsid w:val="00632B7C"/>
    <w:rsid w:val="00634194"/>
    <w:rsid w:val="00635FE3"/>
    <w:rsid w:val="0064263A"/>
    <w:rsid w:val="00647820"/>
    <w:rsid w:val="00663992"/>
    <w:rsid w:val="00676FAA"/>
    <w:rsid w:val="00680624"/>
    <w:rsid w:val="006830AA"/>
    <w:rsid w:val="00685543"/>
    <w:rsid w:val="0068592D"/>
    <w:rsid w:val="00693046"/>
    <w:rsid w:val="006961BC"/>
    <w:rsid w:val="006969FF"/>
    <w:rsid w:val="006A0610"/>
    <w:rsid w:val="006B491E"/>
    <w:rsid w:val="006C0A7F"/>
    <w:rsid w:val="006C1CA6"/>
    <w:rsid w:val="006C5B70"/>
    <w:rsid w:val="006D5F27"/>
    <w:rsid w:val="00701C88"/>
    <w:rsid w:val="0070444F"/>
    <w:rsid w:val="00714278"/>
    <w:rsid w:val="00717736"/>
    <w:rsid w:val="00721DEB"/>
    <w:rsid w:val="007258CF"/>
    <w:rsid w:val="00740176"/>
    <w:rsid w:val="007413BA"/>
    <w:rsid w:val="00745A15"/>
    <w:rsid w:val="00771047"/>
    <w:rsid w:val="007832D0"/>
    <w:rsid w:val="00786B4D"/>
    <w:rsid w:val="00796FCF"/>
    <w:rsid w:val="007B1760"/>
    <w:rsid w:val="007B47DF"/>
    <w:rsid w:val="007B5291"/>
    <w:rsid w:val="007C045C"/>
    <w:rsid w:val="007D04F3"/>
    <w:rsid w:val="007D5D1F"/>
    <w:rsid w:val="007D77F4"/>
    <w:rsid w:val="007F0EF4"/>
    <w:rsid w:val="007F6BE5"/>
    <w:rsid w:val="0080589D"/>
    <w:rsid w:val="00810C45"/>
    <w:rsid w:val="008353D7"/>
    <w:rsid w:val="00844A23"/>
    <w:rsid w:val="00847224"/>
    <w:rsid w:val="008500B6"/>
    <w:rsid w:val="008576E7"/>
    <w:rsid w:val="008719DE"/>
    <w:rsid w:val="00876F07"/>
    <w:rsid w:val="00881131"/>
    <w:rsid w:val="0088725B"/>
    <w:rsid w:val="0089017C"/>
    <w:rsid w:val="00892071"/>
    <w:rsid w:val="00894C04"/>
    <w:rsid w:val="008C2ECB"/>
    <w:rsid w:val="008C33A9"/>
    <w:rsid w:val="008D61EE"/>
    <w:rsid w:val="008F38C6"/>
    <w:rsid w:val="00910427"/>
    <w:rsid w:val="00920EEA"/>
    <w:rsid w:val="00937632"/>
    <w:rsid w:val="0094725C"/>
    <w:rsid w:val="009545BB"/>
    <w:rsid w:val="0095509A"/>
    <w:rsid w:val="00960AB4"/>
    <w:rsid w:val="009858D2"/>
    <w:rsid w:val="009A1995"/>
    <w:rsid w:val="009A6210"/>
    <w:rsid w:val="009C3376"/>
    <w:rsid w:val="009C5674"/>
    <w:rsid w:val="009D1759"/>
    <w:rsid w:val="009D4BC9"/>
    <w:rsid w:val="009E3D33"/>
    <w:rsid w:val="009E708D"/>
    <w:rsid w:val="009F3604"/>
    <w:rsid w:val="009F4AED"/>
    <w:rsid w:val="009F4BF2"/>
    <w:rsid w:val="00A03F48"/>
    <w:rsid w:val="00A13C3B"/>
    <w:rsid w:val="00A2305B"/>
    <w:rsid w:val="00A26A46"/>
    <w:rsid w:val="00A455D6"/>
    <w:rsid w:val="00A564A6"/>
    <w:rsid w:val="00A62D17"/>
    <w:rsid w:val="00A64823"/>
    <w:rsid w:val="00A77643"/>
    <w:rsid w:val="00AA3B71"/>
    <w:rsid w:val="00AA7C97"/>
    <w:rsid w:val="00AC620E"/>
    <w:rsid w:val="00AD5C1F"/>
    <w:rsid w:val="00AE3B76"/>
    <w:rsid w:val="00AF0474"/>
    <w:rsid w:val="00AF53FD"/>
    <w:rsid w:val="00AF77B2"/>
    <w:rsid w:val="00B0258E"/>
    <w:rsid w:val="00B0466D"/>
    <w:rsid w:val="00B052F9"/>
    <w:rsid w:val="00B06EB0"/>
    <w:rsid w:val="00B12C41"/>
    <w:rsid w:val="00B148F1"/>
    <w:rsid w:val="00B26FC3"/>
    <w:rsid w:val="00B33131"/>
    <w:rsid w:val="00B47476"/>
    <w:rsid w:val="00B51102"/>
    <w:rsid w:val="00B547E0"/>
    <w:rsid w:val="00B54995"/>
    <w:rsid w:val="00B61DE4"/>
    <w:rsid w:val="00B620BC"/>
    <w:rsid w:val="00B70E4D"/>
    <w:rsid w:val="00B73335"/>
    <w:rsid w:val="00B805DD"/>
    <w:rsid w:val="00B90920"/>
    <w:rsid w:val="00BA3A1A"/>
    <w:rsid w:val="00BA76D0"/>
    <w:rsid w:val="00BB7E2E"/>
    <w:rsid w:val="00BD1EEE"/>
    <w:rsid w:val="00BD2326"/>
    <w:rsid w:val="00BE1C4D"/>
    <w:rsid w:val="00BE519F"/>
    <w:rsid w:val="00C0179C"/>
    <w:rsid w:val="00C04870"/>
    <w:rsid w:val="00C05355"/>
    <w:rsid w:val="00C27C7A"/>
    <w:rsid w:val="00C44104"/>
    <w:rsid w:val="00C5311D"/>
    <w:rsid w:val="00C57E27"/>
    <w:rsid w:val="00C645D3"/>
    <w:rsid w:val="00C73619"/>
    <w:rsid w:val="00C7577A"/>
    <w:rsid w:val="00C81C07"/>
    <w:rsid w:val="00C86D4E"/>
    <w:rsid w:val="00C91717"/>
    <w:rsid w:val="00C91C46"/>
    <w:rsid w:val="00C954D0"/>
    <w:rsid w:val="00CA4F6B"/>
    <w:rsid w:val="00CA6F4D"/>
    <w:rsid w:val="00CC3E97"/>
    <w:rsid w:val="00CD0291"/>
    <w:rsid w:val="00CE456B"/>
    <w:rsid w:val="00CF2D52"/>
    <w:rsid w:val="00D07004"/>
    <w:rsid w:val="00D1291D"/>
    <w:rsid w:val="00D13A15"/>
    <w:rsid w:val="00D24874"/>
    <w:rsid w:val="00D27AD8"/>
    <w:rsid w:val="00D30B49"/>
    <w:rsid w:val="00D50415"/>
    <w:rsid w:val="00D53565"/>
    <w:rsid w:val="00D536D0"/>
    <w:rsid w:val="00D65350"/>
    <w:rsid w:val="00D712C6"/>
    <w:rsid w:val="00D768AF"/>
    <w:rsid w:val="00D77471"/>
    <w:rsid w:val="00D91098"/>
    <w:rsid w:val="00D91E81"/>
    <w:rsid w:val="00D93E11"/>
    <w:rsid w:val="00DB1ADE"/>
    <w:rsid w:val="00DB44E1"/>
    <w:rsid w:val="00DC6C28"/>
    <w:rsid w:val="00DD1F85"/>
    <w:rsid w:val="00DD44E4"/>
    <w:rsid w:val="00DD6A27"/>
    <w:rsid w:val="00DD73CF"/>
    <w:rsid w:val="00E00C13"/>
    <w:rsid w:val="00E06C30"/>
    <w:rsid w:val="00E06D1D"/>
    <w:rsid w:val="00E15C77"/>
    <w:rsid w:val="00E21EF5"/>
    <w:rsid w:val="00E2307C"/>
    <w:rsid w:val="00E32462"/>
    <w:rsid w:val="00E41477"/>
    <w:rsid w:val="00E43293"/>
    <w:rsid w:val="00E46729"/>
    <w:rsid w:val="00E46BA2"/>
    <w:rsid w:val="00E60360"/>
    <w:rsid w:val="00E616C9"/>
    <w:rsid w:val="00E61B56"/>
    <w:rsid w:val="00E63A6A"/>
    <w:rsid w:val="00E66E47"/>
    <w:rsid w:val="00E74856"/>
    <w:rsid w:val="00E80431"/>
    <w:rsid w:val="00EB352F"/>
    <w:rsid w:val="00EB649F"/>
    <w:rsid w:val="00EC4C14"/>
    <w:rsid w:val="00EC68EA"/>
    <w:rsid w:val="00ED4E5B"/>
    <w:rsid w:val="00EE05FF"/>
    <w:rsid w:val="00EE7943"/>
    <w:rsid w:val="00F00628"/>
    <w:rsid w:val="00F026D5"/>
    <w:rsid w:val="00F05F83"/>
    <w:rsid w:val="00F06CD8"/>
    <w:rsid w:val="00F22127"/>
    <w:rsid w:val="00F44F4B"/>
    <w:rsid w:val="00F623AC"/>
    <w:rsid w:val="00F72AB2"/>
    <w:rsid w:val="00F80ADB"/>
    <w:rsid w:val="00F831D1"/>
    <w:rsid w:val="00F84F24"/>
    <w:rsid w:val="00FA30E7"/>
    <w:rsid w:val="00FB0717"/>
    <w:rsid w:val="00FB6A06"/>
    <w:rsid w:val="00FC0976"/>
    <w:rsid w:val="00FC2B02"/>
    <w:rsid w:val="00FC6E82"/>
    <w:rsid w:val="00FE04D9"/>
    <w:rsid w:val="00FE3B6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3A0898"/>
  <w15:chartTrackingRefBased/>
  <w15:docId w15:val="{C0841DD1-2848-4EA5-88AE-32AB97641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AC620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AC620E"/>
  </w:style>
  <w:style w:type="paragraph" w:styleId="Pidipagina">
    <w:name w:val="footer"/>
    <w:basedOn w:val="Normale"/>
    <w:link w:val="PidipaginaCarattere"/>
    <w:uiPriority w:val="99"/>
    <w:unhideWhenUsed/>
    <w:rsid w:val="00AC620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AC620E"/>
  </w:style>
  <w:style w:type="paragraph" w:styleId="Corpotesto">
    <w:name w:val="Body Text"/>
    <w:basedOn w:val="Normale"/>
    <w:link w:val="CorpotestoCarattere"/>
    <w:rsid w:val="00010829"/>
    <w:pPr>
      <w:widowControl w:val="0"/>
      <w:suppressAutoHyphens/>
      <w:spacing w:after="120" w:line="240" w:lineRule="auto"/>
    </w:pPr>
    <w:rPr>
      <w:rFonts w:ascii="Times New Roman" w:eastAsia="Arial Unicode MS" w:hAnsi="Times New Roman" w:cs="Arial Unicode MS"/>
      <w:kern w:val="1"/>
      <w:sz w:val="24"/>
      <w:szCs w:val="24"/>
      <w:lang w:eastAsia="hi-IN" w:bidi="hi-IN"/>
      <w14:ligatures w14:val="none"/>
    </w:rPr>
  </w:style>
  <w:style w:type="character" w:customStyle="1" w:styleId="CorpotestoCarattere">
    <w:name w:val="Corpo testo Carattere"/>
    <w:basedOn w:val="Carpredefinitoparagrafo"/>
    <w:link w:val="Corpotesto"/>
    <w:rsid w:val="00010829"/>
    <w:rPr>
      <w:rFonts w:ascii="Times New Roman" w:eastAsia="Arial Unicode MS" w:hAnsi="Times New Roman" w:cs="Arial Unicode MS"/>
      <w:kern w:val="1"/>
      <w:sz w:val="24"/>
      <w:szCs w:val="24"/>
      <w:lang w:eastAsia="hi-IN" w:bidi="hi-IN"/>
      <w14:ligatures w14:val="none"/>
    </w:rPr>
  </w:style>
  <w:style w:type="paragraph" w:styleId="Revisione">
    <w:name w:val="Revision"/>
    <w:hidden/>
    <w:uiPriority w:val="99"/>
    <w:semiHidden/>
    <w:rsid w:val="009A6210"/>
    <w:pPr>
      <w:spacing w:after="0" w:line="240" w:lineRule="auto"/>
    </w:pPr>
  </w:style>
  <w:style w:type="character" w:styleId="Rimandocommento">
    <w:name w:val="annotation reference"/>
    <w:basedOn w:val="Carpredefinitoparagrafo"/>
    <w:uiPriority w:val="99"/>
    <w:semiHidden/>
    <w:unhideWhenUsed/>
    <w:rsid w:val="00D93E11"/>
    <w:rPr>
      <w:sz w:val="16"/>
      <w:szCs w:val="16"/>
    </w:rPr>
  </w:style>
  <w:style w:type="paragraph" w:styleId="Testocommento">
    <w:name w:val="annotation text"/>
    <w:basedOn w:val="Normale"/>
    <w:link w:val="TestocommentoCarattere"/>
    <w:uiPriority w:val="99"/>
    <w:unhideWhenUsed/>
    <w:rsid w:val="00D93E11"/>
    <w:pPr>
      <w:spacing w:line="240" w:lineRule="auto"/>
    </w:pPr>
    <w:rPr>
      <w:sz w:val="20"/>
      <w:szCs w:val="20"/>
    </w:rPr>
  </w:style>
  <w:style w:type="character" w:customStyle="1" w:styleId="TestocommentoCarattere">
    <w:name w:val="Testo commento Carattere"/>
    <w:basedOn w:val="Carpredefinitoparagrafo"/>
    <w:link w:val="Testocommento"/>
    <w:uiPriority w:val="99"/>
    <w:rsid w:val="00D93E11"/>
    <w:rPr>
      <w:sz w:val="20"/>
      <w:szCs w:val="20"/>
    </w:rPr>
  </w:style>
  <w:style w:type="paragraph" w:styleId="Soggettocommento">
    <w:name w:val="annotation subject"/>
    <w:basedOn w:val="Testocommento"/>
    <w:next w:val="Testocommento"/>
    <w:link w:val="SoggettocommentoCarattere"/>
    <w:uiPriority w:val="99"/>
    <w:semiHidden/>
    <w:unhideWhenUsed/>
    <w:rsid w:val="00D93E11"/>
    <w:rPr>
      <w:b/>
      <w:bCs/>
    </w:rPr>
  </w:style>
  <w:style w:type="character" w:customStyle="1" w:styleId="SoggettocommentoCarattere">
    <w:name w:val="Soggetto commento Carattere"/>
    <w:basedOn w:val="TestocommentoCarattere"/>
    <w:link w:val="Soggettocommento"/>
    <w:uiPriority w:val="99"/>
    <w:semiHidden/>
    <w:rsid w:val="00D93E11"/>
    <w:rPr>
      <w:b/>
      <w:bCs/>
      <w:sz w:val="20"/>
      <w:szCs w:val="20"/>
    </w:rPr>
  </w:style>
  <w:style w:type="paragraph" w:customStyle="1" w:styleId="Standard">
    <w:name w:val="Standard"/>
    <w:rsid w:val="002816D0"/>
    <w:pPr>
      <w:shd w:val="clear" w:color="auto" w:fill="FFFFFF"/>
      <w:autoSpaceDN w:val="0"/>
      <w:spacing w:line="254" w:lineRule="auto"/>
      <w:textAlignment w:val="baseline"/>
    </w:pPr>
    <w:rPr>
      <w:rFonts w:ascii="Calibri" w:eastAsia="Arial Unicode MS" w:hAnsi="Calibri" w:cs="Arial Unicode MS"/>
      <w:color w:val="000000"/>
      <w:kern w:val="3"/>
      <w14:ligatures w14:val="none"/>
    </w:rPr>
  </w:style>
  <w:style w:type="character" w:styleId="Collegamentoipertestuale">
    <w:name w:val="Hyperlink"/>
    <w:basedOn w:val="Carpredefinitoparagrafo"/>
    <w:uiPriority w:val="99"/>
    <w:unhideWhenUsed/>
    <w:rsid w:val="008C33A9"/>
    <w:rPr>
      <w:color w:val="0000FF"/>
      <w:u w:val="single"/>
    </w:rPr>
  </w:style>
  <w:style w:type="paragraph" w:styleId="Paragrafoelenco">
    <w:name w:val="List Paragraph"/>
    <w:basedOn w:val="Normale"/>
    <w:uiPriority w:val="34"/>
    <w:qFormat/>
    <w:rsid w:val="00FC2B02"/>
    <w:pPr>
      <w:ind w:left="720"/>
      <w:contextualSpacing/>
    </w:pPr>
  </w:style>
  <w:style w:type="paragraph" w:styleId="Testofumetto">
    <w:name w:val="Balloon Text"/>
    <w:basedOn w:val="Normale"/>
    <w:link w:val="TestofumettoCarattere"/>
    <w:uiPriority w:val="99"/>
    <w:semiHidden/>
    <w:unhideWhenUsed/>
    <w:rsid w:val="00550B70"/>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50B70"/>
    <w:rPr>
      <w:rFonts w:ascii="Segoe UI" w:hAnsi="Segoe UI" w:cs="Segoe UI"/>
      <w:sz w:val="18"/>
      <w:szCs w:val="18"/>
    </w:rPr>
  </w:style>
  <w:style w:type="character" w:styleId="Menzionenonrisolta">
    <w:name w:val="Unresolved Mention"/>
    <w:basedOn w:val="Carpredefinitoparagrafo"/>
    <w:uiPriority w:val="99"/>
    <w:semiHidden/>
    <w:unhideWhenUsed/>
    <w:rsid w:val="0062665F"/>
    <w:rPr>
      <w:color w:val="605E5C"/>
      <w:shd w:val="clear" w:color="auto" w:fill="E1DFDD"/>
    </w:rPr>
  </w:style>
  <w:style w:type="paragraph" w:styleId="NormaleWeb">
    <w:name w:val="Normal (Web)"/>
    <w:basedOn w:val="Normale"/>
    <w:uiPriority w:val="99"/>
    <w:unhideWhenUsed/>
    <w:rsid w:val="000C4AEC"/>
    <w:pPr>
      <w:spacing w:before="100" w:beforeAutospacing="1" w:after="100" w:afterAutospacing="1" w:line="240" w:lineRule="auto"/>
    </w:pPr>
    <w:rPr>
      <w:rFonts w:ascii="Calibri" w:hAnsi="Calibri" w:cs="Calibri"/>
      <w:kern w:val="0"/>
      <w:lang w:eastAsia="it-I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4454">
      <w:bodyDiv w:val="1"/>
      <w:marLeft w:val="0"/>
      <w:marRight w:val="0"/>
      <w:marTop w:val="0"/>
      <w:marBottom w:val="0"/>
      <w:divBdr>
        <w:top w:val="none" w:sz="0" w:space="0" w:color="auto"/>
        <w:left w:val="none" w:sz="0" w:space="0" w:color="auto"/>
        <w:bottom w:val="none" w:sz="0" w:space="0" w:color="auto"/>
        <w:right w:val="none" w:sz="0" w:space="0" w:color="auto"/>
      </w:divBdr>
    </w:div>
    <w:div w:id="267278059">
      <w:bodyDiv w:val="1"/>
      <w:marLeft w:val="0"/>
      <w:marRight w:val="0"/>
      <w:marTop w:val="0"/>
      <w:marBottom w:val="0"/>
      <w:divBdr>
        <w:top w:val="none" w:sz="0" w:space="0" w:color="auto"/>
        <w:left w:val="none" w:sz="0" w:space="0" w:color="auto"/>
        <w:bottom w:val="none" w:sz="0" w:space="0" w:color="auto"/>
        <w:right w:val="none" w:sz="0" w:space="0" w:color="auto"/>
      </w:divBdr>
    </w:div>
    <w:div w:id="337969977">
      <w:bodyDiv w:val="1"/>
      <w:marLeft w:val="0"/>
      <w:marRight w:val="0"/>
      <w:marTop w:val="0"/>
      <w:marBottom w:val="0"/>
      <w:divBdr>
        <w:top w:val="none" w:sz="0" w:space="0" w:color="auto"/>
        <w:left w:val="none" w:sz="0" w:space="0" w:color="auto"/>
        <w:bottom w:val="none" w:sz="0" w:space="0" w:color="auto"/>
        <w:right w:val="none" w:sz="0" w:space="0" w:color="auto"/>
      </w:divBdr>
    </w:div>
    <w:div w:id="354038438">
      <w:bodyDiv w:val="1"/>
      <w:marLeft w:val="0"/>
      <w:marRight w:val="0"/>
      <w:marTop w:val="0"/>
      <w:marBottom w:val="0"/>
      <w:divBdr>
        <w:top w:val="none" w:sz="0" w:space="0" w:color="auto"/>
        <w:left w:val="none" w:sz="0" w:space="0" w:color="auto"/>
        <w:bottom w:val="none" w:sz="0" w:space="0" w:color="auto"/>
        <w:right w:val="none" w:sz="0" w:space="0" w:color="auto"/>
      </w:divBdr>
    </w:div>
    <w:div w:id="643892817">
      <w:bodyDiv w:val="1"/>
      <w:marLeft w:val="0"/>
      <w:marRight w:val="0"/>
      <w:marTop w:val="0"/>
      <w:marBottom w:val="0"/>
      <w:divBdr>
        <w:top w:val="none" w:sz="0" w:space="0" w:color="auto"/>
        <w:left w:val="none" w:sz="0" w:space="0" w:color="auto"/>
        <w:bottom w:val="none" w:sz="0" w:space="0" w:color="auto"/>
        <w:right w:val="none" w:sz="0" w:space="0" w:color="auto"/>
      </w:divBdr>
    </w:div>
    <w:div w:id="722363005">
      <w:bodyDiv w:val="1"/>
      <w:marLeft w:val="0"/>
      <w:marRight w:val="0"/>
      <w:marTop w:val="0"/>
      <w:marBottom w:val="0"/>
      <w:divBdr>
        <w:top w:val="none" w:sz="0" w:space="0" w:color="auto"/>
        <w:left w:val="none" w:sz="0" w:space="0" w:color="auto"/>
        <w:bottom w:val="none" w:sz="0" w:space="0" w:color="auto"/>
        <w:right w:val="none" w:sz="0" w:space="0" w:color="auto"/>
      </w:divBdr>
    </w:div>
    <w:div w:id="780756949">
      <w:bodyDiv w:val="1"/>
      <w:marLeft w:val="0"/>
      <w:marRight w:val="0"/>
      <w:marTop w:val="0"/>
      <w:marBottom w:val="0"/>
      <w:divBdr>
        <w:top w:val="none" w:sz="0" w:space="0" w:color="auto"/>
        <w:left w:val="none" w:sz="0" w:space="0" w:color="auto"/>
        <w:bottom w:val="none" w:sz="0" w:space="0" w:color="auto"/>
        <w:right w:val="none" w:sz="0" w:space="0" w:color="auto"/>
      </w:divBdr>
    </w:div>
    <w:div w:id="834567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museireali.beniculturali.it/area-stampa/" TargetMode="External"/><Relationship Id="rId18" Type="http://schemas.openxmlformats.org/officeDocument/2006/relationships/hyperlink" Target="https://clp1968.sharepoint.com/sites/CLPSrl/Documenti%20condivisi/General/2023/MUSEI%20REALI%20TORINO/AFRICA/cartella%20stampa/PDF/ufficio.stampa@unito.it"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museireali.beniculturali.it/events/africa-le-collezioni-dimenticate/" TargetMode="External"/><Relationship Id="rId17" Type="http://schemas.openxmlformats.org/officeDocument/2006/relationships/hyperlink" Target="https://clp1968.sharepoint.com/sites/CLPSrl/Documenti%20condivisi/General/2023/MUSEI%20REALI%20TORINO/AFRICA/cartella%20stampa/PDF/drm-pie.comunicazione@cultura.gov.it" TargetMode="External"/><Relationship Id="rId2" Type="http://schemas.openxmlformats.org/officeDocument/2006/relationships/customXml" Target="../customXml/item2.xml"/><Relationship Id="rId16" Type="http://schemas.openxmlformats.org/officeDocument/2006/relationships/hyperlink" Target="http://www.clp1968.it"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oopculture.it/it/eventi/evento/africa.-le-collezioni-dimenticate./" TargetMode="External"/><Relationship Id="rId5" Type="http://schemas.openxmlformats.org/officeDocument/2006/relationships/styles" Target="styles.xml"/><Relationship Id="rId15" Type="http://schemas.openxmlformats.org/officeDocument/2006/relationships/hyperlink" Target="mailto:anna.defrancesco@clp1968.it" TargetMode="External"/><Relationship Id="rId10" Type="http://schemas.openxmlformats.org/officeDocument/2006/relationships/hyperlink" Target="mailto:info.torino@coopculture.it"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youtube.com/@museirealitorino9942"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7" ma:contentTypeDescription="Creare un nuovo documento." ma:contentTypeScope="" ma:versionID="afaafb9a0146e3717654b88583209c92">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a27f49e03307e7948f82c8706441d6fd"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CF6DD7-8A60-4721-AD74-542F2E80DC21}">
  <ds:schemaRefs>
    <ds:schemaRef ds:uri="http://schemas.microsoft.com/sharepoint/v3/contenttype/forms"/>
  </ds:schemaRefs>
</ds:datastoreItem>
</file>

<file path=customXml/itemProps2.xml><?xml version="1.0" encoding="utf-8"?>
<ds:datastoreItem xmlns:ds="http://schemas.openxmlformats.org/officeDocument/2006/customXml" ds:itemID="{CEBE5935-AA4B-4E3A-AC89-528CA14B0F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C6339F-5D13-49FD-9ACD-B1288A489E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855</Words>
  <Characters>4875</Characters>
  <Application>Microsoft Office Word</Application>
  <DocSecurity>0</DocSecurity>
  <Lines>40</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Sofia Castelletti</dc:creator>
  <cp:keywords/>
  <dc:description/>
  <cp:lastModifiedBy>Carlo Ghielmetti</cp:lastModifiedBy>
  <cp:revision>9</cp:revision>
  <cp:lastPrinted>2023-11-02T11:26:00Z</cp:lastPrinted>
  <dcterms:created xsi:type="dcterms:W3CDTF">2023-11-02T10:45:00Z</dcterms:created>
  <dcterms:modified xsi:type="dcterms:W3CDTF">2023-11-02T15:45:00Z</dcterms:modified>
</cp:coreProperties>
</file>