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17F7" w14:textId="77777777" w:rsidR="00206E38" w:rsidRDefault="00206E38" w:rsidP="00206E38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6AF10231" wp14:editId="3AEDF621">
            <wp:extent cx="1093749" cy="1743369"/>
            <wp:effectExtent l="0" t="0" r="0" b="0"/>
            <wp:docPr id="1" name="Immagine 1" descr="Immagine che contiene schizzo, disegno, bianco e ner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bianco e nero, illustrazion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3" cy="178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ADE0" w14:textId="77777777" w:rsidR="00EC25C8" w:rsidRDefault="003916A0" w:rsidP="00206E38">
      <w:pPr>
        <w:spacing w:after="0"/>
        <w:jc w:val="center"/>
        <w:rPr>
          <w:b/>
          <w:bCs/>
          <w:sz w:val="28"/>
          <w:szCs w:val="28"/>
        </w:rPr>
      </w:pPr>
      <w:r w:rsidRPr="00206E38">
        <w:rPr>
          <w:b/>
          <w:bCs/>
          <w:sz w:val="28"/>
          <w:szCs w:val="28"/>
        </w:rPr>
        <w:t>1873-2023</w:t>
      </w:r>
    </w:p>
    <w:p w14:paraId="73DF3B5F" w14:textId="77777777" w:rsidR="00206E38" w:rsidRPr="00206E38" w:rsidRDefault="00206E38" w:rsidP="00206E38">
      <w:pPr>
        <w:spacing w:after="0"/>
        <w:jc w:val="center"/>
        <w:rPr>
          <w:b/>
          <w:bCs/>
          <w:sz w:val="28"/>
          <w:szCs w:val="28"/>
        </w:rPr>
      </w:pPr>
    </w:p>
    <w:p w14:paraId="74228570" w14:textId="2FB59155" w:rsidR="00E84D02" w:rsidRDefault="00E84D02" w:rsidP="00206E3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 | MUSEO DEL RISORGIMENTO | PALAZZO MORIGGIA</w:t>
      </w:r>
    </w:p>
    <w:p w14:paraId="455B4467" w14:textId="0979518B" w:rsidR="00E84D02" w:rsidRDefault="00E02277" w:rsidP="00206E3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MARTEDÌ 28 NOVEMBRE 2023, </w:t>
      </w:r>
      <w:r w:rsidR="00E07D10">
        <w:rPr>
          <w:b/>
          <w:bCs/>
          <w:sz w:val="28"/>
          <w:szCs w:val="28"/>
        </w:rPr>
        <w:t>ORE 17.30</w:t>
      </w:r>
    </w:p>
    <w:p w14:paraId="48D660D9" w14:textId="634E494F" w:rsidR="00E07D10" w:rsidRDefault="00E07D10" w:rsidP="00206E38">
      <w:pPr>
        <w:spacing w:after="0"/>
        <w:jc w:val="center"/>
        <w:rPr>
          <w:b/>
          <w:bCs/>
          <w:sz w:val="28"/>
          <w:szCs w:val="28"/>
        </w:rPr>
      </w:pPr>
    </w:p>
    <w:p w14:paraId="4D5F4BCB" w14:textId="0A570F72" w:rsidR="00E07D10" w:rsidRDefault="00E07D10" w:rsidP="00206E3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CONFERENZA DEL PROFESSOR</w:t>
      </w:r>
    </w:p>
    <w:p w14:paraId="48F85045" w14:textId="7A51CBE9" w:rsidR="00E07D10" w:rsidRDefault="00E07D10" w:rsidP="00C62ADE">
      <w:pPr>
        <w:spacing w:after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ANTONINO DE FRANCESCO</w:t>
      </w:r>
    </w:p>
    <w:p w14:paraId="2F08A5A7" w14:textId="1627F117" w:rsidR="00E07D10" w:rsidRDefault="00E07D10" w:rsidP="00206E3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 IL PROGRAMMA DI CELEBRAZIONI PER I PRIMI 150 ANN</w:t>
      </w:r>
      <w:r w:rsidR="00C62ADE">
        <w:rPr>
          <w:b/>
          <w:bCs/>
          <w:sz w:val="28"/>
          <w:szCs w:val="28"/>
        </w:rPr>
        <w:t>I DI ATTIVITÀ</w:t>
      </w:r>
    </w:p>
    <w:p w14:paraId="2BA6F9D6" w14:textId="2B641192" w:rsidR="00E07D10" w:rsidRDefault="00E07D10" w:rsidP="00206E3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DELLA SOCIETÀ STORICA LOMBARDA ETS</w:t>
      </w:r>
    </w:p>
    <w:p w14:paraId="38A8234E" w14:textId="7540EB0F" w:rsidR="00E84D02" w:rsidRDefault="00E84D02" w:rsidP="00206E38">
      <w:pPr>
        <w:spacing w:after="0"/>
        <w:jc w:val="center"/>
        <w:rPr>
          <w:b/>
          <w:bCs/>
          <w:sz w:val="28"/>
          <w:szCs w:val="28"/>
        </w:rPr>
      </w:pPr>
    </w:p>
    <w:p w14:paraId="644B461F" w14:textId="258483A3" w:rsidR="00E07D10" w:rsidRPr="00E07D10" w:rsidRDefault="00E07D10" w:rsidP="00E07D1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L’incontro, primo del ciclo </w:t>
      </w:r>
      <w:r w:rsidRPr="00E07D10">
        <w:rPr>
          <w:b/>
          <w:bCs/>
          <w:i/>
          <w:iCs/>
          <w:sz w:val="28"/>
          <w:szCs w:val="28"/>
        </w:rPr>
        <w:t>Raccontare Milano. L’Ottocento</w:t>
      </w:r>
      <w:r>
        <w:rPr>
          <w:b/>
          <w:bCs/>
          <w:sz w:val="28"/>
          <w:szCs w:val="28"/>
        </w:rPr>
        <w:t xml:space="preserve"> verterà su</w:t>
      </w:r>
    </w:p>
    <w:p w14:paraId="36CE07C7" w14:textId="67BABDD5" w:rsidR="00E07D10" w:rsidRPr="00E07D10" w:rsidRDefault="00E07D10" w:rsidP="00E07D10">
      <w:pPr>
        <w:spacing w:after="0"/>
        <w:jc w:val="center"/>
        <w:rPr>
          <w:b/>
          <w:bCs/>
          <w:sz w:val="28"/>
          <w:szCs w:val="28"/>
        </w:rPr>
      </w:pPr>
      <w:r w:rsidRPr="00E07D10">
        <w:rPr>
          <w:b/>
          <w:bCs/>
          <w:i/>
          <w:iCs/>
          <w:sz w:val="28"/>
          <w:szCs w:val="28"/>
        </w:rPr>
        <w:t>L’incoronazione di Napoleone in Duomo</w:t>
      </w:r>
      <w:r>
        <w:rPr>
          <w:b/>
          <w:bCs/>
          <w:i/>
          <w:iCs/>
          <w:sz w:val="28"/>
          <w:szCs w:val="28"/>
        </w:rPr>
        <w:t>.</w:t>
      </w:r>
    </w:p>
    <w:p w14:paraId="17AD8E35" w14:textId="77777777" w:rsidR="000254A0" w:rsidRDefault="000254A0" w:rsidP="00CD6470">
      <w:pPr>
        <w:spacing w:after="0"/>
      </w:pPr>
    </w:p>
    <w:p w14:paraId="505BDD17" w14:textId="77777777" w:rsidR="00A421D2" w:rsidRDefault="00A421D2" w:rsidP="00CD6470">
      <w:pPr>
        <w:spacing w:after="0"/>
      </w:pPr>
    </w:p>
    <w:p w14:paraId="78355759" w14:textId="77777777" w:rsidR="00206E38" w:rsidRDefault="00206E38" w:rsidP="00CD6470">
      <w:pPr>
        <w:spacing w:after="0"/>
      </w:pPr>
    </w:p>
    <w:p w14:paraId="3164F834" w14:textId="7542950C" w:rsidR="000254A0" w:rsidRDefault="00FF2332" w:rsidP="00C03A62">
      <w:pPr>
        <w:spacing w:after="0" w:line="269" w:lineRule="auto"/>
        <w:jc w:val="both"/>
        <w:rPr>
          <w:b/>
          <w:bCs/>
          <w:sz w:val="24"/>
          <w:szCs w:val="24"/>
        </w:rPr>
      </w:pPr>
      <w:r w:rsidRPr="00623523">
        <w:rPr>
          <w:b/>
          <w:bCs/>
          <w:sz w:val="24"/>
          <w:szCs w:val="24"/>
        </w:rPr>
        <w:t>Fondata il 21 novembre 1873 da Cesare Cantù</w:t>
      </w:r>
      <w:r w:rsidRPr="0018750F">
        <w:rPr>
          <w:sz w:val="24"/>
          <w:szCs w:val="24"/>
        </w:rPr>
        <w:t xml:space="preserve">, </w:t>
      </w:r>
      <w:r w:rsidRPr="00FF2332">
        <w:rPr>
          <w:b/>
          <w:bCs/>
          <w:sz w:val="24"/>
          <w:szCs w:val="24"/>
        </w:rPr>
        <w:t>l</w:t>
      </w:r>
      <w:r w:rsidR="0095204C" w:rsidRPr="0018750F">
        <w:rPr>
          <w:b/>
          <w:bCs/>
          <w:sz w:val="24"/>
          <w:szCs w:val="24"/>
        </w:rPr>
        <w:t>a Società Storica Lombarda</w:t>
      </w:r>
      <w:r w:rsidR="00CD6470" w:rsidRPr="0018750F">
        <w:rPr>
          <w:b/>
          <w:bCs/>
          <w:sz w:val="24"/>
          <w:szCs w:val="24"/>
        </w:rPr>
        <w:t xml:space="preserve"> </w:t>
      </w:r>
      <w:r w:rsidR="00B964E3">
        <w:rPr>
          <w:b/>
          <w:bCs/>
          <w:sz w:val="24"/>
          <w:szCs w:val="24"/>
        </w:rPr>
        <w:t xml:space="preserve">ETS </w:t>
      </w:r>
      <w:r>
        <w:rPr>
          <w:b/>
          <w:bCs/>
          <w:sz w:val="24"/>
          <w:szCs w:val="24"/>
        </w:rPr>
        <w:t xml:space="preserve">ha da poco compiuto i suoi primi </w:t>
      </w:r>
      <w:r w:rsidR="0095204C" w:rsidRPr="0018750F">
        <w:rPr>
          <w:b/>
          <w:bCs/>
          <w:sz w:val="24"/>
          <w:szCs w:val="24"/>
        </w:rPr>
        <w:t>150 anni</w:t>
      </w:r>
      <w:r>
        <w:rPr>
          <w:b/>
          <w:bCs/>
          <w:sz w:val="24"/>
          <w:szCs w:val="24"/>
        </w:rPr>
        <w:t xml:space="preserve"> di attività</w:t>
      </w:r>
      <w:r w:rsidR="0095204C" w:rsidRPr="0018750F">
        <w:rPr>
          <w:b/>
          <w:bCs/>
          <w:sz w:val="24"/>
          <w:szCs w:val="24"/>
        </w:rPr>
        <w:t>.</w:t>
      </w:r>
    </w:p>
    <w:p w14:paraId="4F4BDD52" w14:textId="77777777" w:rsidR="002A3546" w:rsidRDefault="002A3546" w:rsidP="00C03A62">
      <w:pPr>
        <w:spacing w:after="0" w:line="269" w:lineRule="auto"/>
        <w:jc w:val="both"/>
        <w:rPr>
          <w:sz w:val="24"/>
          <w:szCs w:val="24"/>
        </w:rPr>
      </w:pPr>
    </w:p>
    <w:p w14:paraId="2C767E63" w14:textId="28279FDE" w:rsidR="00FE6F31" w:rsidRDefault="00FE6F31" w:rsidP="00FE6F31">
      <w:pPr>
        <w:spacing w:after="0" w:line="269" w:lineRule="auto"/>
        <w:jc w:val="both"/>
        <w:rPr>
          <w:sz w:val="24"/>
          <w:szCs w:val="24"/>
        </w:rPr>
      </w:pPr>
      <w:r w:rsidRPr="00FE6F31">
        <w:rPr>
          <w:sz w:val="24"/>
          <w:szCs w:val="24"/>
        </w:rPr>
        <w:t xml:space="preserve">Punto di riferimento imprescindibile per tutti coloro che desiderano conoscere e occuparsi di storia milanese o delle province della regione, </w:t>
      </w:r>
      <w:r>
        <w:rPr>
          <w:sz w:val="24"/>
          <w:szCs w:val="24"/>
        </w:rPr>
        <w:t xml:space="preserve">la </w:t>
      </w:r>
      <w:r w:rsidRPr="00FE6F31">
        <w:rPr>
          <w:sz w:val="24"/>
          <w:szCs w:val="24"/>
        </w:rPr>
        <w:t xml:space="preserve">Società Storica Lombarda </w:t>
      </w:r>
      <w:r w:rsidR="00B964E3">
        <w:rPr>
          <w:sz w:val="24"/>
          <w:szCs w:val="24"/>
        </w:rPr>
        <w:t xml:space="preserve">ETS </w:t>
      </w:r>
      <w:r w:rsidRPr="00FE6F31">
        <w:rPr>
          <w:sz w:val="24"/>
          <w:szCs w:val="24"/>
        </w:rPr>
        <w:t xml:space="preserve">promuove </w:t>
      </w:r>
      <w:r w:rsidR="00217BB7">
        <w:rPr>
          <w:sz w:val="24"/>
          <w:szCs w:val="24"/>
        </w:rPr>
        <w:t>studi</w:t>
      </w:r>
      <w:r w:rsidRPr="00FE6F31">
        <w:rPr>
          <w:sz w:val="24"/>
          <w:szCs w:val="24"/>
        </w:rPr>
        <w:t>, organizza incontri, convegni e altre iniziative, favorendo l’interscambio culturale con università, scuole ed enti istituzionali</w:t>
      </w:r>
      <w:r w:rsidR="009E7D62">
        <w:rPr>
          <w:sz w:val="24"/>
          <w:szCs w:val="24"/>
        </w:rPr>
        <w:t xml:space="preserve"> e </w:t>
      </w:r>
      <w:r w:rsidR="009E7D62" w:rsidRPr="00793A9B">
        <w:rPr>
          <w:sz w:val="24"/>
          <w:szCs w:val="24"/>
        </w:rPr>
        <w:t>dal 1927 emette pareri sulla toponomastica della Lombardia</w:t>
      </w:r>
      <w:r w:rsidR="009E7D62" w:rsidRPr="00F268B0">
        <w:rPr>
          <w:sz w:val="24"/>
          <w:szCs w:val="24"/>
        </w:rPr>
        <w:t xml:space="preserve"> per nuove</w:t>
      </w:r>
      <w:r w:rsidR="009E7D62" w:rsidRPr="0018750F">
        <w:rPr>
          <w:sz w:val="24"/>
          <w:szCs w:val="24"/>
        </w:rPr>
        <w:t xml:space="preserve"> </w:t>
      </w:r>
      <w:r w:rsidR="009E7D62" w:rsidRPr="00F268B0">
        <w:rPr>
          <w:sz w:val="24"/>
          <w:szCs w:val="24"/>
        </w:rPr>
        <w:t>intitolazioni di vie, piazze, strade, ma anche scuole, aule, cippi e monumenti</w:t>
      </w:r>
      <w:r w:rsidR="009E7D62">
        <w:rPr>
          <w:sz w:val="24"/>
          <w:szCs w:val="24"/>
        </w:rPr>
        <w:t>.</w:t>
      </w:r>
    </w:p>
    <w:p w14:paraId="132CC6BE" w14:textId="37D11841" w:rsidR="00FF2332" w:rsidRDefault="00FF2332" w:rsidP="00FE6F31">
      <w:pPr>
        <w:spacing w:after="0" w:line="269" w:lineRule="auto"/>
        <w:jc w:val="both"/>
        <w:rPr>
          <w:sz w:val="24"/>
          <w:szCs w:val="24"/>
        </w:rPr>
      </w:pPr>
    </w:p>
    <w:p w14:paraId="16090E66" w14:textId="1B793061" w:rsidR="00FF2332" w:rsidRDefault="00FF2332" w:rsidP="00793A9B">
      <w:pPr>
        <w:spacing w:after="120" w:line="26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 celebrare questo </w:t>
      </w:r>
      <w:r w:rsidR="002A3546" w:rsidRPr="0018750F">
        <w:rPr>
          <w:sz w:val="24"/>
          <w:szCs w:val="24"/>
        </w:rPr>
        <w:t xml:space="preserve">importante </w:t>
      </w:r>
      <w:r w:rsidR="009E7D62">
        <w:rPr>
          <w:sz w:val="24"/>
          <w:szCs w:val="24"/>
        </w:rPr>
        <w:t>traguardo</w:t>
      </w:r>
      <w:r w:rsidR="002A3546" w:rsidRPr="0018750F">
        <w:rPr>
          <w:sz w:val="24"/>
          <w:szCs w:val="24"/>
        </w:rPr>
        <w:t xml:space="preserve">, la Società Storica Lombarda </w:t>
      </w:r>
      <w:r w:rsidR="00A93C41">
        <w:rPr>
          <w:sz w:val="24"/>
          <w:szCs w:val="24"/>
        </w:rPr>
        <w:t xml:space="preserve">ETS </w:t>
      </w:r>
      <w:r w:rsidR="002A3546" w:rsidRPr="0018750F">
        <w:rPr>
          <w:sz w:val="24"/>
          <w:szCs w:val="24"/>
        </w:rPr>
        <w:t xml:space="preserve">ha messo a punto </w:t>
      </w:r>
      <w:r w:rsidR="002A3546" w:rsidRPr="00623523">
        <w:rPr>
          <w:b/>
          <w:bCs/>
          <w:sz w:val="24"/>
          <w:szCs w:val="24"/>
        </w:rPr>
        <w:t xml:space="preserve">un programma </w:t>
      </w:r>
      <w:r>
        <w:rPr>
          <w:b/>
          <w:bCs/>
          <w:sz w:val="24"/>
          <w:szCs w:val="24"/>
        </w:rPr>
        <w:t>d’iniziative che durer</w:t>
      </w:r>
      <w:r w:rsidR="00793A9B">
        <w:rPr>
          <w:b/>
          <w:bCs/>
          <w:sz w:val="24"/>
          <w:szCs w:val="24"/>
        </w:rPr>
        <w:t>à</w:t>
      </w:r>
      <w:r>
        <w:rPr>
          <w:b/>
          <w:bCs/>
          <w:sz w:val="24"/>
          <w:szCs w:val="24"/>
        </w:rPr>
        <w:t xml:space="preserve"> un </w:t>
      </w:r>
      <w:r w:rsidR="00793A9B">
        <w:rPr>
          <w:b/>
          <w:bCs/>
          <w:sz w:val="24"/>
          <w:szCs w:val="24"/>
        </w:rPr>
        <w:t xml:space="preserve">intero </w:t>
      </w:r>
      <w:r>
        <w:rPr>
          <w:b/>
          <w:bCs/>
          <w:sz w:val="24"/>
          <w:szCs w:val="24"/>
        </w:rPr>
        <w:t>anno</w:t>
      </w:r>
      <w:r w:rsidR="005C309C">
        <w:rPr>
          <w:b/>
          <w:bCs/>
          <w:sz w:val="24"/>
          <w:szCs w:val="24"/>
        </w:rPr>
        <w:t xml:space="preserve">, </w:t>
      </w:r>
      <w:r w:rsidR="005C309C" w:rsidRPr="008F45BC">
        <w:rPr>
          <w:b/>
          <w:bCs/>
          <w:sz w:val="24"/>
          <w:szCs w:val="24"/>
        </w:rPr>
        <w:t xml:space="preserve">con il </w:t>
      </w:r>
      <w:r w:rsidR="004C290A" w:rsidRPr="008F45BC">
        <w:rPr>
          <w:b/>
          <w:bCs/>
          <w:sz w:val="24"/>
          <w:szCs w:val="24"/>
        </w:rPr>
        <w:t>patrocinio oneroso</w:t>
      </w:r>
      <w:r w:rsidR="005C309C" w:rsidRPr="008F45BC">
        <w:rPr>
          <w:b/>
          <w:bCs/>
          <w:sz w:val="24"/>
          <w:szCs w:val="24"/>
        </w:rPr>
        <w:t xml:space="preserve"> di Fondazione Cariplo.</w:t>
      </w:r>
    </w:p>
    <w:p w14:paraId="1E15B97C" w14:textId="77777777" w:rsidR="00FF2332" w:rsidRDefault="00FF2332" w:rsidP="009E7D62">
      <w:pPr>
        <w:spacing w:after="0" w:line="269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Il primo appuntamento si terrà </w:t>
      </w:r>
      <w:r w:rsidR="009E7D62" w:rsidRPr="00623523">
        <w:rPr>
          <w:b/>
          <w:bCs/>
          <w:sz w:val="24"/>
          <w:szCs w:val="24"/>
        </w:rPr>
        <w:t>martedì 28 novembre 2023, alle ore 17.30, a Palazzo Moriggia, sede del Museo del Risorgimento</w:t>
      </w:r>
      <w:r>
        <w:rPr>
          <w:b/>
          <w:bCs/>
          <w:sz w:val="24"/>
          <w:szCs w:val="24"/>
        </w:rPr>
        <w:t xml:space="preserve"> </w:t>
      </w:r>
      <w:r w:rsidR="009E7D62" w:rsidRPr="00623523">
        <w:rPr>
          <w:b/>
          <w:bCs/>
          <w:sz w:val="24"/>
          <w:szCs w:val="24"/>
        </w:rPr>
        <w:t xml:space="preserve">con il primo di sei incontri del ciclo </w:t>
      </w:r>
      <w:r w:rsidR="009E7D62" w:rsidRPr="00623523">
        <w:rPr>
          <w:b/>
          <w:bCs/>
          <w:i/>
          <w:iCs/>
          <w:sz w:val="24"/>
          <w:szCs w:val="24"/>
        </w:rPr>
        <w:t>Raccontare Milano. L’Ottocento</w:t>
      </w:r>
      <w:r w:rsidR="009E7D62" w:rsidRPr="0018750F">
        <w:rPr>
          <w:sz w:val="24"/>
          <w:szCs w:val="24"/>
        </w:rPr>
        <w:t xml:space="preserve">. </w:t>
      </w:r>
    </w:p>
    <w:p w14:paraId="257C2C98" w14:textId="7715E597" w:rsidR="009E7D62" w:rsidRPr="0018750F" w:rsidRDefault="009E7D62" w:rsidP="009E7D62">
      <w:pPr>
        <w:spacing w:after="0" w:line="269" w:lineRule="auto"/>
        <w:jc w:val="both"/>
        <w:rPr>
          <w:i/>
          <w:iCs/>
          <w:sz w:val="24"/>
          <w:szCs w:val="24"/>
        </w:rPr>
      </w:pPr>
      <w:r w:rsidRPr="0018750F">
        <w:rPr>
          <w:sz w:val="24"/>
          <w:szCs w:val="24"/>
        </w:rPr>
        <w:t>Protagonista della serata sarà</w:t>
      </w:r>
      <w:r w:rsidR="00A93C41">
        <w:rPr>
          <w:sz w:val="24"/>
          <w:szCs w:val="24"/>
        </w:rPr>
        <w:t xml:space="preserve"> il </w:t>
      </w:r>
      <w:r w:rsidR="00A93C41" w:rsidRPr="00217BB7">
        <w:rPr>
          <w:sz w:val="24"/>
          <w:szCs w:val="24"/>
        </w:rPr>
        <w:t>prof</w:t>
      </w:r>
      <w:r w:rsidR="00217BB7">
        <w:rPr>
          <w:sz w:val="24"/>
          <w:szCs w:val="24"/>
        </w:rPr>
        <w:t>essor</w:t>
      </w:r>
      <w:r w:rsidRPr="0018750F">
        <w:rPr>
          <w:sz w:val="24"/>
          <w:szCs w:val="24"/>
        </w:rPr>
        <w:t xml:space="preserve"> </w:t>
      </w:r>
      <w:r w:rsidRPr="000636FC">
        <w:rPr>
          <w:b/>
          <w:bCs/>
          <w:sz w:val="24"/>
          <w:szCs w:val="24"/>
        </w:rPr>
        <w:t>Antonino De Francesco</w:t>
      </w:r>
      <w:r w:rsidRPr="0018750F">
        <w:rPr>
          <w:sz w:val="24"/>
          <w:szCs w:val="24"/>
        </w:rPr>
        <w:t xml:space="preserve">, ordinario di </w:t>
      </w:r>
      <w:r w:rsidR="006659B0" w:rsidRPr="006659B0">
        <w:rPr>
          <w:sz w:val="24"/>
          <w:szCs w:val="24"/>
        </w:rPr>
        <w:t>S</w:t>
      </w:r>
      <w:r w:rsidRPr="006659B0">
        <w:rPr>
          <w:sz w:val="24"/>
          <w:szCs w:val="24"/>
        </w:rPr>
        <w:t xml:space="preserve">toria </w:t>
      </w:r>
      <w:r w:rsidR="006659B0" w:rsidRPr="006659B0">
        <w:rPr>
          <w:sz w:val="24"/>
          <w:szCs w:val="24"/>
        </w:rPr>
        <w:t>M</w:t>
      </w:r>
      <w:r w:rsidRPr="006659B0">
        <w:rPr>
          <w:sz w:val="24"/>
          <w:szCs w:val="24"/>
        </w:rPr>
        <w:t>oderna</w:t>
      </w:r>
      <w:r w:rsidRPr="0018750F">
        <w:rPr>
          <w:sz w:val="24"/>
          <w:szCs w:val="24"/>
        </w:rPr>
        <w:t xml:space="preserve"> all'Università degli Studi di Milano, </w:t>
      </w:r>
      <w:r w:rsidRPr="000636FC">
        <w:rPr>
          <w:b/>
          <w:bCs/>
          <w:sz w:val="24"/>
          <w:szCs w:val="24"/>
        </w:rPr>
        <w:t xml:space="preserve">con l’intervento dal titolo </w:t>
      </w:r>
      <w:r w:rsidRPr="000636FC">
        <w:rPr>
          <w:b/>
          <w:bCs/>
          <w:i/>
          <w:iCs/>
          <w:sz w:val="24"/>
          <w:szCs w:val="24"/>
        </w:rPr>
        <w:t>L’incoronazione di Napoleone in Duomo.</w:t>
      </w:r>
    </w:p>
    <w:p w14:paraId="27C78322" w14:textId="68A09B96" w:rsidR="009E7D62" w:rsidRDefault="009E7D62" w:rsidP="009E7D62">
      <w:pPr>
        <w:spacing w:after="0" w:line="269" w:lineRule="auto"/>
        <w:jc w:val="both"/>
        <w:rPr>
          <w:sz w:val="24"/>
          <w:szCs w:val="24"/>
        </w:rPr>
      </w:pPr>
      <w:r w:rsidRPr="0018750F">
        <w:rPr>
          <w:sz w:val="24"/>
          <w:szCs w:val="24"/>
        </w:rPr>
        <w:lastRenderedPageBreak/>
        <w:t xml:space="preserve">Fino ad aprile 2024, </w:t>
      </w:r>
      <w:r w:rsidR="00AF4352">
        <w:rPr>
          <w:sz w:val="24"/>
          <w:szCs w:val="24"/>
        </w:rPr>
        <w:t>le conferenze</w:t>
      </w:r>
      <w:r w:rsidRPr="0018750F">
        <w:rPr>
          <w:sz w:val="24"/>
          <w:szCs w:val="24"/>
        </w:rPr>
        <w:t xml:space="preserve"> di </w:t>
      </w:r>
      <w:r w:rsidRPr="0018750F">
        <w:rPr>
          <w:i/>
          <w:iCs/>
          <w:sz w:val="24"/>
          <w:szCs w:val="24"/>
        </w:rPr>
        <w:t>Raccontare Milano</w:t>
      </w:r>
      <w:r>
        <w:rPr>
          <w:sz w:val="24"/>
          <w:szCs w:val="24"/>
        </w:rPr>
        <w:t>, organizzat</w:t>
      </w:r>
      <w:r w:rsidR="00AF435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8750F">
        <w:rPr>
          <w:sz w:val="24"/>
          <w:szCs w:val="24"/>
        </w:rPr>
        <w:t xml:space="preserve">in collaborazione con il </w:t>
      </w:r>
      <w:r w:rsidRPr="007E77AB">
        <w:rPr>
          <w:sz w:val="24"/>
          <w:szCs w:val="24"/>
        </w:rPr>
        <w:t>Museo del Risorgimento</w:t>
      </w:r>
      <w:r w:rsidR="00891EDB" w:rsidRPr="007E77AB">
        <w:rPr>
          <w:sz w:val="24"/>
          <w:szCs w:val="24"/>
        </w:rPr>
        <w:t xml:space="preserve"> e</w:t>
      </w:r>
      <w:r w:rsidRPr="007E77AB">
        <w:rPr>
          <w:sz w:val="24"/>
          <w:szCs w:val="24"/>
        </w:rPr>
        <w:t xml:space="preserve"> </w:t>
      </w:r>
      <w:r w:rsidR="00EC48DE" w:rsidRPr="007E77AB">
        <w:rPr>
          <w:sz w:val="24"/>
          <w:szCs w:val="24"/>
        </w:rPr>
        <w:t xml:space="preserve">il Comitato di Milano dell’Istituto per la </w:t>
      </w:r>
      <w:r w:rsidR="00A93C41" w:rsidRPr="007E77AB">
        <w:rPr>
          <w:sz w:val="24"/>
          <w:szCs w:val="24"/>
        </w:rPr>
        <w:t>S</w:t>
      </w:r>
      <w:r w:rsidR="00EC48DE" w:rsidRPr="007E77AB">
        <w:rPr>
          <w:sz w:val="24"/>
          <w:szCs w:val="24"/>
        </w:rPr>
        <w:t>toria del Risorgimento italiano</w:t>
      </w:r>
      <w:r w:rsidR="00891EDB" w:rsidRPr="007E77AB">
        <w:rPr>
          <w:sz w:val="24"/>
          <w:szCs w:val="24"/>
        </w:rPr>
        <w:t>,</w:t>
      </w:r>
      <w:r w:rsidR="00EC48DE" w:rsidRPr="007E77AB">
        <w:rPr>
          <w:sz w:val="24"/>
          <w:szCs w:val="24"/>
        </w:rPr>
        <w:t xml:space="preserve"> </w:t>
      </w:r>
      <w:r w:rsidR="00530270" w:rsidRPr="007E77AB">
        <w:rPr>
          <w:sz w:val="24"/>
          <w:szCs w:val="24"/>
        </w:rPr>
        <w:t>precedut</w:t>
      </w:r>
      <w:r w:rsidR="00AF4352" w:rsidRPr="007E77AB">
        <w:rPr>
          <w:sz w:val="24"/>
          <w:szCs w:val="24"/>
        </w:rPr>
        <w:t>e</w:t>
      </w:r>
      <w:r w:rsidR="00530270" w:rsidRPr="007E77AB">
        <w:rPr>
          <w:sz w:val="24"/>
          <w:szCs w:val="24"/>
        </w:rPr>
        <w:t xml:space="preserve"> da una visita guidata al Museo del Risorgimento, </w:t>
      </w:r>
      <w:r w:rsidRPr="007E77AB">
        <w:rPr>
          <w:sz w:val="24"/>
          <w:szCs w:val="24"/>
        </w:rPr>
        <w:t>si concentrano sul XIX secolo, un arco di tempo decisivo per gli sviluppi della città e della</w:t>
      </w:r>
      <w:r w:rsidRPr="0018750F">
        <w:rPr>
          <w:sz w:val="24"/>
          <w:szCs w:val="24"/>
        </w:rPr>
        <w:t xml:space="preserve"> nazione</w:t>
      </w:r>
      <w:r w:rsidR="00A93C41">
        <w:rPr>
          <w:sz w:val="24"/>
          <w:szCs w:val="24"/>
        </w:rPr>
        <w:t>,</w:t>
      </w:r>
      <w:r w:rsidRPr="0018750F">
        <w:rPr>
          <w:sz w:val="24"/>
          <w:szCs w:val="24"/>
        </w:rPr>
        <w:t xml:space="preserve"> che ha visto non solo la nascita dell’associazione, quanto lo scoppio delle lotte risorgimentali, </w:t>
      </w:r>
      <w:r>
        <w:rPr>
          <w:sz w:val="24"/>
          <w:szCs w:val="24"/>
        </w:rPr>
        <w:t>la</w:t>
      </w:r>
      <w:r w:rsidRPr="0018750F">
        <w:rPr>
          <w:sz w:val="24"/>
          <w:szCs w:val="24"/>
        </w:rPr>
        <w:t xml:space="preserve"> crescita della rivoluzione industriale e l’affermarsi di due geni assoluti</w:t>
      </w:r>
      <w:r w:rsidR="00A93C41">
        <w:rPr>
          <w:sz w:val="24"/>
          <w:szCs w:val="24"/>
        </w:rPr>
        <w:t>,</w:t>
      </w:r>
      <w:r w:rsidRPr="0018750F">
        <w:rPr>
          <w:sz w:val="24"/>
          <w:szCs w:val="24"/>
        </w:rPr>
        <w:t xml:space="preserve"> quali Alessandro Manzoni e Giuseppe Verdi.</w:t>
      </w:r>
    </w:p>
    <w:p w14:paraId="4F465C23" w14:textId="594996C3" w:rsidR="00AF4352" w:rsidRDefault="00AF4352" w:rsidP="009E7D62">
      <w:pPr>
        <w:spacing w:after="0" w:line="269" w:lineRule="auto"/>
        <w:jc w:val="both"/>
        <w:rPr>
          <w:sz w:val="24"/>
          <w:szCs w:val="24"/>
        </w:rPr>
      </w:pPr>
    </w:p>
    <w:p w14:paraId="78F2DA44" w14:textId="0DC229DB" w:rsidR="00EE1FED" w:rsidRPr="00AF4352" w:rsidRDefault="00AF4352" w:rsidP="00C03A62">
      <w:pPr>
        <w:spacing w:after="0" w:line="269" w:lineRule="auto"/>
        <w:jc w:val="both"/>
        <w:rPr>
          <w:sz w:val="24"/>
          <w:szCs w:val="24"/>
        </w:rPr>
      </w:pPr>
      <w:r w:rsidRPr="00AF4352">
        <w:rPr>
          <w:sz w:val="24"/>
          <w:szCs w:val="24"/>
        </w:rPr>
        <w:t xml:space="preserve">Il programma di </w:t>
      </w:r>
      <w:r w:rsidRPr="00AF4352">
        <w:rPr>
          <w:i/>
          <w:iCs/>
          <w:sz w:val="24"/>
          <w:szCs w:val="24"/>
        </w:rPr>
        <w:t>Raccontare Milano</w:t>
      </w:r>
      <w:r w:rsidRPr="00AF4352">
        <w:rPr>
          <w:sz w:val="24"/>
          <w:szCs w:val="24"/>
        </w:rPr>
        <w:t xml:space="preserve"> prosegue martedì </w:t>
      </w:r>
      <w:r w:rsidRPr="00530270">
        <w:rPr>
          <w:sz w:val="24"/>
          <w:szCs w:val="24"/>
        </w:rPr>
        <w:t xml:space="preserve">19 dicembre 2023, </w:t>
      </w:r>
      <w:r w:rsidRPr="00AF4352">
        <w:rPr>
          <w:sz w:val="24"/>
          <w:szCs w:val="24"/>
        </w:rPr>
        <w:t xml:space="preserve">alle </w:t>
      </w:r>
      <w:r w:rsidRPr="00530270">
        <w:rPr>
          <w:sz w:val="24"/>
          <w:szCs w:val="24"/>
        </w:rPr>
        <w:t>ore 17.30</w:t>
      </w:r>
      <w:r w:rsidRPr="00AF4352">
        <w:rPr>
          <w:sz w:val="24"/>
          <w:szCs w:val="24"/>
        </w:rPr>
        <w:t xml:space="preserve">, con il professor </w:t>
      </w:r>
      <w:r w:rsidRPr="00530270">
        <w:rPr>
          <w:sz w:val="24"/>
          <w:szCs w:val="24"/>
        </w:rPr>
        <w:t>Giacomo Girardi (Università degli Studi di Milano)</w:t>
      </w:r>
      <w:r w:rsidRPr="00AF4352">
        <w:rPr>
          <w:sz w:val="24"/>
          <w:szCs w:val="24"/>
        </w:rPr>
        <w:t xml:space="preserve"> che parlerà di </w:t>
      </w:r>
      <w:r w:rsidRPr="00530270">
        <w:rPr>
          <w:i/>
          <w:iCs/>
          <w:sz w:val="24"/>
          <w:szCs w:val="24"/>
        </w:rPr>
        <w:t>Confalonieri e il grande processo</w:t>
      </w:r>
      <w:r w:rsidRPr="00AF4352">
        <w:rPr>
          <w:i/>
          <w:iCs/>
          <w:sz w:val="24"/>
          <w:szCs w:val="24"/>
        </w:rPr>
        <w:t>.</w:t>
      </w:r>
    </w:p>
    <w:p w14:paraId="2E5B1626" w14:textId="77777777" w:rsidR="00AF4352" w:rsidRDefault="00AF4352" w:rsidP="00C03A62">
      <w:pPr>
        <w:spacing w:after="0" w:line="269" w:lineRule="auto"/>
        <w:jc w:val="both"/>
        <w:rPr>
          <w:sz w:val="24"/>
          <w:szCs w:val="24"/>
        </w:rPr>
      </w:pPr>
    </w:p>
    <w:p w14:paraId="17AC60F6" w14:textId="63F9A143" w:rsidR="00C03A62" w:rsidRDefault="00C03A62" w:rsidP="00C03A62">
      <w:pPr>
        <w:spacing w:after="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217BB7">
        <w:rPr>
          <w:sz w:val="24"/>
          <w:szCs w:val="24"/>
        </w:rPr>
        <w:t>novembre</w:t>
      </w:r>
      <w:r>
        <w:rPr>
          <w:sz w:val="24"/>
          <w:szCs w:val="24"/>
        </w:rPr>
        <w:t xml:space="preserve"> 2023</w:t>
      </w:r>
    </w:p>
    <w:p w14:paraId="4B107364" w14:textId="77777777" w:rsidR="00EC48DE" w:rsidRDefault="00EC48DE" w:rsidP="00C03A62">
      <w:pPr>
        <w:spacing w:after="0" w:line="269" w:lineRule="auto"/>
        <w:jc w:val="both"/>
        <w:rPr>
          <w:sz w:val="24"/>
          <w:szCs w:val="24"/>
        </w:rPr>
      </w:pPr>
    </w:p>
    <w:p w14:paraId="51279BBE" w14:textId="77777777" w:rsidR="00EC48DE" w:rsidRPr="00EC48DE" w:rsidRDefault="00EC48DE" w:rsidP="00EC48DE">
      <w:pPr>
        <w:spacing w:after="0" w:line="269" w:lineRule="auto"/>
        <w:jc w:val="both"/>
        <w:rPr>
          <w:b/>
          <w:bCs/>
        </w:rPr>
      </w:pPr>
      <w:r w:rsidRPr="00EC48DE">
        <w:rPr>
          <w:b/>
          <w:bCs/>
        </w:rPr>
        <w:t>1873-2023</w:t>
      </w:r>
      <w:r w:rsidRPr="000610B6">
        <w:rPr>
          <w:b/>
          <w:bCs/>
        </w:rPr>
        <w:t xml:space="preserve">. </w:t>
      </w:r>
      <w:r w:rsidRPr="00EC48DE">
        <w:rPr>
          <w:b/>
          <w:bCs/>
        </w:rPr>
        <w:t>I 150 ANNI</w:t>
      </w:r>
      <w:r w:rsidRPr="000610B6">
        <w:rPr>
          <w:b/>
          <w:bCs/>
        </w:rPr>
        <w:t xml:space="preserve"> </w:t>
      </w:r>
      <w:r w:rsidRPr="00EC48DE">
        <w:rPr>
          <w:b/>
          <w:bCs/>
        </w:rPr>
        <w:t>DELLA SOCIETÀ STORICA LOMBARDA</w:t>
      </w:r>
    </w:p>
    <w:p w14:paraId="1F1AD5CB" w14:textId="63889EB7" w:rsidR="00FF2332" w:rsidRDefault="00FF2332" w:rsidP="00FF2332">
      <w:pPr>
        <w:spacing w:after="0" w:line="269" w:lineRule="auto"/>
        <w:jc w:val="both"/>
        <w:rPr>
          <w:b/>
          <w:bCs/>
        </w:rPr>
      </w:pPr>
    </w:p>
    <w:p w14:paraId="54D58FC1" w14:textId="77777777" w:rsidR="002F3654" w:rsidRPr="00530270" w:rsidRDefault="002F3654" w:rsidP="002F3654">
      <w:pPr>
        <w:spacing w:after="0" w:line="269" w:lineRule="auto"/>
        <w:jc w:val="both"/>
        <w:rPr>
          <w:u w:val="single"/>
        </w:rPr>
      </w:pPr>
      <w:r w:rsidRPr="00530270">
        <w:rPr>
          <w:u w:val="single"/>
        </w:rPr>
        <w:t xml:space="preserve">Programma conferenze </w:t>
      </w:r>
      <w:r w:rsidRPr="00530270">
        <w:rPr>
          <w:i/>
          <w:iCs/>
          <w:u w:val="single"/>
        </w:rPr>
        <w:t>Raccontare Milano: l’Ottocento</w:t>
      </w:r>
    </w:p>
    <w:p w14:paraId="1FF8C372" w14:textId="77777777" w:rsidR="002F3654" w:rsidRDefault="002F3654" w:rsidP="002F3654">
      <w:pPr>
        <w:spacing w:after="0" w:line="269" w:lineRule="auto"/>
        <w:jc w:val="both"/>
      </w:pPr>
    </w:p>
    <w:p w14:paraId="0783178F" w14:textId="77777777" w:rsidR="002F3654" w:rsidRDefault="002F3654" w:rsidP="002F3654">
      <w:pPr>
        <w:spacing w:after="0" w:line="269" w:lineRule="auto"/>
        <w:jc w:val="both"/>
        <w:rPr>
          <w:b/>
          <w:bCs/>
        </w:rPr>
      </w:pPr>
      <w:r>
        <w:rPr>
          <w:b/>
          <w:bCs/>
        </w:rPr>
        <w:t xml:space="preserve">Martedì 28 </w:t>
      </w:r>
      <w:r w:rsidRPr="00EC48DE">
        <w:rPr>
          <w:b/>
          <w:bCs/>
        </w:rPr>
        <w:t>novembre 2023</w:t>
      </w:r>
      <w:r>
        <w:rPr>
          <w:b/>
          <w:bCs/>
        </w:rPr>
        <w:t>, ore 17.30</w:t>
      </w:r>
    </w:p>
    <w:p w14:paraId="7838188C" w14:textId="77777777" w:rsidR="00003A50" w:rsidRPr="00003A50" w:rsidRDefault="002F3654" w:rsidP="002F3654">
      <w:pPr>
        <w:spacing w:after="0" w:line="269" w:lineRule="auto"/>
        <w:jc w:val="both"/>
      </w:pPr>
      <w:r w:rsidRPr="00003A50">
        <w:t>Antonino De Francesco</w:t>
      </w:r>
      <w:r w:rsidR="00003A50" w:rsidRPr="00003A50">
        <w:t xml:space="preserve"> (Università degli Studi di Milano)</w:t>
      </w:r>
    </w:p>
    <w:p w14:paraId="3804CC83" w14:textId="3A0F4E35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  <w:i/>
          <w:iCs/>
        </w:rPr>
        <w:t>L’incoronazione di Napoleone in Duomo</w:t>
      </w:r>
    </w:p>
    <w:p w14:paraId="2B269110" w14:textId="77777777" w:rsidR="002F3654" w:rsidRPr="00FF2332" w:rsidRDefault="002F3654" w:rsidP="002F3654">
      <w:pPr>
        <w:spacing w:after="0" w:line="269" w:lineRule="auto"/>
        <w:jc w:val="both"/>
      </w:pPr>
      <w:r w:rsidRPr="00FF2332">
        <w:t xml:space="preserve">Milano, Museo del Risorgimento | Palazzo Moriggia (via Borgonuovo 23) </w:t>
      </w:r>
    </w:p>
    <w:p w14:paraId="1EE45104" w14:textId="77777777" w:rsidR="002F3654" w:rsidRPr="00530270" w:rsidRDefault="002F3654" w:rsidP="002F3654">
      <w:pPr>
        <w:spacing w:after="0" w:line="269" w:lineRule="auto"/>
        <w:jc w:val="both"/>
      </w:pPr>
    </w:p>
    <w:p w14:paraId="256EA835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</w:rPr>
        <w:t xml:space="preserve">Martedì 19 dicembre 2023, ore 17.30 </w:t>
      </w:r>
    </w:p>
    <w:p w14:paraId="2137D126" w14:textId="77777777" w:rsidR="002F3654" w:rsidRPr="00530270" w:rsidRDefault="002F3654" w:rsidP="002F3654">
      <w:pPr>
        <w:spacing w:after="0" w:line="269" w:lineRule="auto"/>
        <w:jc w:val="both"/>
      </w:pPr>
      <w:r w:rsidRPr="00530270">
        <w:t>Giacomo Girardi (Università degli Studi di Milano)</w:t>
      </w:r>
    </w:p>
    <w:p w14:paraId="755F54C0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  <w:i/>
          <w:iCs/>
        </w:rPr>
        <w:t xml:space="preserve">Confalonieri e il grande processo </w:t>
      </w:r>
    </w:p>
    <w:p w14:paraId="37E2192F" w14:textId="77777777" w:rsidR="00003A50" w:rsidRPr="00FF2332" w:rsidRDefault="00003A50" w:rsidP="00003A50">
      <w:pPr>
        <w:spacing w:after="0" w:line="269" w:lineRule="auto"/>
        <w:jc w:val="both"/>
      </w:pPr>
      <w:r w:rsidRPr="00FF2332">
        <w:t xml:space="preserve">Milano, Museo del Risorgimento | Palazzo Moriggia (via Borgonuovo 23) </w:t>
      </w:r>
    </w:p>
    <w:p w14:paraId="6543418F" w14:textId="77777777" w:rsidR="002F3654" w:rsidRPr="00530270" w:rsidRDefault="002F3654" w:rsidP="002F3654">
      <w:pPr>
        <w:spacing w:after="0" w:line="269" w:lineRule="auto"/>
        <w:jc w:val="both"/>
      </w:pPr>
    </w:p>
    <w:p w14:paraId="6036F5DF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</w:rPr>
        <w:t xml:space="preserve">Martedì 16 gennaio 2024, ore 17.30 </w:t>
      </w:r>
    </w:p>
    <w:p w14:paraId="37834D92" w14:textId="77777777" w:rsidR="002F3654" w:rsidRPr="00530270" w:rsidRDefault="002F3654" w:rsidP="002F3654">
      <w:pPr>
        <w:spacing w:after="0" w:line="269" w:lineRule="auto"/>
        <w:jc w:val="both"/>
      </w:pPr>
      <w:r w:rsidRPr="00530270">
        <w:t xml:space="preserve">Emilio Scaramuzza (Università Bocconi) </w:t>
      </w:r>
    </w:p>
    <w:p w14:paraId="4343A08C" w14:textId="77777777" w:rsidR="002F3654" w:rsidRPr="00003A50" w:rsidRDefault="002F3654" w:rsidP="002F3654">
      <w:pPr>
        <w:spacing w:after="0" w:line="269" w:lineRule="auto"/>
        <w:jc w:val="both"/>
        <w:rPr>
          <w:b/>
          <w:bCs/>
          <w:i/>
          <w:iCs/>
        </w:rPr>
      </w:pPr>
      <w:r w:rsidRPr="00003A50">
        <w:rPr>
          <w:b/>
          <w:bCs/>
          <w:i/>
          <w:iCs/>
        </w:rPr>
        <w:t xml:space="preserve">Cinque giorni sulle barricate nel ‘48 </w:t>
      </w:r>
    </w:p>
    <w:p w14:paraId="77ECE9F3" w14:textId="77777777" w:rsidR="00003A50" w:rsidRPr="00FF2332" w:rsidRDefault="00003A50" w:rsidP="00003A50">
      <w:pPr>
        <w:spacing w:after="0" w:line="269" w:lineRule="auto"/>
        <w:jc w:val="both"/>
      </w:pPr>
      <w:r w:rsidRPr="00FF2332">
        <w:t xml:space="preserve">Milano, Museo del Risorgimento | Palazzo Moriggia (via Borgonuovo 23) </w:t>
      </w:r>
    </w:p>
    <w:p w14:paraId="1472F1C7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</w:p>
    <w:p w14:paraId="18B22DBF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</w:rPr>
        <w:t xml:space="preserve">Martedì 6 febbraio 2024, ore 17.30 </w:t>
      </w:r>
    </w:p>
    <w:p w14:paraId="0691B2AF" w14:textId="77777777" w:rsidR="002F3654" w:rsidRPr="00530270" w:rsidRDefault="002F3654" w:rsidP="002F3654">
      <w:pPr>
        <w:spacing w:after="0" w:line="269" w:lineRule="auto"/>
        <w:jc w:val="both"/>
      </w:pPr>
      <w:r w:rsidRPr="00530270">
        <w:t xml:space="preserve">Marco Soresina (Università degli Studi di Milano) </w:t>
      </w:r>
    </w:p>
    <w:p w14:paraId="1E80A331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  <w:i/>
          <w:iCs/>
        </w:rPr>
        <w:t xml:space="preserve">La rivolta dei barabba (1853): storia e memoria </w:t>
      </w:r>
    </w:p>
    <w:p w14:paraId="56D8133A" w14:textId="77777777" w:rsidR="00003A50" w:rsidRPr="00FF2332" w:rsidRDefault="00003A50" w:rsidP="00003A50">
      <w:pPr>
        <w:spacing w:after="0" w:line="269" w:lineRule="auto"/>
        <w:jc w:val="both"/>
      </w:pPr>
      <w:r w:rsidRPr="00FF2332">
        <w:t xml:space="preserve">Milano, Museo del Risorgimento | Palazzo Moriggia (via Borgonuovo 23) </w:t>
      </w:r>
    </w:p>
    <w:p w14:paraId="48014A72" w14:textId="77777777" w:rsidR="002F3654" w:rsidRPr="00530270" w:rsidRDefault="002F3654" w:rsidP="002F3654">
      <w:pPr>
        <w:spacing w:after="0" w:line="269" w:lineRule="auto"/>
        <w:jc w:val="both"/>
      </w:pPr>
    </w:p>
    <w:p w14:paraId="7491C15E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</w:rPr>
        <w:t xml:space="preserve">Martedì 12 marzo 2024, ore 17.30 </w:t>
      </w:r>
    </w:p>
    <w:p w14:paraId="16B417B4" w14:textId="77777777" w:rsidR="002F3654" w:rsidRPr="00530270" w:rsidRDefault="002F3654" w:rsidP="002F3654">
      <w:pPr>
        <w:spacing w:after="0" w:line="269" w:lineRule="auto"/>
        <w:jc w:val="both"/>
      </w:pPr>
      <w:r w:rsidRPr="00530270">
        <w:t xml:space="preserve">Maria Luisa </w:t>
      </w:r>
      <w:proofErr w:type="spellStart"/>
      <w:r w:rsidRPr="00530270">
        <w:t>Betri</w:t>
      </w:r>
      <w:proofErr w:type="spellEnd"/>
      <w:r w:rsidRPr="00530270">
        <w:t xml:space="preserve"> (Università degli Studi di Milano) </w:t>
      </w:r>
    </w:p>
    <w:p w14:paraId="15FE253E" w14:textId="77777777" w:rsidR="002F3654" w:rsidRPr="00003A50" w:rsidRDefault="002F3654" w:rsidP="002F3654">
      <w:pPr>
        <w:spacing w:after="0" w:line="269" w:lineRule="auto"/>
        <w:jc w:val="both"/>
        <w:rPr>
          <w:b/>
          <w:bCs/>
          <w:i/>
          <w:iCs/>
        </w:rPr>
      </w:pPr>
      <w:r w:rsidRPr="00003A50">
        <w:rPr>
          <w:b/>
          <w:bCs/>
          <w:i/>
          <w:iCs/>
        </w:rPr>
        <w:t xml:space="preserve">Donne del Risorgimento tra famiglia e politica </w:t>
      </w:r>
    </w:p>
    <w:p w14:paraId="3A666CF7" w14:textId="77777777" w:rsidR="00003A50" w:rsidRPr="00FF2332" w:rsidRDefault="00003A50" w:rsidP="00003A50">
      <w:pPr>
        <w:spacing w:after="0" w:line="269" w:lineRule="auto"/>
        <w:jc w:val="both"/>
      </w:pPr>
      <w:r w:rsidRPr="00FF2332">
        <w:t xml:space="preserve">Milano, Museo del Risorgimento | Palazzo Moriggia (via Borgonuovo 23) </w:t>
      </w:r>
    </w:p>
    <w:p w14:paraId="51E76EA0" w14:textId="77777777" w:rsidR="002F3654" w:rsidRPr="00530270" w:rsidRDefault="002F3654" w:rsidP="002F3654">
      <w:pPr>
        <w:spacing w:after="0" w:line="269" w:lineRule="auto"/>
        <w:jc w:val="both"/>
      </w:pPr>
    </w:p>
    <w:p w14:paraId="368BC552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</w:rPr>
        <w:t xml:space="preserve">Martedì 16 aprile 2024, ore 17.30 </w:t>
      </w:r>
    </w:p>
    <w:p w14:paraId="2B1DA26C" w14:textId="77777777" w:rsidR="002F3654" w:rsidRPr="00530270" w:rsidRDefault="002F3654" w:rsidP="002F3654">
      <w:pPr>
        <w:spacing w:after="0" w:line="269" w:lineRule="auto"/>
        <w:jc w:val="both"/>
      </w:pPr>
      <w:r w:rsidRPr="00530270">
        <w:t>Mariachiara Fugazza (Comitato italo-svizzero per la pubblicazione delle opere di Carlo Cattaneo)</w:t>
      </w:r>
    </w:p>
    <w:p w14:paraId="2AECD597" w14:textId="77777777" w:rsidR="002F3654" w:rsidRPr="00003A50" w:rsidRDefault="002F3654" w:rsidP="002F3654">
      <w:pPr>
        <w:spacing w:after="0" w:line="269" w:lineRule="auto"/>
        <w:jc w:val="both"/>
        <w:rPr>
          <w:b/>
          <w:bCs/>
        </w:rPr>
      </w:pPr>
      <w:r w:rsidRPr="00003A50">
        <w:rPr>
          <w:b/>
          <w:bCs/>
          <w:i/>
          <w:iCs/>
        </w:rPr>
        <w:t xml:space="preserve">La città di Milano negli scritti di Cattaneo </w:t>
      </w:r>
    </w:p>
    <w:p w14:paraId="066F11DB" w14:textId="77777777" w:rsidR="00003A50" w:rsidRPr="00FF2332" w:rsidRDefault="00003A50" w:rsidP="00003A50">
      <w:pPr>
        <w:spacing w:after="0" w:line="269" w:lineRule="auto"/>
        <w:jc w:val="both"/>
      </w:pPr>
      <w:r w:rsidRPr="00FF2332">
        <w:t xml:space="preserve">Milano, Museo del Risorgimento | Palazzo Moriggia (via Borgonuovo 23) </w:t>
      </w:r>
    </w:p>
    <w:p w14:paraId="5B4A84CD" w14:textId="77777777" w:rsidR="002F3654" w:rsidRDefault="002F3654" w:rsidP="00FF2332">
      <w:pPr>
        <w:spacing w:after="0" w:line="269" w:lineRule="auto"/>
        <w:jc w:val="both"/>
        <w:rPr>
          <w:b/>
          <w:bCs/>
        </w:rPr>
      </w:pPr>
    </w:p>
    <w:p w14:paraId="0B3DC7BF" w14:textId="6B9E534C" w:rsidR="00FF2332" w:rsidRDefault="00FF2332" w:rsidP="00FF2332">
      <w:pPr>
        <w:spacing w:after="0" w:line="269" w:lineRule="auto"/>
        <w:jc w:val="both"/>
        <w:rPr>
          <w:b/>
          <w:bCs/>
        </w:rPr>
      </w:pPr>
      <w:r>
        <w:rPr>
          <w:b/>
          <w:bCs/>
        </w:rPr>
        <w:t>Ingresso libero</w:t>
      </w:r>
    </w:p>
    <w:p w14:paraId="16F60ABF" w14:textId="77777777" w:rsidR="00157BE0" w:rsidRDefault="00157BE0" w:rsidP="00157BE0">
      <w:pPr>
        <w:spacing w:after="0" w:line="269" w:lineRule="auto"/>
        <w:jc w:val="both"/>
      </w:pPr>
    </w:p>
    <w:p w14:paraId="78070199" w14:textId="77777777" w:rsidR="00157BE0" w:rsidRPr="009944DC" w:rsidRDefault="00157BE0" w:rsidP="00157BE0">
      <w:pPr>
        <w:spacing w:after="0" w:line="269" w:lineRule="auto"/>
        <w:jc w:val="both"/>
        <w:rPr>
          <w:b/>
          <w:bCs/>
        </w:rPr>
      </w:pPr>
      <w:r w:rsidRPr="009944DC">
        <w:rPr>
          <w:b/>
          <w:bCs/>
        </w:rPr>
        <w:t>Informazioni:</w:t>
      </w:r>
    </w:p>
    <w:p w14:paraId="3FD53DF9" w14:textId="77777777" w:rsidR="00157BE0" w:rsidRPr="009944DC" w:rsidRDefault="00157BE0" w:rsidP="00157BE0">
      <w:pPr>
        <w:spacing w:after="0" w:line="269" w:lineRule="auto"/>
        <w:jc w:val="both"/>
      </w:pPr>
      <w:r w:rsidRPr="009944DC">
        <w:t>Società Storica Lombarda</w:t>
      </w:r>
      <w:r w:rsidR="009944DC" w:rsidRPr="009944DC">
        <w:t xml:space="preserve"> ETS</w:t>
      </w:r>
    </w:p>
    <w:p w14:paraId="72B748CE" w14:textId="77777777" w:rsidR="00157BE0" w:rsidRPr="009944DC" w:rsidRDefault="00157BE0" w:rsidP="00157BE0">
      <w:pPr>
        <w:spacing w:after="0" w:line="269" w:lineRule="auto"/>
        <w:jc w:val="both"/>
      </w:pPr>
      <w:r w:rsidRPr="009944DC">
        <w:t>Milano, via Brera 28</w:t>
      </w:r>
    </w:p>
    <w:p w14:paraId="7C70EE62" w14:textId="77777777" w:rsidR="00157BE0" w:rsidRPr="009944DC" w:rsidRDefault="00157BE0" w:rsidP="00157BE0">
      <w:pPr>
        <w:spacing w:after="0" w:line="269" w:lineRule="auto"/>
        <w:jc w:val="both"/>
      </w:pPr>
      <w:r w:rsidRPr="009944DC">
        <w:t xml:space="preserve">T. 02.860118 | E. </w:t>
      </w:r>
      <w:hyperlink r:id="rId10" w:history="1">
        <w:r w:rsidR="009944DC" w:rsidRPr="009944DC">
          <w:rPr>
            <w:rStyle w:val="Collegamentoipertestuale"/>
          </w:rPr>
          <w:t>storica@tiscali.it</w:t>
        </w:r>
      </w:hyperlink>
      <w:r w:rsidRPr="009944DC">
        <w:t xml:space="preserve"> </w:t>
      </w:r>
    </w:p>
    <w:p w14:paraId="13762701" w14:textId="77777777" w:rsidR="00157BE0" w:rsidRDefault="008F45BC" w:rsidP="00157BE0">
      <w:pPr>
        <w:spacing w:after="0" w:line="269" w:lineRule="auto"/>
        <w:jc w:val="both"/>
      </w:pPr>
      <w:hyperlink r:id="rId11" w:history="1">
        <w:r w:rsidR="00157BE0" w:rsidRPr="009944DC">
          <w:rPr>
            <w:rStyle w:val="Collegamentoipertestuale"/>
          </w:rPr>
          <w:t>http://www.societastoricalombarda.it/</w:t>
        </w:r>
      </w:hyperlink>
      <w:r w:rsidR="00157BE0">
        <w:t xml:space="preserve"> </w:t>
      </w:r>
    </w:p>
    <w:p w14:paraId="36C31F84" w14:textId="77777777" w:rsidR="00421FF5" w:rsidRDefault="008F45BC" w:rsidP="00157BE0">
      <w:pPr>
        <w:spacing w:after="0" w:line="269" w:lineRule="auto"/>
        <w:jc w:val="both"/>
      </w:pPr>
      <w:hyperlink r:id="rId12" w:history="1">
        <w:r w:rsidR="008313BA" w:rsidRPr="0010305D">
          <w:rPr>
            <w:rStyle w:val="Collegamentoipertestuale"/>
          </w:rPr>
          <w:t>Instagram Società Storica Lombarda ETS</w:t>
        </w:r>
      </w:hyperlink>
    </w:p>
    <w:p w14:paraId="769CCFBC" w14:textId="77777777" w:rsidR="0010305D" w:rsidRDefault="0010305D" w:rsidP="00157BE0">
      <w:pPr>
        <w:spacing w:after="0" w:line="269" w:lineRule="auto"/>
        <w:jc w:val="both"/>
        <w:rPr>
          <w:b/>
          <w:u w:val="single"/>
        </w:rPr>
      </w:pPr>
      <w:bookmarkStart w:id="0" w:name="_Hlk100583631"/>
      <w:bookmarkStart w:id="1" w:name="_Hlk121135484"/>
    </w:p>
    <w:p w14:paraId="6D44F323" w14:textId="77777777" w:rsidR="002F3654" w:rsidRDefault="002F3654" w:rsidP="00157BE0">
      <w:pPr>
        <w:spacing w:after="0" w:line="269" w:lineRule="auto"/>
        <w:jc w:val="both"/>
        <w:rPr>
          <w:b/>
          <w:u w:val="single"/>
        </w:rPr>
      </w:pPr>
    </w:p>
    <w:p w14:paraId="78DA55C1" w14:textId="77149FD7" w:rsidR="00157BE0" w:rsidRPr="00157BE0" w:rsidRDefault="00157BE0" w:rsidP="00157BE0">
      <w:pPr>
        <w:spacing w:after="0" w:line="269" w:lineRule="auto"/>
        <w:jc w:val="both"/>
        <w:rPr>
          <w:b/>
          <w:u w:val="single"/>
        </w:rPr>
      </w:pPr>
      <w:r w:rsidRPr="00157BE0">
        <w:rPr>
          <w:b/>
          <w:u w:val="single"/>
        </w:rPr>
        <w:t>Ufficio stampa</w:t>
      </w:r>
    </w:p>
    <w:p w14:paraId="6B18D40F" w14:textId="77777777" w:rsidR="00157BE0" w:rsidRPr="00157BE0" w:rsidRDefault="00157BE0" w:rsidP="00157BE0">
      <w:pPr>
        <w:spacing w:after="0" w:line="269" w:lineRule="auto"/>
        <w:jc w:val="both"/>
        <w:rPr>
          <w:b/>
        </w:rPr>
      </w:pPr>
      <w:r w:rsidRPr="00157BE0">
        <w:rPr>
          <w:b/>
        </w:rPr>
        <w:t xml:space="preserve">CLP Relazioni Pubbliche </w:t>
      </w:r>
    </w:p>
    <w:p w14:paraId="328C2289" w14:textId="77777777" w:rsidR="00157BE0" w:rsidRPr="00157BE0" w:rsidRDefault="00157BE0" w:rsidP="00157BE0">
      <w:pPr>
        <w:spacing w:after="0" w:line="269" w:lineRule="auto"/>
        <w:jc w:val="both"/>
      </w:pPr>
      <w:r w:rsidRPr="00157BE0">
        <w:rPr>
          <w:bCs/>
        </w:rPr>
        <w:t xml:space="preserve">Clara Cervia | tel. 02.36755700 | </w:t>
      </w:r>
      <w:hyperlink r:id="rId13" w:history="1">
        <w:r w:rsidRPr="00157BE0">
          <w:rPr>
            <w:rStyle w:val="Collegamentoipertestuale"/>
            <w:bCs/>
          </w:rPr>
          <w:t xml:space="preserve">clara.cervia@clp1968.it </w:t>
        </w:r>
      </w:hyperlink>
      <w:r w:rsidRPr="00157BE0">
        <w:rPr>
          <w:bCs/>
        </w:rPr>
        <w:t xml:space="preserve">| </w:t>
      </w:r>
      <w:hyperlink r:id="rId14" w:history="1">
        <w:r w:rsidRPr="00157BE0">
          <w:rPr>
            <w:rStyle w:val="Collegamentoipertestuale"/>
            <w:bCs/>
          </w:rPr>
          <w:t>www.clp1968.it</w:t>
        </w:r>
      </w:hyperlink>
    </w:p>
    <w:bookmarkEnd w:id="0"/>
    <w:bookmarkEnd w:id="1"/>
    <w:p w14:paraId="4515A894" w14:textId="224A4322" w:rsidR="00157BE0" w:rsidRDefault="00157BE0" w:rsidP="00157BE0">
      <w:pPr>
        <w:spacing w:after="0" w:line="269" w:lineRule="auto"/>
        <w:jc w:val="both"/>
      </w:pPr>
    </w:p>
    <w:sectPr w:rsidR="00157BE0" w:rsidSect="00FE7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1183"/>
    <w:multiLevelType w:val="multilevel"/>
    <w:tmpl w:val="182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905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A35"/>
    <w:rsid w:val="00003A50"/>
    <w:rsid w:val="000123DD"/>
    <w:rsid w:val="000254A0"/>
    <w:rsid w:val="000332AE"/>
    <w:rsid w:val="00041537"/>
    <w:rsid w:val="000610B6"/>
    <w:rsid w:val="000636FC"/>
    <w:rsid w:val="0007355E"/>
    <w:rsid w:val="000B2432"/>
    <w:rsid w:val="0010305D"/>
    <w:rsid w:val="00157BE0"/>
    <w:rsid w:val="00173090"/>
    <w:rsid w:val="0018750F"/>
    <w:rsid w:val="001C537A"/>
    <w:rsid w:val="002003E5"/>
    <w:rsid w:val="00206E38"/>
    <w:rsid w:val="00217BB7"/>
    <w:rsid w:val="00221FAF"/>
    <w:rsid w:val="00232A35"/>
    <w:rsid w:val="002416D8"/>
    <w:rsid w:val="002923BC"/>
    <w:rsid w:val="002A3546"/>
    <w:rsid w:val="002D22BA"/>
    <w:rsid w:val="002D7F28"/>
    <w:rsid w:val="002F3654"/>
    <w:rsid w:val="003310F0"/>
    <w:rsid w:val="003571A8"/>
    <w:rsid w:val="003916A0"/>
    <w:rsid w:val="003940F7"/>
    <w:rsid w:val="003A34B1"/>
    <w:rsid w:val="003E66CD"/>
    <w:rsid w:val="00421FF5"/>
    <w:rsid w:val="004253B0"/>
    <w:rsid w:val="004374F4"/>
    <w:rsid w:val="00462FFC"/>
    <w:rsid w:val="004C290A"/>
    <w:rsid w:val="00524A31"/>
    <w:rsid w:val="00530270"/>
    <w:rsid w:val="00563D39"/>
    <w:rsid w:val="00583020"/>
    <w:rsid w:val="005915FB"/>
    <w:rsid w:val="005A63F1"/>
    <w:rsid w:val="005C309C"/>
    <w:rsid w:val="005E059D"/>
    <w:rsid w:val="00623523"/>
    <w:rsid w:val="006659B0"/>
    <w:rsid w:val="00676423"/>
    <w:rsid w:val="00686EAC"/>
    <w:rsid w:val="0069111F"/>
    <w:rsid w:val="006B294A"/>
    <w:rsid w:val="006C32D3"/>
    <w:rsid w:val="00757D5E"/>
    <w:rsid w:val="0078048E"/>
    <w:rsid w:val="0078333E"/>
    <w:rsid w:val="00793A9B"/>
    <w:rsid w:val="007B697C"/>
    <w:rsid w:val="007E77AB"/>
    <w:rsid w:val="00825D40"/>
    <w:rsid w:val="008313BA"/>
    <w:rsid w:val="00833946"/>
    <w:rsid w:val="00840FBD"/>
    <w:rsid w:val="00846AA3"/>
    <w:rsid w:val="00851112"/>
    <w:rsid w:val="00874D07"/>
    <w:rsid w:val="00875434"/>
    <w:rsid w:val="00891EDB"/>
    <w:rsid w:val="008C216C"/>
    <w:rsid w:val="008D3957"/>
    <w:rsid w:val="008E47F2"/>
    <w:rsid w:val="008F2610"/>
    <w:rsid w:val="008F45BC"/>
    <w:rsid w:val="009230AB"/>
    <w:rsid w:val="00943A9D"/>
    <w:rsid w:val="0095204C"/>
    <w:rsid w:val="00971AE0"/>
    <w:rsid w:val="009944DC"/>
    <w:rsid w:val="009E7D62"/>
    <w:rsid w:val="00A2252E"/>
    <w:rsid w:val="00A421D2"/>
    <w:rsid w:val="00A86914"/>
    <w:rsid w:val="00A93C41"/>
    <w:rsid w:val="00A95D8A"/>
    <w:rsid w:val="00AB310F"/>
    <w:rsid w:val="00AF4352"/>
    <w:rsid w:val="00B32294"/>
    <w:rsid w:val="00B638F3"/>
    <w:rsid w:val="00B964E3"/>
    <w:rsid w:val="00BB752B"/>
    <w:rsid w:val="00C03A62"/>
    <w:rsid w:val="00C16A35"/>
    <w:rsid w:val="00C31100"/>
    <w:rsid w:val="00C62ADE"/>
    <w:rsid w:val="00C806EB"/>
    <w:rsid w:val="00CC1761"/>
    <w:rsid w:val="00CD6470"/>
    <w:rsid w:val="00CE7448"/>
    <w:rsid w:val="00D72853"/>
    <w:rsid w:val="00D823B4"/>
    <w:rsid w:val="00DA5222"/>
    <w:rsid w:val="00E02277"/>
    <w:rsid w:val="00E07D10"/>
    <w:rsid w:val="00E1124C"/>
    <w:rsid w:val="00E52913"/>
    <w:rsid w:val="00E84D02"/>
    <w:rsid w:val="00E971F0"/>
    <w:rsid w:val="00EC25C8"/>
    <w:rsid w:val="00EC48DE"/>
    <w:rsid w:val="00EE1FED"/>
    <w:rsid w:val="00F2537F"/>
    <w:rsid w:val="00F268B0"/>
    <w:rsid w:val="00F3319F"/>
    <w:rsid w:val="00F86D65"/>
    <w:rsid w:val="00FA2509"/>
    <w:rsid w:val="00FE6F31"/>
    <w:rsid w:val="00FE7B26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6D35"/>
  <w15:docId w15:val="{A4BA687D-2CEC-425E-A2DC-65D1B1F7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B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zxr">
    <w:name w:val="lrzxr"/>
    <w:basedOn w:val="Carpredefinitoparagrafo"/>
    <w:rsid w:val="00157BE0"/>
  </w:style>
  <w:style w:type="character" w:styleId="Collegamentoipertestuale">
    <w:name w:val="Hyperlink"/>
    <w:basedOn w:val="Carpredefinitoparagrafo"/>
    <w:uiPriority w:val="99"/>
    <w:unhideWhenUsed/>
    <w:rsid w:val="00157BE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7B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6AA3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societastoricalombarda/?hl=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cietastoricalombarda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storica@tiscali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164B-2D78-4C20-AC8F-6AC83DF802D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6DAECA96-3CC0-48B7-9D0C-A23B62309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8498C-2F34-4896-823B-34A1590C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2EC47-C0BB-4786-9952-7342137E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13</cp:revision>
  <cp:lastPrinted>2023-11-21T09:30:00Z</cp:lastPrinted>
  <dcterms:created xsi:type="dcterms:W3CDTF">2023-11-21T08:41:00Z</dcterms:created>
  <dcterms:modified xsi:type="dcterms:W3CDTF">2023-11-27T16:00:00Z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