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17"/>
        </w:rPr>
      </w:pPr>
    </w:p>
    <w:p>
      <w:pPr>
        <w:pStyle w:val="BodyText"/>
        <w:spacing w:before="52"/>
        <w:ind w:left="3490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827405</wp:posOffset>
            </wp:positionH>
            <wp:positionV relativeFrom="paragraph">
              <wp:posOffset>-280850</wp:posOffset>
            </wp:positionV>
            <wp:extent cx="1763395" cy="805913"/>
            <wp:effectExtent l="0" t="0" r="0" b="0"/>
            <wp:wrapNone/>
            <wp:docPr id="1" name="image1.jpeg" descr="C:\Users\sandro\AppData\Local\Microsoft\Windows\Temporary Internet Files\Low\Content.IE5\2153ONN6\01_Marchio_Consiglio[1]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3395" cy="8059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ASSOCIAZIONE</w:t>
      </w:r>
      <w:r>
        <w:rPr>
          <w:spacing w:val="-4"/>
        </w:rPr>
        <w:t> </w:t>
      </w:r>
      <w:r>
        <w:rPr/>
        <w:t>CONSIGLIERI</w:t>
      </w:r>
      <w:r>
        <w:rPr>
          <w:spacing w:val="-5"/>
        </w:rPr>
        <w:t> </w:t>
      </w:r>
      <w:r>
        <w:rPr/>
        <w:t>DELLA</w:t>
      </w:r>
      <w:r>
        <w:rPr>
          <w:spacing w:val="-3"/>
        </w:rPr>
        <w:t> </w:t>
      </w:r>
      <w:r>
        <w:rPr/>
        <w:t>LOMBARDIA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Title"/>
      </w:pPr>
      <w:r>
        <w:rPr/>
        <w:t>Presentazione</w:t>
      </w:r>
    </w:p>
    <w:p>
      <w:pPr>
        <w:pStyle w:val="BodyText"/>
        <w:spacing w:before="120"/>
        <w:ind w:left="103" w:right="108"/>
        <w:jc w:val="both"/>
      </w:pPr>
      <w:r>
        <w:rPr/>
        <w:t>L’Associazione</w:t>
      </w:r>
      <w:r>
        <w:rPr>
          <w:spacing w:val="1"/>
        </w:rPr>
        <w:t> </w:t>
      </w:r>
      <w:r>
        <w:rPr/>
        <w:t>Consiglieri</w:t>
      </w:r>
      <w:r>
        <w:rPr>
          <w:spacing w:val="1"/>
        </w:rPr>
        <w:t> </w:t>
      </w:r>
      <w:r>
        <w:rPr/>
        <w:t>è</w:t>
      </w:r>
      <w:r>
        <w:rPr>
          <w:spacing w:val="1"/>
        </w:rPr>
        <w:t> </w:t>
      </w:r>
      <w:r>
        <w:rPr/>
        <w:t>stata</w:t>
      </w:r>
      <w:r>
        <w:rPr>
          <w:spacing w:val="1"/>
        </w:rPr>
        <w:t> </w:t>
      </w:r>
      <w:r>
        <w:rPr/>
        <w:t>costituita</w:t>
      </w:r>
      <w:r>
        <w:rPr>
          <w:spacing w:val="1"/>
        </w:rPr>
        <w:t> </w:t>
      </w:r>
      <w:r>
        <w:rPr/>
        <w:t>nel</w:t>
      </w:r>
      <w:r>
        <w:rPr>
          <w:spacing w:val="1"/>
        </w:rPr>
        <w:t> </w:t>
      </w:r>
      <w:r>
        <w:rPr/>
        <w:t>maggio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1983,</w:t>
      </w:r>
      <w:r>
        <w:rPr>
          <w:spacing w:val="1"/>
        </w:rPr>
        <w:t> </w:t>
      </w:r>
      <w:r>
        <w:rPr/>
        <w:t>su</w:t>
      </w:r>
      <w:r>
        <w:rPr>
          <w:spacing w:val="1"/>
        </w:rPr>
        <w:t> </w:t>
      </w:r>
      <w:r>
        <w:rPr/>
        <w:t>indicazione</w:t>
      </w:r>
      <w:r>
        <w:rPr>
          <w:spacing w:val="1"/>
        </w:rPr>
        <w:t> </w:t>
      </w:r>
      <w:r>
        <w:rPr/>
        <w:t>dell’allora</w:t>
      </w:r>
      <w:r>
        <w:rPr>
          <w:spacing w:val="1"/>
        </w:rPr>
        <w:t> </w:t>
      </w:r>
      <w:r>
        <w:rPr/>
        <w:t>Presidente del Consiglio, mentre nel marzo del 1990 è stata riconosciuta la sua finalità con legge</w:t>
      </w:r>
      <w:r>
        <w:rPr>
          <w:spacing w:val="1"/>
        </w:rPr>
        <w:t> </w:t>
      </w:r>
      <w:r>
        <w:rPr/>
        <w:t>regionale</w:t>
      </w:r>
      <w:r>
        <w:rPr>
          <w:spacing w:val="-2"/>
        </w:rPr>
        <w:t> </w:t>
      </w:r>
      <w:r>
        <w:rPr/>
        <w:t>n.</w:t>
      </w:r>
      <w:r>
        <w:rPr>
          <w:spacing w:val="-3"/>
        </w:rPr>
        <w:t> </w:t>
      </w:r>
      <w:r>
        <w:rPr/>
        <w:t>14,</w:t>
      </w:r>
      <w:r>
        <w:rPr>
          <w:spacing w:val="-2"/>
        </w:rPr>
        <w:t> </w:t>
      </w:r>
      <w:r>
        <w:rPr/>
        <w:t>tuttora vigente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mai</w:t>
      </w:r>
      <w:r>
        <w:rPr>
          <w:spacing w:val="1"/>
        </w:rPr>
        <w:t> </w:t>
      </w:r>
      <w:r>
        <w:rPr/>
        <w:t>modificata.</w:t>
      </w:r>
    </w:p>
    <w:p>
      <w:pPr>
        <w:pStyle w:val="BodyText"/>
        <w:spacing w:before="120"/>
        <w:ind w:left="103" w:right="107"/>
        <w:jc w:val="both"/>
      </w:pPr>
      <w:r>
        <w:rPr/>
        <w:t>L’Associazione, nel corso di questi anni, ha sempre mantenuto un atteggiamento apartitico e gli</w:t>
      </w:r>
      <w:r>
        <w:rPr>
          <w:spacing w:val="1"/>
        </w:rPr>
        <w:t> </w:t>
      </w:r>
      <w:r>
        <w:rPr/>
        <w:t>ex</w:t>
      </w:r>
      <w:r>
        <w:rPr>
          <w:spacing w:val="1"/>
        </w:rPr>
        <w:t> </w:t>
      </w:r>
      <w:r>
        <w:rPr/>
        <w:t>Consiglieri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vi</w:t>
      </w:r>
      <w:r>
        <w:rPr>
          <w:spacing w:val="1"/>
        </w:rPr>
        <w:t> </w:t>
      </w:r>
      <w:r>
        <w:rPr/>
        <w:t>si</w:t>
      </w:r>
      <w:r>
        <w:rPr>
          <w:spacing w:val="1"/>
        </w:rPr>
        <w:t> </w:t>
      </w:r>
      <w:r>
        <w:rPr/>
        <w:t>associano,</w:t>
      </w:r>
      <w:r>
        <w:rPr>
          <w:spacing w:val="1"/>
        </w:rPr>
        <w:t> </w:t>
      </w:r>
      <w:r>
        <w:rPr/>
        <w:t>pur</w:t>
      </w:r>
      <w:r>
        <w:rPr>
          <w:spacing w:val="1"/>
        </w:rPr>
        <w:t> </w:t>
      </w:r>
      <w:r>
        <w:rPr/>
        <w:t>mantenendo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loro</w:t>
      </w:r>
      <w:r>
        <w:rPr>
          <w:spacing w:val="1"/>
        </w:rPr>
        <w:t> </w:t>
      </w:r>
      <w:r>
        <w:rPr/>
        <w:t>visione</w:t>
      </w:r>
      <w:r>
        <w:rPr>
          <w:spacing w:val="1"/>
        </w:rPr>
        <w:t> </w:t>
      </w:r>
      <w:r>
        <w:rPr/>
        <w:t>politica,</w:t>
      </w:r>
      <w:r>
        <w:rPr>
          <w:spacing w:val="1"/>
        </w:rPr>
        <w:t> </w:t>
      </w:r>
      <w:r>
        <w:rPr/>
        <w:t>non</w:t>
      </w:r>
      <w:r>
        <w:rPr>
          <w:spacing w:val="1"/>
        </w:rPr>
        <w:t> </w:t>
      </w:r>
      <w:r>
        <w:rPr/>
        <w:t>hanno</w:t>
      </w:r>
      <w:r>
        <w:rPr>
          <w:spacing w:val="1"/>
        </w:rPr>
        <w:t> </w:t>
      </w:r>
      <w:r>
        <w:rPr/>
        <w:t>mai</w:t>
      </w:r>
      <w:r>
        <w:rPr>
          <w:spacing w:val="1"/>
        </w:rPr>
        <w:t> </w:t>
      </w:r>
      <w:r>
        <w:rPr/>
        <w:t>trasferito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usato le</w:t>
      </w:r>
      <w:r>
        <w:rPr>
          <w:spacing w:val="-2"/>
        </w:rPr>
        <w:t> </w:t>
      </w:r>
      <w:r>
        <w:rPr/>
        <w:t>iniziative</w:t>
      </w:r>
      <w:r>
        <w:rPr>
          <w:spacing w:val="-3"/>
        </w:rPr>
        <w:t> </w:t>
      </w:r>
      <w:r>
        <w:rPr/>
        <w:t>dell’Associazione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promozione</w:t>
      </w:r>
      <w:r>
        <w:rPr>
          <w:spacing w:val="-3"/>
        </w:rPr>
        <w:t> </w:t>
      </w:r>
      <w:r>
        <w:rPr/>
        <w:t>delle</w:t>
      </w:r>
      <w:r>
        <w:rPr>
          <w:spacing w:val="-2"/>
        </w:rPr>
        <w:t> </w:t>
      </w:r>
      <w:r>
        <w:rPr/>
        <w:t>proprie ideologie.</w:t>
      </w:r>
    </w:p>
    <w:p>
      <w:pPr>
        <w:pStyle w:val="BodyText"/>
        <w:spacing w:before="122"/>
        <w:ind w:left="103" w:right="106"/>
        <w:jc w:val="both"/>
      </w:pPr>
      <w:r>
        <w:rPr/>
        <w:t>Tra gli scopi dell’Associazione vi è quello: di mantenere vivo l’impegno e il vincolo che ha visto e</w:t>
      </w:r>
      <w:r>
        <w:rPr>
          <w:spacing w:val="1"/>
        </w:rPr>
        <w:t> </w:t>
      </w:r>
      <w:r>
        <w:rPr/>
        <w:t>vede i Consiglieri regionali e lavorare per il consolidamento della Regione e delle istituzioni</w:t>
      </w:r>
      <w:r>
        <w:rPr>
          <w:spacing w:val="1"/>
        </w:rPr>
        <w:t> </w:t>
      </w:r>
      <w:r>
        <w:rPr/>
        <w:t>democratiche; attraverso la propria esperienza, sviluppare i rapporti con il Consiglio e realizzare,</w:t>
      </w:r>
      <w:r>
        <w:rPr>
          <w:spacing w:val="1"/>
        </w:rPr>
        <w:t> </w:t>
      </w:r>
      <w:r>
        <w:rPr/>
        <w:t>anche attraverso la diffusione di pratiche di valutazione, l’accessibilità e monitoraggio dei servizi;</w:t>
      </w:r>
      <w:r>
        <w:rPr>
          <w:spacing w:val="-52"/>
        </w:rPr>
        <w:t> </w:t>
      </w:r>
      <w:r>
        <w:rPr/>
        <w:t>implementare l’attività istituzionale del Consiglio regionale anche attraverso l’arricchimento e la</w:t>
      </w:r>
      <w:r>
        <w:rPr>
          <w:spacing w:val="1"/>
        </w:rPr>
        <w:t> </w:t>
      </w:r>
      <w:r>
        <w:rPr/>
        <w:t>crescita</w:t>
      </w:r>
      <w:r>
        <w:rPr>
          <w:spacing w:val="-1"/>
        </w:rPr>
        <w:t> </w:t>
      </w:r>
      <w:r>
        <w:rPr/>
        <w:t>della</w:t>
      </w:r>
      <w:r>
        <w:rPr>
          <w:spacing w:val="1"/>
        </w:rPr>
        <w:t> </w:t>
      </w:r>
      <w:r>
        <w:rPr/>
        <w:t>società lombarda</w:t>
      </w:r>
      <w:r>
        <w:rPr>
          <w:spacing w:val="-3"/>
        </w:rPr>
        <w:t> </w:t>
      </w:r>
      <w:r>
        <w:rPr/>
        <w:t>sul</w:t>
      </w:r>
      <w:r>
        <w:rPr>
          <w:spacing w:val="-2"/>
        </w:rPr>
        <w:t> </w:t>
      </w:r>
      <w:r>
        <w:rPr/>
        <w:t>piano</w:t>
      </w:r>
      <w:r>
        <w:rPr>
          <w:spacing w:val="1"/>
        </w:rPr>
        <w:t> </w:t>
      </w:r>
      <w:r>
        <w:rPr/>
        <w:t>sociale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culturale.</w:t>
      </w:r>
    </w:p>
    <w:p>
      <w:pPr>
        <w:pStyle w:val="BodyText"/>
        <w:spacing w:before="119"/>
        <w:ind w:left="103" w:right="108"/>
        <w:jc w:val="both"/>
      </w:pPr>
      <w:r>
        <w:rPr/>
        <w:t>In</w:t>
      </w:r>
      <w:r>
        <w:rPr>
          <w:spacing w:val="1"/>
        </w:rPr>
        <w:t> </w:t>
      </w:r>
      <w:r>
        <w:rPr/>
        <w:t>modo</w:t>
      </w:r>
      <w:r>
        <w:rPr>
          <w:spacing w:val="1"/>
        </w:rPr>
        <w:t> </w:t>
      </w:r>
      <w:r>
        <w:rPr/>
        <w:t>particolare,</w:t>
      </w:r>
      <w:r>
        <w:rPr>
          <w:spacing w:val="1"/>
        </w:rPr>
        <w:t> </w:t>
      </w:r>
      <w:r>
        <w:rPr/>
        <w:t>l’Associazione</w:t>
      </w:r>
      <w:r>
        <w:rPr>
          <w:spacing w:val="1"/>
        </w:rPr>
        <w:t> </w:t>
      </w:r>
      <w:r>
        <w:rPr/>
        <w:t>si</w:t>
      </w:r>
      <w:r>
        <w:rPr>
          <w:spacing w:val="1"/>
        </w:rPr>
        <w:t> </w:t>
      </w:r>
      <w:r>
        <w:rPr/>
        <w:t>impegna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sviluppare</w:t>
      </w:r>
      <w:r>
        <w:rPr>
          <w:spacing w:val="1"/>
        </w:rPr>
        <w:t> </w:t>
      </w:r>
      <w:r>
        <w:rPr/>
        <w:t>iniziative</w:t>
      </w:r>
      <w:r>
        <w:rPr>
          <w:spacing w:val="1"/>
        </w:rPr>
        <w:t> </w:t>
      </w:r>
      <w:r>
        <w:rPr/>
        <w:t>congiunte</w:t>
      </w:r>
      <w:r>
        <w:rPr>
          <w:spacing w:val="1"/>
        </w:rPr>
        <w:t> </w:t>
      </w:r>
      <w:r>
        <w:rPr/>
        <w:t>verso</w:t>
      </w:r>
      <w:r>
        <w:rPr>
          <w:spacing w:val="54"/>
        </w:rPr>
        <w:t> </w:t>
      </w:r>
      <w:r>
        <w:rPr/>
        <w:t>le</w:t>
      </w:r>
      <w:r>
        <w:rPr>
          <w:spacing w:val="1"/>
        </w:rPr>
        <w:t> </w:t>
      </w:r>
      <w:r>
        <w:rPr/>
        <w:t>Istituzioni</w:t>
      </w:r>
      <w:r>
        <w:rPr>
          <w:spacing w:val="1"/>
        </w:rPr>
        <w:t> </w:t>
      </w:r>
      <w:r>
        <w:rPr/>
        <w:t>dell’Unione</w:t>
      </w:r>
      <w:r>
        <w:rPr>
          <w:spacing w:val="1"/>
        </w:rPr>
        <w:t> </w:t>
      </w:r>
      <w:r>
        <w:rPr/>
        <w:t>Europea;</w:t>
      </w:r>
      <w:r>
        <w:rPr>
          <w:spacing w:val="1"/>
        </w:rPr>
        <w:t> </w:t>
      </w:r>
      <w:r>
        <w:rPr/>
        <w:t>sostenere</w:t>
      </w:r>
      <w:r>
        <w:rPr>
          <w:spacing w:val="1"/>
        </w:rPr>
        <w:t> </w:t>
      </w:r>
      <w:r>
        <w:rPr/>
        <w:t>l’attività</w:t>
      </w:r>
      <w:r>
        <w:rPr>
          <w:spacing w:val="1"/>
        </w:rPr>
        <w:t> </w:t>
      </w:r>
      <w:r>
        <w:rPr/>
        <w:t>legislativa</w:t>
      </w:r>
      <w:r>
        <w:rPr>
          <w:spacing w:val="1"/>
        </w:rPr>
        <w:t> </w:t>
      </w:r>
      <w:r>
        <w:rPr/>
        <w:t>regionale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collaborare</w:t>
      </w:r>
      <w:r>
        <w:rPr>
          <w:spacing w:val="1"/>
        </w:rPr>
        <w:t> </w:t>
      </w:r>
      <w:r>
        <w:rPr/>
        <w:t>nella</w:t>
      </w:r>
      <w:r>
        <w:rPr>
          <w:spacing w:val="1"/>
        </w:rPr>
        <w:t> </w:t>
      </w:r>
      <w:r>
        <w:rPr/>
        <w:t>preparazione di studi e/o approfondimenti; promuovere l’educazione al concetto di cittadinanza</w:t>
      </w:r>
      <w:r>
        <w:rPr>
          <w:spacing w:val="1"/>
        </w:rPr>
        <w:t> </w:t>
      </w:r>
      <w:r>
        <w:rPr/>
        <w:t>italiana</w:t>
      </w:r>
      <w:r>
        <w:rPr>
          <w:spacing w:val="-3"/>
        </w:rPr>
        <w:t> </w:t>
      </w:r>
      <w:r>
        <w:rPr/>
        <w:t>ed europea</w:t>
      </w:r>
      <w:r>
        <w:rPr>
          <w:spacing w:val="1"/>
        </w:rPr>
        <w:t> </w:t>
      </w:r>
      <w:r>
        <w:rPr/>
        <w:t>attraverso</w:t>
      </w:r>
      <w:r>
        <w:rPr>
          <w:spacing w:val="3"/>
        </w:rPr>
        <w:t> </w:t>
      </w:r>
      <w:r>
        <w:rPr/>
        <w:t>le istituzioni</w:t>
      </w:r>
      <w:r>
        <w:rPr>
          <w:spacing w:val="-1"/>
        </w:rPr>
        <w:t> </w:t>
      </w:r>
      <w:r>
        <w:rPr/>
        <w:t>scolastiche.</w:t>
      </w:r>
    </w:p>
    <w:p>
      <w:pPr>
        <w:spacing w:before="120"/>
        <w:ind w:left="538" w:right="0" w:firstLine="0"/>
        <w:jc w:val="both"/>
        <w:rPr>
          <w:b/>
          <w:sz w:val="24"/>
        </w:rPr>
      </w:pPr>
      <w:r>
        <w:rPr>
          <w:b/>
          <w:sz w:val="24"/>
        </w:rPr>
        <w:t>Alcuni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cenni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sulle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attività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svolte</w:t>
      </w:r>
    </w:p>
    <w:p>
      <w:pPr>
        <w:spacing w:line="240" w:lineRule="auto" w:before="0"/>
        <w:ind w:left="103" w:right="106" w:firstLine="0"/>
        <w:jc w:val="both"/>
        <w:rPr>
          <w:sz w:val="24"/>
        </w:rPr>
      </w:pPr>
      <w:r>
        <w:rPr>
          <w:sz w:val="24"/>
        </w:rPr>
        <w:t>Nel corso degli anni la nostra Associazione ha organizzato o collaborato nella predisposizione di</w:t>
      </w:r>
      <w:r>
        <w:rPr>
          <w:spacing w:val="1"/>
          <w:sz w:val="24"/>
        </w:rPr>
        <w:t> </w:t>
      </w:r>
      <w:r>
        <w:rPr>
          <w:sz w:val="24"/>
        </w:rPr>
        <w:t>incontri, convegni, giornate di studio su tematiche regionali. Tra queste vi sono: </w:t>
      </w:r>
      <w:r>
        <w:rPr>
          <w:b/>
          <w:sz w:val="24"/>
        </w:rPr>
        <w:t>“Anthropos 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tempo e spazio si incontrano a Milano”, </w:t>
      </w:r>
      <w:r>
        <w:rPr>
          <w:sz w:val="24"/>
        </w:rPr>
        <w:t>in collaborazione con i Musei Vaticani; </w:t>
      </w:r>
      <w:r>
        <w:rPr>
          <w:b/>
          <w:sz w:val="24"/>
        </w:rPr>
        <w:t>“Arte in Regione</w:t>
      </w:r>
      <w:r>
        <w:rPr>
          <w:b/>
          <w:spacing w:val="-52"/>
          <w:sz w:val="24"/>
        </w:rPr>
        <w:t> </w:t>
      </w:r>
      <w:r>
        <w:rPr>
          <w:b/>
          <w:sz w:val="24"/>
        </w:rPr>
        <w:t>Lombardia – altra Regione: Pittori, Fotografi, Creativi …”</w:t>
      </w:r>
      <w:r>
        <w:rPr>
          <w:sz w:val="24"/>
        </w:rPr>
        <w:t>, con l’intento di dare una diversa</w:t>
      </w:r>
      <w:r>
        <w:rPr>
          <w:spacing w:val="1"/>
          <w:sz w:val="24"/>
        </w:rPr>
        <w:t> </w:t>
      </w:r>
      <w:r>
        <w:rPr>
          <w:sz w:val="24"/>
        </w:rPr>
        <w:t>immagine regionale più vicina al cittadino; </w:t>
      </w:r>
      <w:r>
        <w:rPr>
          <w:b/>
          <w:sz w:val="24"/>
        </w:rPr>
        <w:t>“Londonio – Il Presepe ritrovato”</w:t>
      </w:r>
      <w:r>
        <w:rPr>
          <w:sz w:val="24"/>
        </w:rPr>
        <w:t>: in collaborazione,</w:t>
      </w:r>
      <w:r>
        <w:rPr>
          <w:spacing w:val="1"/>
          <w:sz w:val="24"/>
        </w:rPr>
        <w:t> </w:t>
      </w:r>
      <w:r>
        <w:rPr>
          <w:sz w:val="24"/>
        </w:rPr>
        <w:t>col Museo Diocesano Carlo Maria Martini, abbiamo organizzato il primo all’allestimento del</w:t>
      </w:r>
      <w:r>
        <w:rPr>
          <w:spacing w:val="1"/>
          <w:sz w:val="24"/>
        </w:rPr>
        <w:t> </w:t>
      </w:r>
      <w:r>
        <w:rPr>
          <w:sz w:val="24"/>
        </w:rPr>
        <w:t>Presepe e</w:t>
      </w:r>
      <w:r>
        <w:rPr>
          <w:spacing w:val="-2"/>
          <w:sz w:val="24"/>
        </w:rPr>
        <w:t> </w:t>
      </w:r>
      <w:r>
        <w:rPr>
          <w:sz w:val="24"/>
        </w:rPr>
        <w:t>contribuito</w:t>
      </w:r>
      <w:r>
        <w:rPr>
          <w:spacing w:val="-2"/>
          <w:sz w:val="24"/>
        </w:rPr>
        <w:t> </w:t>
      </w:r>
      <w:r>
        <w:rPr>
          <w:sz w:val="24"/>
        </w:rPr>
        <w:t>al suo</w:t>
      </w:r>
      <w:r>
        <w:rPr>
          <w:spacing w:val="1"/>
          <w:sz w:val="24"/>
        </w:rPr>
        <w:t> </w:t>
      </w:r>
      <w:r>
        <w:rPr>
          <w:sz w:val="24"/>
        </w:rPr>
        <w:t>recupero;</w:t>
      </w:r>
    </w:p>
    <w:p>
      <w:pPr>
        <w:spacing w:before="122"/>
        <w:ind w:left="103" w:right="108" w:firstLine="0"/>
        <w:jc w:val="both"/>
        <w:rPr>
          <w:sz w:val="24"/>
        </w:rPr>
      </w:pP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alcuni</w:t>
      </w:r>
      <w:r>
        <w:rPr>
          <w:spacing w:val="1"/>
          <w:sz w:val="24"/>
        </w:rPr>
        <w:t> </w:t>
      </w:r>
      <w:r>
        <w:rPr>
          <w:sz w:val="24"/>
        </w:rPr>
        <w:t>anni</w:t>
      </w:r>
      <w:r>
        <w:rPr>
          <w:spacing w:val="1"/>
          <w:sz w:val="24"/>
        </w:rPr>
        <w:t> </w:t>
      </w:r>
      <w:r>
        <w:rPr>
          <w:sz w:val="24"/>
        </w:rPr>
        <w:t>stiamo</w:t>
      </w:r>
      <w:r>
        <w:rPr>
          <w:spacing w:val="1"/>
          <w:sz w:val="24"/>
        </w:rPr>
        <w:t> </w:t>
      </w:r>
      <w:r>
        <w:rPr>
          <w:sz w:val="24"/>
        </w:rPr>
        <w:t>collaborando</w:t>
      </w:r>
      <w:r>
        <w:rPr>
          <w:spacing w:val="1"/>
          <w:sz w:val="24"/>
        </w:rPr>
        <w:t> </w:t>
      </w:r>
      <w:r>
        <w:rPr>
          <w:sz w:val="24"/>
        </w:rPr>
        <w:t>con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struttura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Consiglio</w:t>
      </w:r>
      <w:r>
        <w:rPr>
          <w:spacing w:val="1"/>
          <w:sz w:val="24"/>
        </w:rPr>
        <w:t> </w:t>
      </w:r>
      <w:r>
        <w:rPr>
          <w:sz w:val="24"/>
        </w:rPr>
        <w:t>regionale</w:t>
      </w:r>
      <w:r>
        <w:rPr>
          <w:spacing w:val="1"/>
          <w:sz w:val="24"/>
        </w:rPr>
        <w:t> </w:t>
      </w:r>
      <w:r>
        <w:rPr>
          <w:sz w:val="24"/>
        </w:rPr>
        <w:t>nell’ambito</w:t>
      </w:r>
      <w:r>
        <w:rPr>
          <w:spacing w:val="1"/>
          <w:sz w:val="24"/>
        </w:rPr>
        <w:t> </w:t>
      </w:r>
      <w:r>
        <w:rPr>
          <w:sz w:val="24"/>
        </w:rPr>
        <w:t>dei</w:t>
      </w:r>
      <w:r>
        <w:rPr>
          <w:spacing w:val="1"/>
          <w:sz w:val="24"/>
        </w:rPr>
        <w:t> </w:t>
      </w:r>
      <w:r>
        <w:rPr>
          <w:sz w:val="24"/>
        </w:rPr>
        <w:t>progetti</w:t>
      </w:r>
      <w:r>
        <w:rPr>
          <w:spacing w:val="1"/>
          <w:sz w:val="24"/>
        </w:rPr>
        <w:t> </w:t>
      </w:r>
      <w:r>
        <w:rPr>
          <w:b/>
          <w:sz w:val="24"/>
        </w:rPr>
        <w:t>“Il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Consiglio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entra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nelle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scuole”</w:t>
      </w:r>
      <w:r>
        <w:rPr>
          <w:b/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b/>
          <w:sz w:val="24"/>
        </w:rPr>
        <w:t>“Consiglieri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per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un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giorno”</w:t>
      </w:r>
      <w:r>
        <w:rPr>
          <w:b/>
          <w:spacing w:val="1"/>
          <w:sz w:val="24"/>
        </w:rPr>
        <w:t> </w:t>
      </w:r>
      <w:r>
        <w:rPr>
          <w:sz w:val="24"/>
        </w:rPr>
        <w:t>rivolti</w:t>
      </w:r>
      <w:r>
        <w:rPr>
          <w:spacing w:val="1"/>
          <w:sz w:val="24"/>
        </w:rPr>
        <w:t> </w:t>
      </w:r>
      <w:r>
        <w:rPr>
          <w:sz w:val="24"/>
        </w:rPr>
        <w:t>agli</w:t>
      </w:r>
      <w:r>
        <w:rPr>
          <w:spacing w:val="54"/>
          <w:sz w:val="24"/>
        </w:rPr>
        <w:t> </w:t>
      </w:r>
      <w:r>
        <w:rPr>
          <w:sz w:val="24"/>
        </w:rPr>
        <w:t>Istituti</w:t>
      </w:r>
      <w:r>
        <w:rPr>
          <w:spacing w:val="1"/>
          <w:sz w:val="24"/>
        </w:rPr>
        <w:t> </w:t>
      </w:r>
      <w:r>
        <w:rPr>
          <w:sz w:val="24"/>
        </w:rPr>
        <w:t>scolastici.</w:t>
      </w:r>
    </w:p>
    <w:p>
      <w:pPr>
        <w:pStyle w:val="BodyText"/>
        <w:spacing w:before="119"/>
        <w:ind w:left="103" w:right="109"/>
        <w:jc w:val="both"/>
      </w:pPr>
      <w:r>
        <w:rPr/>
        <w:t>Continuando nello spirito di quanto sopra presentato, quest’anno siamo lieti di sostenere la</w:t>
      </w:r>
      <w:r>
        <w:rPr>
          <w:spacing w:val="1"/>
        </w:rPr>
        <w:t> </w:t>
      </w:r>
      <w:r>
        <w:rPr/>
        <w:t>presente iniziativa del Museo Diocesano Carlo Maria Martini della tradizione dei “Presepi di</w:t>
      </w:r>
      <w:r>
        <w:rPr>
          <w:spacing w:val="1"/>
        </w:rPr>
        <w:t> </w:t>
      </w:r>
      <w:r>
        <w:rPr/>
        <w:t>carta”.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103"/>
      </w:pPr>
      <w:r>
        <w:rPr/>
        <w:t>Milano,</w:t>
      </w:r>
      <w:r>
        <w:rPr>
          <w:spacing w:val="-4"/>
        </w:rPr>
        <w:t> </w:t>
      </w:r>
      <w:r>
        <w:rPr/>
        <w:t>28</w:t>
      </w:r>
      <w:r>
        <w:rPr>
          <w:spacing w:val="-3"/>
        </w:rPr>
        <w:t> </w:t>
      </w:r>
      <w:r>
        <w:rPr/>
        <w:t>novembre</w:t>
      </w:r>
      <w:r>
        <w:rPr>
          <w:spacing w:val="1"/>
        </w:rPr>
        <w:t> </w:t>
      </w:r>
      <w:r>
        <w:rPr/>
        <w:t>2023</w:t>
      </w:r>
    </w:p>
    <w:p>
      <w:pPr>
        <w:pStyle w:val="BodyText"/>
        <w:tabs>
          <w:tab w:pos="7014" w:val="left" w:leader="none"/>
        </w:tabs>
        <w:spacing w:before="120"/>
        <w:ind w:left="641"/>
      </w:pPr>
      <w:r>
        <w:rPr/>
        <w:t>Il</w:t>
      </w:r>
      <w:r>
        <w:rPr>
          <w:spacing w:val="-2"/>
        </w:rPr>
        <w:t> </w:t>
      </w:r>
      <w:r>
        <w:rPr/>
        <w:t>Segretario</w:t>
      </w:r>
      <w:r>
        <w:rPr>
          <w:spacing w:val="-1"/>
        </w:rPr>
        <w:t> </w:t>
      </w:r>
      <w:r>
        <w:rPr/>
        <w:t>Generale</w:t>
        <w:tab/>
        <w:t>Il</w:t>
      </w:r>
      <w:r>
        <w:rPr>
          <w:spacing w:val="-1"/>
        </w:rPr>
        <w:t> </w:t>
      </w:r>
      <w:r>
        <w:rPr/>
        <w:t>Presidente</w:t>
      </w:r>
    </w:p>
    <w:p>
      <w:pPr>
        <w:pStyle w:val="BodyText"/>
        <w:tabs>
          <w:tab w:pos="7014" w:val="left" w:leader="none"/>
        </w:tabs>
        <w:spacing w:before="119"/>
        <w:ind w:left="806"/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1088389</wp:posOffset>
            </wp:positionH>
            <wp:positionV relativeFrom="paragraph">
              <wp:posOffset>343100</wp:posOffset>
            </wp:positionV>
            <wp:extent cx="1587861" cy="425195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861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4765675</wp:posOffset>
            </wp:positionH>
            <wp:positionV relativeFrom="paragraph">
              <wp:posOffset>336750</wp:posOffset>
            </wp:positionV>
            <wp:extent cx="1375509" cy="436054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509" cy="436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Alessandro</w:t>
      </w:r>
      <w:r>
        <w:rPr>
          <w:spacing w:val="-1"/>
        </w:rPr>
        <w:t> </w:t>
      </w:r>
      <w:r>
        <w:rPr/>
        <w:t>Patelli</w:t>
        <w:tab/>
        <w:t>Sandro</w:t>
      </w:r>
      <w:r>
        <w:rPr>
          <w:spacing w:val="-2"/>
        </w:rPr>
        <w:t> </w:t>
      </w:r>
      <w:r>
        <w:rPr/>
        <w:t>Bertoja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4"/>
        </w:rPr>
      </w:pPr>
    </w:p>
    <w:p>
      <w:pPr>
        <w:pStyle w:val="BodyText"/>
        <w:spacing w:line="20" w:lineRule="exact"/>
        <w:ind w:left="-67"/>
        <w:rPr>
          <w:sz w:val="2"/>
        </w:rPr>
      </w:pPr>
      <w:r>
        <w:rPr>
          <w:sz w:val="2"/>
        </w:rPr>
        <w:pict>
          <v:group style="width:481.5pt;height:.45pt;mso-position-horizontal-relative:char;mso-position-vertical-relative:line" coordorigin="0,0" coordsize="9630,9">
            <v:line style="position:absolute" from="0,4" to="9630,4" stroked="true" strokeweight=".402pt" strokecolor="#575757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2535" w:val="left" w:leader="none"/>
          <w:tab w:pos="3922" w:val="left" w:leader="none"/>
          <w:tab w:pos="7585" w:val="left" w:leader="none"/>
        </w:tabs>
        <w:spacing w:before="186"/>
        <w:ind w:left="149" w:right="0" w:firstLine="0"/>
        <w:jc w:val="left"/>
        <w:rPr>
          <w:rFonts w:ascii="Arial MT"/>
          <w:sz w:val="16"/>
        </w:rPr>
      </w:pPr>
      <w:r>
        <w:rPr>
          <w:rFonts w:ascii="Arial MT"/>
          <w:w w:val="80"/>
          <w:sz w:val="16"/>
        </w:rPr>
        <w:t>Via</w:t>
      </w:r>
      <w:r>
        <w:rPr>
          <w:rFonts w:ascii="Arial MT"/>
          <w:spacing w:val="3"/>
          <w:w w:val="80"/>
          <w:sz w:val="16"/>
        </w:rPr>
        <w:t> </w:t>
      </w:r>
      <w:r>
        <w:rPr>
          <w:rFonts w:ascii="Arial MT"/>
          <w:w w:val="80"/>
          <w:sz w:val="16"/>
        </w:rPr>
        <w:t>Fabio</w:t>
      </w:r>
      <w:r>
        <w:rPr>
          <w:rFonts w:ascii="Arial MT"/>
          <w:spacing w:val="3"/>
          <w:w w:val="80"/>
          <w:sz w:val="16"/>
        </w:rPr>
        <w:t> </w:t>
      </w:r>
      <w:r>
        <w:rPr>
          <w:rFonts w:ascii="Arial MT"/>
          <w:w w:val="80"/>
          <w:sz w:val="16"/>
        </w:rPr>
        <w:t>Filzi,</w:t>
      </w:r>
      <w:r>
        <w:rPr>
          <w:rFonts w:ascii="Arial MT"/>
          <w:spacing w:val="2"/>
          <w:w w:val="80"/>
          <w:sz w:val="16"/>
        </w:rPr>
        <w:t> </w:t>
      </w:r>
      <w:r>
        <w:rPr>
          <w:rFonts w:ascii="Arial MT"/>
          <w:w w:val="80"/>
          <w:sz w:val="16"/>
        </w:rPr>
        <w:t>22</w:t>
      </w:r>
      <w:r>
        <w:rPr>
          <w:rFonts w:ascii="Arial MT"/>
          <w:spacing w:val="73"/>
          <w:sz w:val="16"/>
        </w:rPr>
        <w:t> </w:t>
      </w:r>
      <w:r>
        <w:rPr>
          <w:rFonts w:ascii="Arial MT"/>
          <w:w w:val="80"/>
          <w:sz w:val="16"/>
        </w:rPr>
        <w:t>-</w:t>
      </w:r>
      <w:r>
        <w:rPr>
          <w:rFonts w:ascii="Arial MT"/>
          <w:spacing w:val="70"/>
          <w:sz w:val="16"/>
        </w:rPr>
        <w:t> </w:t>
      </w:r>
      <w:r>
        <w:rPr>
          <w:rFonts w:ascii="Arial MT"/>
          <w:w w:val="80"/>
          <w:sz w:val="16"/>
        </w:rPr>
        <w:t>20124</w:t>
      </w:r>
      <w:r>
        <w:rPr>
          <w:rFonts w:ascii="Arial MT"/>
          <w:spacing w:val="3"/>
          <w:w w:val="80"/>
          <w:sz w:val="16"/>
        </w:rPr>
        <w:t> </w:t>
      </w:r>
      <w:r>
        <w:rPr>
          <w:rFonts w:ascii="Arial MT"/>
          <w:w w:val="80"/>
          <w:sz w:val="16"/>
        </w:rPr>
        <w:t>Milano</w:t>
        <w:tab/>
        <w:t>Tel.</w:t>
      </w:r>
      <w:r>
        <w:rPr>
          <w:rFonts w:ascii="Arial MT"/>
          <w:spacing w:val="5"/>
          <w:w w:val="80"/>
          <w:sz w:val="16"/>
        </w:rPr>
        <w:t> </w:t>
      </w:r>
      <w:r>
        <w:rPr>
          <w:rFonts w:ascii="Arial MT"/>
          <w:w w:val="80"/>
          <w:sz w:val="16"/>
        </w:rPr>
        <w:t>02/6748.2361</w:t>
        <w:tab/>
        <w:t>e-mail:</w:t>
      </w:r>
      <w:r>
        <w:rPr>
          <w:rFonts w:ascii="Arial MT"/>
          <w:spacing w:val="11"/>
          <w:w w:val="80"/>
          <w:sz w:val="16"/>
        </w:rPr>
        <w:t> </w:t>
      </w:r>
      <w:hyperlink r:id="rId8">
        <w:r>
          <w:rPr>
            <w:rFonts w:ascii="Arial MT"/>
            <w:w w:val="80"/>
            <w:sz w:val="16"/>
          </w:rPr>
          <w:t>assoc.consiglieri@consiglio.regione.lombardia.it</w:t>
        </w:r>
      </w:hyperlink>
      <w:r>
        <w:rPr>
          <w:rFonts w:ascii="Arial MT"/>
          <w:w w:val="80"/>
          <w:sz w:val="16"/>
        </w:rPr>
        <w:tab/>
        <w:t>Pec:</w:t>
      </w:r>
      <w:r>
        <w:rPr>
          <w:rFonts w:ascii="Arial MT"/>
          <w:spacing w:val="9"/>
          <w:w w:val="80"/>
          <w:sz w:val="16"/>
        </w:rPr>
        <w:t> </w:t>
      </w:r>
      <w:hyperlink r:id="rId9">
        <w:r>
          <w:rPr>
            <w:rFonts w:ascii="Arial MT"/>
            <w:w w:val="80"/>
            <w:sz w:val="16"/>
          </w:rPr>
          <w:t>cons.lomb@pec.it</w:t>
        </w:r>
      </w:hyperlink>
    </w:p>
    <w:sectPr>
      <w:type w:val="continuous"/>
      <w:pgSz w:w="11910" w:h="16840"/>
      <w:pgMar w:top="840" w:bottom="280" w:left="12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202"/>
      <w:ind w:left="485"/>
    </w:pPr>
    <w:rPr>
      <w:rFonts w:ascii="Calibri" w:hAnsi="Calibri" w:eastAsia="Calibri" w:cs="Calibri"/>
      <w:b/>
      <w:bCs/>
      <w:sz w:val="32"/>
      <w:szCs w:val="32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oc.consiglieri@consiglio.regione.lombardia.it" TargetMode="External"/><Relationship Id="rId3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hyperlink" Target="mailto:cons.lomb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08D012-2518-47C0-AA47-91DDE414682F}"/>
</file>

<file path=customXml/itemProps2.xml><?xml version="1.0" encoding="utf-8"?>
<ds:datastoreItem xmlns:ds="http://schemas.openxmlformats.org/officeDocument/2006/customXml" ds:itemID="{CAE79A6C-371D-4E9D-A305-DE856CB9FA24}"/>
</file>

<file path=customXml/itemProps3.xml><?xml version="1.0" encoding="utf-8"?>
<ds:datastoreItem xmlns:ds="http://schemas.openxmlformats.org/officeDocument/2006/customXml" ds:itemID="{265F201C-DDE9-49FA-87C5-781D6C0FDF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sandro</dc:creator>
  <dcterms:created xsi:type="dcterms:W3CDTF">2023-11-29T11:23:51Z</dcterms:created>
  <dcterms:modified xsi:type="dcterms:W3CDTF">2023-11-29T11:23:51Z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2023-11-29T00:00:00Z</vt:filetime>
  </property>
  <property fmtid="{D5CDD505-2E9C-101B-9397-08002B2CF9AE}" pid="5" name="ContentTypeId">
    <vt:lpwstr>0x010100CEE2951FC9A8954D98E2686339B094D3</vt:lpwstr>
  </property>
</Properties>
</file>