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041F9" w14:textId="623F704B" w:rsidR="00585894" w:rsidRPr="00585894" w:rsidRDefault="00585894" w:rsidP="00D97E55">
      <w:pPr>
        <w:jc w:val="both"/>
        <w:rPr>
          <w:rFonts w:ascii="Avenir Book" w:hAnsi="Avenir Book" w:cs="Circular Std Book"/>
          <w:b/>
          <w:bCs/>
          <w:color w:val="1A1A1A"/>
          <w:sz w:val="28"/>
          <w:szCs w:val="28"/>
          <w:shd w:val="clear" w:color="auto" w:fill="FFFFFF"/>
        </w:rPr>
      </w:pPr>
      <w:r>
        <w:rPr>
          <w:rFonts w:ascii="Avenir Book" w:hAnsi="Avenir Book" w:cs="Circular Std Book"/>
          <w:b/>
          <w:bCs/>
          <w:color w:val="1A1A1A"/>
          <w:sz w:val="28"/>
          <w:szCs w:val="28"/>
          <w:shd w:val="clear" w:color="auto" w:fill="FFFFFF"/>
        </w:rPr>
        <w:t>LA FLORA E LA FAUNA DELL’ARAZZO MILLEFIORI</w:t>
      </w:r>
    </w:p>
    <w:p w14:paraId="55ABDB62" w14:textId="77777777" w:rsidR="00585894" w:rsidRDefault="00585894" w:rsidP="00D97E55">
      <w:pPr>
        <w:jc w:val="both"/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</w:pPr>
    </w:p>
    <w:p w14:paraId="1488536C" w14:textId="77777777" w:rsidR="00585894" w:rsidRDefault="00585894" w:rsidP="00D97E55">
      <w:pPr>
        <w:jc w:val="both"/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</w:pPr>
    </w:p>
    <w:p w14:paraId="72DDD61E" w14:textId="77777777" w:rsidR="00585894" w:rsidRPr="00585894" w:rsidRDefault="00585894" w:rsidP="00585894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</w:p>
    <w:p w14:paraId="4BA48474" w14:textId="4CF5201D" w:rsidR="00D97E55" w:rsidRPr="00585894" w:rsidRDefault="00D97E55" w:rsidP="00585894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  <w:r w:rsidRPr="00585894">
        <w:rPr>
          <w:rFonts w:ascii="Avenir Book" w:hAnsi="Avenir Book" w:cs="Circular Std Book"/>
          <w:color w:val="1A1A1A"/>
          <w:shd w:val="clear" w:color="auto" w:fill="FFFFFF"/>
        </w:rPr>
        <w:t>L’arazzo di Pistoia, straordinario per integrità, rarità e dimensioni, costituisce il più grande esemplare al mondo della tipologia ‘millefiori’ giunto sino a noi e si distingue per l’assenza di elementi araldici o narrativi: piante e fiori sono infatti i soli protagonisti della raffigurazione e compongono un rigoglioso prato variopinto, popolato da animali, che evoca il giardino paradisiaco dell’Eden.</w:t>
      </w:r>
    </w:p>
    <w:p w14:paraId="4EB1A8DA" w14:textId="1D2A27B0" w:rsidR="00EC25C8" w:rsidRPr="00585894" w:rsidRDefault="00EC25C8" w:rsidP="00585894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</w:p>
    <w:p w14:paraId="14279972" w14:textId="04C43886" w:rsidR="00080CBB" w:rsidRPr="00585894" w:rsidRDefault="00080CBB" w:rsidP="00080CBB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  <w:r>
        <w:rPr>
          <w:rFonts w:ascii="Avenir Book" w:hAnsi="Avenir Book" w:cs="Circular Std Book"/>
          <w:color w:val="1A1A1A"/>
          <w:shd w:val="clear" w:color="auto" w:fill="FFFFFF"/>
        </w:rPr>
        <w:t>Sul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 prato fiorito </w:t>
      </w:r>
      <w:r>
        <w:rPr>
          <w:rFonts w:ascii="Avenir Book" w:hAnsi="Avenir Book" w:cs="Circular Std Book"/>
          <w:color w:val="1A1A1A"/>
          <w:shd w:val="clear" w:color="auto" w:fill="FFFFFF"/>
        </w:rPr>
        <w:t>si trovano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 </w:t>
      </w:r>
      <w:r w:rsidRPr="00585894">
        <w:rPr>
          <w:rFonts w:ascii="Avenir Book" w:hAnsi="Avenir Book" w:cs="Circular Std Book"/>
          <w:b/>
          <w:bCs/>
          <w:color w:val="1A1A1A"/>
          <w:shd w:val="clear" w:color="auto" w:fill="FFFFFF"/>
        </w:rPr>
        <w:t>ventidue animali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 non tutti facilmente identificabili. </w:t>
      </w:r>
    </w:p>
    <w:p w14:paraId="4E36648F" w14:textId="5AFC5441" w:rsidR="00080CBB" w:rsidRPr="00C1710F" w:rsidRDefault="00080CBB" w:rsidP="00080CBB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Nella parte alta </w:t>
      </w:r>
      <w:r>
        <w:rPr>
          <w:rFonts w:ascii="Avenir Book" w:hAnsi="Avenir Book" w:cs="Circular Std Book"/>
          <w:color w:val="1A1A1A"/>
          <w:shd w:val="clear" w:color="auto" w:fill="FFFFFF"/>
        </w:rPr>
        <w:t>sono ritratti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 nove uccelli e tre quadrupedi, tra cui un </w:t>
      </w:r>
      <w:r w:rsidRPr="00585894">
        <w:rPr>
          <w:rFonts w:ascii="Avenir Book" w:hAnsi="Avenir Book" w:cs="Circular Std Book"/>
          <w:b/>
          <w:bCs/>
          <w:color w:val="1A1A1A"/>
          <w:shd w:val="clear" w:color="auto" w:fill="FFFFFF"/>
        </w:rPr>
        <w:t>unicorno</w:t>
      </w:r>
      <w:r>
        <w:rPr>
          <w:rFonts w:ascii="Avenir Book" w:hAnsi="Avenir Book" w:cs="Circular Std Book"/>
          <w:color w:val="1A1A1A"/>
          <w:shd w:val="clear" w:color="auto" w:fill="FFFFFF"/>
        </w:rPr>
        <w:t xml:space="preserve"> </w:t>
      </w:r>
      <w:r w:rsidRPr="00C1710F">
        <w:rPr>
          <w:rFonts w:ascii="Avenir Book" w:hAnsi="Avenir Book" w:cs="Circular Std Book"/>
          <w:color w:val="1A1A1A"/>
          <w:shd w:val="clear" w:color="auto" w:fill="FFFFFF"/>
        </w:rPr>
        <w:t>con la testa reclinata, una folta criniera e una barbetta</w:t>
      </w:r>
      <w:r>
        <w:rPr>
          <w:rFonts w:ascii="Avenir Book" w:hAnsi="Avenir Book" w:cs="Circular Std Book"/>
          <w:color w:val="1A1A1A"/>
          <w:shd w:val="clear" w:color="auto" w:fill="FFFFFF"/>
        </w:rPr>
        <w:t xml:space="preserve"> e l’elemento distintivo del</w:t>
      </w:r>
      <w:r w:rsidRPr="00C1710F">
        <w:rPr>
          <w:rFonts w:ascii="Avenir Book" w:hAnsi="Avenir Book" w:cs="Circular Std Book"/>
          <w:color w:val="1A1A1A"/>
          <w:shd w:val="clear" w:color="auto" w:fill="FFFFFF"/>
        </w:rPr>
        <w:t xml:space="preserve"> corno rivolto verso il basso.</w:t>
      </w:r>
    </w:p>
    <w:p w14:paraId="17BC99FE" w14:textId="77777777" w:rsidR="00080CBB" w:rsidRPr="00C1710F" w:rsidRDefault="00080CBB" w:rsidP="00080CBB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  <w:r w:rsidRPr="00C1710F">
        <w:rPr>
          <w:rFonts w:ascii="Avenir Book" w:hAnsi="Avenir Book" w:cs="Circular Std Book"/>
          <w:color w:val="1A1A1A"/>
          <w:shd w:val="clear" w:color="auto" w:fill="FFFFFF"/>
        </w:rPr>
        <w:t>L’</w:t>
      </w:r>
      <w:r>
        <w:rPr>
          <w:rFonts w:ascii="Avenir Book" w:hAnsi="Avenir Book" w:cs="Circular Std Book"/>
          <w:color w:val="1A1A1A"/>
          <w:shd w:val="clear" w:color="auto" w:fill="FFFFFF"/>
        </w:rPr>
        <w:t>animale mitologico</w:t>
      </w:r>
      <w:r w:rsidRPr="00C1710F">
        <w:rPr>
          <w:rFonts w:ascii="Avenir Book" w:hAnsi="Avenir Book" w:cs="Circular Std Book"/>
          <w:color w:val="1A1A1A"/>
          <w:shd w:val="clear" w:color="auto" w:fill="FFFFFF"/>
        </w:rPr>
        <w:t>, spesso descritto come un cavallo o una capretta con un unico corno frontale, fu ritenuto a lungo realmente esistente</w:t>
      </w:r>
      <w:r>
        <w:rPr>
          <w:rFonts w:ascii="Avenir Book" w:hAnsi="Avenir Book" w:cs="Circular Std Book"/>
          <w:color w:val="1A1A1A"/>
          <w:shd w:val="clear" w:color="auto" w:fill="FFFFFF"/>
        </w:rPr>
        <w:t>, al punto che, f</w:t>
      </w:r>
      <w:r w:rsidRPr="00C1710F">
        <w:rPr>
          <w:rFonts w:ascii="Avenir Book" w:hAnsi="Avenir Book" w:cs="Circular Std Book"/>
          <w:color w:val="1A1A1A"/>
          <w:shd w:val="clear" w:color="auto" w:fill="FFFFFF"/>
        </w:rPr>
        <w:t>ino al Settecento</w:t>
      </w:r>
      <w:r>
        <w:rPr>
          <w:rFonts w:ascii="Avenir Book" w:hAnsi="Avenir Book" w:cs="Circular Std Book"/>
          <w:color w:val="1A1A1A"/>
          <w:shd w:val="clear" w:color="auto" w:fill="FFFFFF"/>
        </w:rPr>
        <w:t>, si credeva che</w:t>
      </w:r>
      <w:r w:rsidRPr="00C1710F">
        <w:rPr>
          <w:rFonts w:ascii="Avenir Book" w:hAnsi="Avenir Book" w:cs="Circular Std Book"/>
          <w:color w:val="1A1A1A"/>
          <w:shd w:val="clear" w:color="auto" w:fill="FFFFFF"/>
        </w:rPr>
        <w:t xml:space="preserve"> la polvere ricavata dal corno </w:t>
      </w:r>
      <w:r>
        <w:rPr>
          <w:rFonts w:ascii="Avenir Book" w:hAnsi="Avenir Book" w:cs="Circular Std Book"/>
          <w:color w:val="1A1A1A"/>
          <w:shd w:val="clear" w:color="auto" w:fill="FFFFFF"/>
        </w:rPr>
        <w:t xml:space="preserve">fosse un potente neutralizzatore di </w:t>
      </w:r>
      <w:r w:rsidRPr="00C1710F">
        <w:rPr>
          <w:rFonts w:ascii="Avenir Book" w:hAnsi="Avenir Book" w:cs="Circular Std Book"/>
          <w:color w:val="1A1A1A"/>
          <w:shd w:val="clear" w:color="auto" w:fill="FFFFFF"/>
        </w:rPr>
        <w:t>veleni</w:t>
      </w:r>
      <w:r>
        <w:rPr>
          <w:rFonts w:ascii="Avenir Book" w:hAnsi="Avenir Book" w:cs="Circular Std Book"/>
          <w:color w:val="1A1A1A"/>
          <w:shd w:val="clear" w:color="auto" w:fill="FFFFFF"/>
        </w:rPr>
        <w:t xml:space="preserve">, in grado di </w:t>
      </w:r>
      <w:r w:rsidRPr="00C1710F">
        <w:rPr>
          <w:rFonts w:ascii="Avenir Book" w:hAnsi="Avenir Book" w:cs="Circular Std Book"/>
          <w:color w:val="1A1A1A"/>
          <w:shd w:val="clear" w:color="auto" w:fill="FFFFFF"/>
        </w:rPr>
        <w:t>purificare l’acqua. Selvaggio e inafferrabile, l’unicorno poteva essere catturato solo con l’intervento di una vergine.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 La sua presenza riporta a significati come la </w:t>
      </w:r>
      <w:r w:rsidRPr="00C1710F">
        <w:rPr>
          <w:rFonts w:ascii="Avenir Book" w:hAnsi="Avenir Book" w:cs="Circular Std Book"/>
          <w:color w:val="1A1A1A"/>
          <w:shd w:val="clear" w:color="auto" w:fill="FFFFFF"/>
        </w:rPr>
        <w:t xml:space="preserve">purezza, 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la </w:t>
      </w:r>
      <w:r w:rsidRPr="00C1710F">
        <w:rPr>
          <w:rFonts w:ascii="Avenir Book" w:hAnsi="Avenir Book" w:cs="Circular Std Book"/>
          <w:color w:val="1A1A1A"/>
          <w:shd w:val="clear" w:color="auto" w:fill="FFFFFF"/>
        </w:rPr>
        <w:t xml:space="preserve">castità, 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la </w:t>
      </w:r>
      <w:r w:rsidRPr="00C1710F">
        <w:rPr>
          <w:rFonts w:ascii="Avenir Book" w:hAnsi="Avenir Book" w:cs="Circular Std Book"/>
          <w:color w:val="1A1A1A"/>
          <w:shd w:val="clear" w:color="auto" w:fill="FFFFFF"/>
        </w:rPr>
        <w:t xml:space="preserve">forza, 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>l’</w:t>
      </w:r>
      <w:r w:rsidRPr="00C1710F">
        <w:rPr>
          <w:rFonts w:ascii="Avenir Book" w:hAnsi="Avenir Book" w:cs="Circular Std Book"/>
          <w:color w:val="1A1A1A"/>
          <w:shd w:val="clear" w:color="auto" w:fill="FFFFFF"/>
        </w:rPr>
        <w:t xml:space="preserve">Annunciazione, 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>l’</w:t>
      </w:r>
      <w:r w:rsidRPr="00C1710F">
        <w:rPr>
          <w:rFonts w:ascii="Avenir Book" w:hAnsi="Avenir Book" w:cs="Circular Std Book"/>
          <w:color w:val="1A1A1A"/>
          <w:shd w:val="clear" w:color="auto" w:fill="FFFFFF"/>
        </w:rPr>
        <w:t xml:space="preserve">Incarnazione, 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la </w:t>
      </w:r>
      <w:r w:rsidRPr="00C1710F">
        <w:rPr>
          <w:rFonts w:ascii="Avenir Book" w:hAnsi="Avenir Book" w:cs="Circular Std Book"/>
          <w:color w:val="1A1A1A"/>
          <w:shd w:val="clear" w:color="auto" w:fill="FFFFFF"/>
        </w:rPr>
        <w:t>Passione di Cristo.</w:t>
      </w:r>
    </w:p>
    <w:p w14:paraId="396C6929" w14:textId="77777777" w:rsidR="00080CBB" w:rsidRPr="00202C62" w:rsidRDefault="00080CBB" w:rsidP="00080CBB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Nella </w:t>
      </w:r>
      <w:r w:rsidRPr="00202C62">
        <w:rPr>
          <w:rFonts w:ascii="Avenir Book" w:hAnsi="Avenir Book" w:cs="Circular Std Book"/>
          <w:color w:val="1A1A1A"/>
          <w:shd w:val="clear" w:color="auto" w:fill="FFFFFF"/>
        </w:rPr>
        <w:t xml:space="preserve">fascia bassa, </w:t>
      </w:r>
      <w:r>
        <w:rPr>
          <w:rFonts w:ascii="Avenir Book" w:hAnsi="Avenir Book" w:cs="Circular Std Book"/>
          <w:color w:val="1A1A1A"/>
          <w:shd w:val="clear" w:color="auto" w:fill="FFFFFF"/>
        </w:rPr>
        <w:t xml:space="preserve">invece, 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si vedono dieci </w:t>
      </w:r>
      <w:r w:rsidRPr="00585894">
        <w:rPr>
          <w:rFonts w:ascii="Avenir Book" w:hAnsi="Avenir Book" w:cs="Circular Std Book"/>
          <w:b/>
          <w:bCs/>
          <w:color w:val="1A1A1A"/>
          <w:shd w:val="clear" w:color="auto" w:fill="FFFFFF"/>
        </w:rPr>
        <w:t>conigli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 o lepri, </w:t>
      </w:r>
      <w:r w:rsidRPr="00202C62">
        <w:rPr>
          <w:rFonts w:ascii="Avenir Book" w:hAnsi="Avenir Book" w:cs="Circular Std Book"/>
          <w:color w:val="1A1A1A"/>
          <w:shd w:val="clear" w:color="auto" w:fill="FFFFFF"/>
        </w:rPr>
        <w:t>presenza immancabile negli arazzi millefiori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, colti </w:t>
      </w:r>
      <w:r w:rsidRPr="00202C62">
        <w:rPr>
          <w:rFonts w:ascii="Avenir Book" w:hAnsi="Avenir Book" w:cs="Circular Std Book"/>
          <w:color w:val="1A1A1A"/>
          <w:shd w:val="clear" w:color="auto" w:fill="FFFFFF"/>
        </w:rPr>
        <w:t>in varie posture</w:t>
      </w:r>
      <w:r>
        <w:rPr>
          <w:rFonts w:ascii="Avenir Book" w:hAnsi="Avenir Book" w:cs="Circular Std Book"/>
          <w:color w:val="1A1A1A"/>
          <w:shd w:val="clear" w:color="auto" w:fill="FFFFFF"/>
        </w:rPr>
        <w:t>:</w:t>
      </w:r>
      <w:r w:rsidRPr="00202C62">
        <w:rPr>
          <w:rFonts w:ascii="Avenir Book" w:hAnsi="Avenir Book" w:cs="Circular Std Book"/>
          <w:color w:val="1A1A1A"/>
          <w:shd w:val="clear" w:color="auto" w:fill="FFFFFF"/>
        </w:rPr>
        <w:t xml:space="preserve"> seduti sulle zampe posteriori, sul punto di spiccare un balzo, all’ingresso o all’uscita della tana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, </w:t>
      </w:r>
      <w:r>
        <w:rPr>
          <w:rFonts w:ascii="Avenir Book" w:hAnsi="Avenir Book" w:cs="Circular Std Book"/>
          <w:color w:val="1A1A1A"/>
          <w:shd w:val="clear" w:color="auto" w:fill="FFFFFF"/>
        </w:rPr>
        <w:t>sono simboli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 di </w:t>
      </w:r>
      <w:r w:rsidRPr="00202C62">
        <w:rPr>
          <w:rFonts w:ascii="Avenir Book" w:hAnsi="Avenir Book" w:cs="Circular Std Book"/>
          <w:color w:val="1A1A1A"/>
          <w:shd w:val="clear" w:color="auto" w:fill="FFFFFF"/>
        </w:rPr>
        <w:t>giustizia, rettitudine, anima contemplativa, fede, vigilanza, timidezza, paura, fertilità</w:t>
      </w:r>
      <w:r>
        <w:rPr>
          <w:rFonts w:ascii="Avenir Book" w:hAnsi="Avenir Book" w:cs="Circular Std Book"/>
          <w:color w:val="1A1A1A"/>
          <w:shd w:val="clear" w:color="auto" w:fill="FFFFFF"/>
        </w:rPr>
        <w:t xml:space="preserve"> e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>, inseriti nel contesto floreale</w:t>
      </w:r>
      <w:r>
        <w:rPr>
          <w:rFonts w:ascii="Avenir Book" w:hAnsi="Avenir Book" w:cs="Circular Std Book"/>
          <w:color w:val="1A1A1A"/>
          <w:shd w:val="clear" w:color="auto" w:fill="FFFFFF"/>
        </w:rPr>
        <w:t>,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 </w:t>
      </w:r>
      <w:r w:rsidRPr="00202C62">
        <w:rPr>
          <w:rFonts w:ascii="Avenir Book" w:hAnsi="Avenir Book" w:cs="Circular Std Book"/>
          <w:color w:val="1A1A1A"/>
          <w:shd w:val="clear" w:color="auto" w:fill="FFFFFF"/>
        </w:rPr>
        <w:t>potrebbero definire l’immagine di una natura perfetta e portatrice di vita.</w:t>
      </w:r>
    </w:p>
    <w:p w14:paraId="2B965624" w14:textId="77777777" w:rsidR="00080CBB" w:rsidRDefault="00080CBB" w:rsidP="00585894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</w:p>
    <w:p w14:paraId="50BDFB26" w14:textId="7EC9FB85" w:rsidR="00AA21D4" w:rsidRPr="00585894" w:rsidRDefault="00080CBB" w:rsidP="00585894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  <w:r w:rsidRPr="00080CBB">
        <w:rPr>
          <w:rFonts w:ascii="Avenir Book" w:hAnsi="Avenir Book" w:cs="Circular Std Book"/>
          <w:b/>
          <w:bCs/>
          <w:color w:val="1A1A1A"/>
          <w:shd w:val="clear" w:color="auto" w:fill="FFFFFF"/>
        </w:rPr>
        <w:t>Sono</w:t>
      </w:r>
      <w:r w:rsidR="00AA21D4"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 </w:t>
      </w:r>
      <w:r w:rsidR="00AA21D4" w:rsidRPr="00585894">
        <w:rPr>
          <w:rFonts w:ascii="Avenir Book" w:hAnsi="Avenir Book" w:cs="Circular Std Book"/>
          <w:b/>
          <w:bCs/>
          <w:color w:val="1A1A1A"/>
          <w:shd w:val="clear" w:color="auto" w:fill="FFFFFF"/>
        </w:rPr>
        <w:t>oltre duecento</w:t>
      </w:r>
      <w:r>
        <w:rPr>
          <w:rFonts w:ascii="Avenir Book" w:hAnsi="Avenir Book" w:cs="Circular Std Book"/>
          <w:b/>
          <w:bCs/>
          <w:color w:val="1A1A1A"/>
          <w:shd w:val="clear" w:color="auto" w:fill="FFFFFF"/>
        </w:rPr>
        <w:t xml:space="preserve"> le</w:t>
      </w:r>
      <w:r w:rsidR="00AA21D4" w:rsidRPr="00585894">
        <w:rPr>
          <w:rFonts w:ascii="Avenir Book" w:hAnsi="Avenir Book" w:cs="Circular Std Book"/>
          <w:b/>
          <w:bCs/>
          <w:color w:val="1A1A1A"/>
          <w:shd w:val="clear" w:color="auto" w:fill="FFFFFF"/>
        </w:rPr>
        <w:t xml:space="preserve"> piante</w:t>
      </w:r>
      <w:r>
        <w:rPr>
          <w:rFonts w:ascii="Avenir Book" w:hAnsi="Avenir Book" w:cs="Circular Std Book"/>
          <w:color w:val="1A1A1A"/>
          <w:shd w:val="clear" w:color="auto" w:fill="FFFFFF"/>
        </w:rPr>
        <w:t>, appartenenti a</w:t>
      </w:r>
      <w:r w:rsidR="00AA21D4"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 quaranta differenti tipologie, venticinque delle quali sono state identificate con certezza. Tra queste</w:t>
      </w:r>
      <w:r w:rsidR="00D6567B"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, </w:t>
      </w:r>
      <w:r w:rsidR="00963E31">
        <w:rPr>
          <w:rFonts w:ascii="Avenir Book" w:hAnsi="Avenir Book" w:cs="Circular Std Book"/>
          <w:color w:val="1A1A1A"/>
          <w:shd w:val="clear" w:color="auto" w:fill="FFFFFF"/>
        </w:rPr>
        <w:t>spiccano</w:t>
      </w:r>
      <w:r w:rsidR="00D6567B"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 </w:t>
      </w:r>
      <w:r w:rsidR="00D30630"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gli </w:t>
      </w:r>
      <w:r w:rsidR="00D6567B"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iris e </w:t>
      </w:r>
      <w:r w:rsidR="00D30630" w:rsidRPr="00585894">
        <w:rPr>
          <w:rFonts w:ascii="Avenir Book" w:hAnsi="Avenir Book" w:cs="Circular Std Book"/>
          <w:color w:val="1A1A1A"/>
          <w:shd w:val="clear" w:color="auto" w:fill="FFFFFF"/>
        </w:rPr>
        <w:t>le</w:t>
      </w:r>
      <w:r w:rsidR="00D6567B"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 rose. </w:t>
      </w:r>
    </w:p>
    <w:p w14:paraId="3B566FD5" w14:textId="14BB14A8" w:rsidR="00D6567B" w:rsidRPr="00585894" w:rsidRDefault="00D30630" w:rsidP="00585894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  <w:r w:rsidRPr="00D30630">
        <w:rPr>
          <w:rFonts w:ascii="Avenir Book" w:hAnsi="Avenir Book" w:cs="Circular Std Book"/>
          <w:b/>
          <w:color w:val="1A1A1A"/>
          <w:shd w:val="clear" w:color="auto" w:fill="FFFFFF"/>
        </w:rPr>
        <w:t>Gli otto iris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, </w:t>
      </w:r>
      <w:r w:rsidR="009900D1" w:rsidRPr="00585894">
        <w:rPr>
          <w:rFonts w:ascii="Avenir Book" w:hAnsi="Avenir Book" w:cs="Circular Std Book"/>
          <w:color w:val="1A1A1A"/>
          <w:shd w:val="clear" w:color="auto" w:fill="FFFFFF"/>
        </w:rPr>
        <w:t>rappresentati</w:t>
      </w:r>
      <w:r w:rsidRPr="00D30630">
        <w:rPr>
          <w:rFonts w:ascii="Avenir Book" w:hAnsi="Avenir Book" w:cs="Circular Std Book"/>
          <w:color w:val="1A1A1A"/>
          <w:shd w:val="clear" w:color="auto" w:fill="FFFFFF"/>
        </w:rPr>
        <w:t xml:space="preserve"> in modo abbastanza fedele alla natura, in diversi stadi di sviluppo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, </w:t>
      </w:r>
      <w:r w:rsidR="00C1710F" w:rsidRPr="00585894">
        <w:rPr>
          <w:rFonts w:ascii="Avenir Book" w:hAnsi="Avenir Book" w:cs="Circular Std Book"/>
          <w:color w:val="1A1A1A"/>
          <w:shd w:val="clear" w:color="auto" w:fill="FFFFFF"/>
        </w:rPr>
        <w:t>mostrano</w:t>
      </w:r>
      <w:r w:rsidRPr="00D30630">
        <w:rPr>
          <w:rFonts w:ascii="Avenir Book" w:hAnsi="Avenir Book" w:cs="Circular Std Book"/>
          <w:color w:val="1A1A1A"/>
          <w:shd w:val="clear" w:color="auto" w:fill="FFFFFF"/>
        </w:rPr>
        <w:t xml:space="preserve"> </w:t>
      </w:r>
      <w:r w:rsidRPr="00D30630">
        <w:rPr>
          <w:rFonts w:ascii="Avenir Book" w:hAnsi="Avenir Book" w:cs="Circular Std Book"/>
          <w:b/>
          <w:color w:val="1A1A1A"/>
          <w:shd w:val="clear" w:color="auto" w:fill="FFFFFF"/>
        </w:rPr>
        <w:t>fiori porporini</w:t>
      </w:r>
      <w:r w:rsidRPr="00D30630">
        <w:rPr>
          <w:rFonts w:ascii="Avenir Book" w:hAnsi="Avenir Book" w:cs="Circular Std Book"/>
          <w:color w:val="1A1A1A"/>
          <w:shd w:val="clear" w:color="auto" w:fill="FFFFFF"/>
        </w:rPr>
        <w:t xml:space="preserve">, tranne </w:t>
      </w:r>
      <w:r w:rsidRPr="00D30630">
        <w:rPr>
          <w:rFonts w:ascii="Avenir Book" w:hAnsi="Avenir Book" w:cs="Circular Std Book"/>
          <w:b/>
          <w:color w:val="1A1A1A"/>
          <w:shd w:val="clear" w:color="auto" w:fill="FFFFFF"/>
        </w:rPr>
        <w:t xml:space="preserve">due </w:t>
      </w:r>
      <w:r w:rsidRPr="00585894">
        <w:rPr>
          <w:rFonts w:ascii="Avenir Book" w:hAnsi="Avenir Book" w:cs="Circular Std Book"/>
          <w:b/>
          <w:color w:val="1A1A1A"/>
          <w:shd w:val="clear" w:color="auto" w:fill="FFFFFF"/>
        </w:rPr>
        <w:t>di colore</w:t>
      </w:r>
      <w:r w:rsidRPr="00D30630">
        <w:rPr>
          <w:rFonts w:ascii="Avenir Book" w:hAnsi="Avenir Book" w:cs="Circular Std Book"/>
          <w:b/>
          <w:color w:val="1A1A1A"/>
          <w:shd w:val="clear" w:color="auto" w:fill="FFFFFF"/>
        </w:rPr>
        <w:t xml:space="preserve"> blu e porpora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. Gli iris </w:t>
      </w:r>
      <w:r w:rsidR="00963E31">
        <w:rPr>
          <w:rFonts w:ascii="Avenir Book" w:hAnsi="Avenir Book" w:cs="Circular Std Book"/>
          <w:color w:val="1A1A1A"/>
          <w:shd w:val="clear" w:color="auto" w:fill="FFFFFF"/>
        </w:rPr>
        <w:t>possono alludere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 a una </w:t>
      </w:r>
      <w:r w:rsidRPr="00BA4362">
        <w:rPr>
          <w:rFonts w:ascii="Avenir Book" w:hAnsi="Avenir Book" w:cs="Circular Std Book"/>
          <w:color w:val="1A1A1A"/>
          <w:shd w:val="clear" w:color="auto" w:fill="FFFFFF"/>
        </w:rPr>
        <w:t>simbologia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 mariana e </w:t>
      </w:r>
      <w:r w:rsidR="00C1710F" w:rsidRPr="00585894">
        <w:rPr>
          <w:rFonts w:ascii="Avenir Book" w:hAnsi="Avenir Book" w:cs="Circular Std Book"/>
          <w:color w:val="1A1A1A"/>
          <w:shd w:val="clear" w:color="auto" w:fill="FFFFFF"/>
        </w:rPr>
        <w:t>in particolare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 </w:t>
      </w:r>
      <w:r w:rsidR="00BA4362">
        <w:rPr>
          <w:rFonts w:ascii="Avenir Book" w:hAnsi="Avenir Book" w:cs="Circular Std Book"/>
          <w:color w:val="1A1A1A"/>
          <w:shd w:val="clear" w:color="auto" w:fill="FFFFFF"/>
        </w:rPr>
        <w:t>al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l’Annunciazione, </w:t>
      </w:r>
      <w:r w:rsidR="00BA4362">
        <w:rPr>
          <w:rFonts w:ascii="Avenir Book" w:hAnsi="Avenir Book" w:cs="Circular Std Book"/>
          <w:color w:val="1A1A1A"/>
          <w:shd w:val="clear" w:color="auto" w:fill="FFFFFF"/>
        </w:rPr>
        <w:t>al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la Natività, </w:t>
      </w:r>
      <w:r w:rsidR="00BA4362">
        <w:rPr>
          <w:rFonts w:ascii="Avenir Book" w:hAnsi="Avenir Book" w:cs="Circular Std Book"/>
          <w:color w:val="1A1A1A"/>
          <w:shd w:val="clear" w:color="auto" w:fill="FFFFFF"/>
        </w:rPr>
        <w:t>al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le molte virtù (per i tanti colori) e </w:t>
      </w:r>
      <w:r w:rsidR="00BA4362">
        <w:rPr>
          <w:rFonts w:ascii="Avenir Book" w:hAnsi="Avenir Book" w:cs="Circular Std Book"/>
          <w:color w:val="1A1A1A"/>
          <w:shd w:val="clear" w:color="auto" w:fill="FFFFFF"/>
        </w:rPr>
        <w:t>a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>i dolori (per le foglie a spada) della Madonna.</w:t>
      </w:r>
    </w:p>
    <w:p w14:paraId="0F9DE91C" w14:textId="7A363B2F" w:rsidR="00C1710F" w:rsidRPr="00585894" w:rsidRDefault="009900D1" w:rsidP="00585894">
      <w:pPr>
        <w:jc w:val="both"/>
        <w:rPr>
          <w:rFonts w:ascii="Avenir Book" w:hAnsi="Avenir Book" w:cs="Circular Std Book"/>
          <w:color w:val="1A1A1A"/>
          <w:shd w:val="clear" w:color="auto" w:fill="FFFFFF"/>
        </w:rPr>
      </w:pPr>
      <w:r w:rsidRPr="009900D1">
        <w:rPr>
          <w:rFonts w:ascii="Avenir Book" w:hAnsi="Avenir Book" w:cs="Circular Std Book"/>
          <w:color w:val="1A1A1A"/>
          <w:shd w:val="clear" w:color="auto" w:fill="FFFFFF"/>
        </w:rPr>
        <w:t>I</w:t>
      </w:r>
      <w:r w:rsidRPr="009900D1">
        <w:rPr>
          <w:rFonts w:ascii="Avenir Book" w:hAnsi="Avenir Book" w:cs="Circular Std Book"/>
          <w:b/>
          <w:color w:val="1A1A1A"/>
          <w:shd w:val="clear" w:color="auto" w:fill="FFFFFF"/>
        </w:rPr>
        <w:t xml:space="preserve"> tre cespugli di rosa</w:t>
      </w:r>
      <w:r w:rsidR="00963E31">
        <w:rPr>
          <w:rFonts w:ascii="Avenir Book" w:hAnsi="Avenir Book" w:cs="Circular Std Book"/>
          <w:color w:val="1A1A1A"/>
          <w:shd w:val="clear" w:color="auto" w:fill="FFFFFF"/>
        </w:rPr>
        <w:t xml:space="preserve"> – fiore che indica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 la </w:t>
      </w:r>
      <w:r w:rsidR="00963E31">
        <w:rPr>
          <w:rFonts w:ascii="Avenir Book" w:hAnsi="Avenir Book" w:cs="Circular Std Book"/>
          <w:color w:val="1A1A1A"/>
          <w:shd w:val="clear" w:color="auto" w:fill="FFFFFF"/>
        </w:rPr>
        <w:t xml:space="preserve">bellezza e la </w:t>
      </w:r>
      <w:r w:rsidRPr="00585894">
        <w:rPr>
          <w:rFonts w:ascii="Avenir Book" w:hAnsi="Avenir Book" w:cs="Circular Std Book"/>
          <w:color w:val="1A1A1A"/>
          <w:shd w:val="clear" w:color="auto" w:fill="FFFFFF"/>
        </w:rPr>
        <w:t>purezza,</w:t>
      </w:r>
      <w:r w:rsidR="00963E31">
        <w:rPr>
          <w:rFonts w:ascii="Avenir Book" w:hAnsi="Avenir Book" w:cs="Circular Std Book"/>
          <w:color w:val="1A1A1A"/>
          <w:shd w:val="clear" w:color="auto" w:fill="FFFFFF"/>
        </w:rPr>
        <w:t xml:space="preserve"> e che può alludere al </w:t>
      </w:r>
      <w:r w:rsidR="00963E31" w:rsidRPr="00585894">
        <w:rPr>
          <w:rFonts w:ascii="Avenir Book" w:hAnsi="Avenir Book" w:cs="Circular Std Book"/>
          <w:color w:val="1A1A1A"/>
          <w:shd w:val="clear" w:color="auto" w:fill="FFFFFF"/>
        </w:rPr>
        <w:t>Giardino del Paradiso</w:t>
      </w:r>
      <w:r w:rsidR="00963E31">
        <w:rPr>
          <w:rFonts w:ascii="Avenir Book" w:hAnsi="Avenir Book" w:cs="Circular Std Book"/>
          <w:color w:val="1A1A1A"/>
          <w:shd w:val="clear" w:color="auto" w:fill="FFFFFF"/>
        </w:rPr>
        <w:t xml:space="preserve"> e anche alla </w:t>
      </w:r>
      <w:r w:rsidR="00963E31"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Passione </w:t>
      </w:r>
      <w:r w:rsidR="00963E31">
        <w:rPr>
          <w:rFonts w:ascii="Avenir Book" w:hAnsi="Avenir Book" w:cs="Circular Std Book"/>
          <w:color w:val="1A1A1A"/>
          <w:shd w:val="clear" w:color="auto" w:fill="FFFFFF"/>
        </w:rPr>
        <w:t>di</w:t>
      </w:r>
      <w:r w:rsidR="00963E31" w:rsidRPr="00585894">
        <w:rPr>
          <w:rFonts w:ascii="Avenir Book" w:hAnsi="Avenir Book" w:cs="Circular Std Book"/>
          <w:color w:val="1A1A1A"/>
          <w:shd w:val="clear" w:color="auto" w:fill="FFFFFF"/>
        </w:rPr>
        <w:t xml:space="preserve"> Cristo</w:t>
      </w:r>
      <w:r w:rsidR="00963E31" w:rsidRPr="009900D1">
        <w:rPr>
          <w:rFonts w:ascii="Avenir Book" w:hAnsi="Avenir Book" w:cs="Circular Std Book"/>
          <w:color w:val="1A1A1A"/>
          <w:shd w:val="clear" w:color="auto" w:fill="FFFFFF"/>
        </w:rPr>
        <w:t xml:space="preserve"> </w:t>
      </w:r>
      <w:r w:rsidR="00963E31">
        <w:rPr>
          <w:rFonts w:ascii="Avenir Book" w:hAnsi="Avenir Book" w:cs="Circular Std Book"/>
          <w:color w:val="1A1A1A"/>
          <w:shd w:val="clear" w:color="auto" w:fill="FFFFFF"/>
        </w:rPr>
        <w:t xml:space="preserve">– </w:t>
      </w:r>
      <w:r w:rsidRPr="009900D1">
        <w:rPr>
          <w:rFonts w:ascii="Avenir Book" w:hAnsi="Avenir Book" w:cs="Circular Std Book"/>
          <w:color w:val="1A1A1A"/>
          <w:shd w:val="clear" w:color="auto" w:fill="FFFFFF"/>
        </w:rPr>
        <w:t xml:space="preserve">spiccano per collocazione, dimensioni e cura dei dettagli che li rendono i protagonisti dell’arazzo. </w:t>
      </w:r>
    </w:p>
    <w:sectPr w:rsidR="00C1710F" w:rsidRPr="00585894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3C3C7" w14:textId="77777777" w:rsidR="00CC2976" w:rsidRDefault="00CC2976" w:rsidP="00585894">
      <w:r>
        <w:separator/>
      </w:r>
    </w:p>
  </w:endnote>
  <w:endnote w:type="continuationSeparator" w:id="0">
    <w:p w14:paraId="45AFAC7A" w14:textId="77777777" w:rsidR="00CC2976" w:rsidRDefault="00CC2976" w:rsidP="00585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ircular Std Book">
    <w:panose1 w:val="020B0604020101020102"/>
    <w:charset w:val="4D"/>
    <w:family w:val="swiss"/>
    <w:notTrueType/>
    <w:pitch w:val="variable"/>
    <w:sig w:usb0="8000002F" w:usb1="5000E47B" w:usb2="00000008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04262" w14:textId="77777777" w:rsidR="00CC2976" w:rsidRDefault="00CC2976" w:rsidP="00585894">
      <w:r>
        <w:separator/>
      </w:r>
    </w:p>
  </w:footnote>
  <w:footnote w:type="continuationSeparator" w:id="0">
    <w:p w14:paraId="2570E297" w14:textId="77777777" w:rsidR="00CC2976" w:rsidRDefault="00CC2976" w:rsidP="00585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AB5C5" w14:textId="1A6D85EF" w:rsidR="00585894" w:rsidRDefault="00585894">
    <w:pPr>
      <w:pStyle w:val="Intestazione"/>
    </w:pPr>
    <w:r>
      <w:rPr>
        <w:noProof/>
      </w:rPr>
      <w:drawing>
        <wp:anchor distT="0" distB="0" distL="0" distR="0" simplePos="0" relativeHeight="251659264" behindDoc="0" locked="0" layoutInCell="1" allowOverlap="1" wp14:anchorId="76B7F238" wp14:editId="40F57011">
          <wp:simplePos x="0" y="0"/>
          <wp:positionH relativeFrom="page">
            <wp:align>right</wp:align>
          </wp:positionH>
          <wp:positionV relativeFrom="page">
            <wp:posOffset>5080</wp:posOffset>
          </wp:positionV>
          <wp:extent cx="7558405" cy="2111375"/>
          <wp:effectExtent l="0" t="0" r="4445" b="3175"/>
          <wp:wrapTopAndBottom/>
          <wp:docPr id="43" name="Immagin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2111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E55"/>
    <w:rsid w:val="0007355E"/>
    <w:rsid w:val="00080CBB"/>
    <w:rsid w:val="000B2432"/>
    <w:rsid w:val="00202C62"/>
    <w:rsid w:val="002416D8"/>
    <w:rsid w:val="003310F0"/>
    <w:rsid w:val="004F61FD"/>
    <w:rsid w:val="00583020"/>
    <w:rsid w:val="00585894"/>
    <w:rsid w:val="005915FB"/>
    <w:rsid w:val="005A63F1"/>
    <w:rsid w:val="00697ADB"/>
    <w:rsid w:val="006E3835"/>
    <w:rsid w:val="0078048E"/>
    <w:rsid w:val="007B697C"/>
    <w:rsid w:val="00825D40"/>
    <w:rsid w:val="00851112"/>
    <w:rsid w:val="00940931"/>
    <w:rsid w:val="00963E31"/>
    <w:rsid w:val="00971AE0"/>
    <w:rsid w:val="009900D1"/>
    <w:rsid w:val="00A86914"/>
    <w:rsid w:val="00A95D8A"/>
    <w:rsid w:val="00AA21D4"/>
    <w:rsid w:val="00AB310F"/>
    <w:rsid w:val="00BA4362"/>
    <w:rsid w:val="00C1710F"/>
    <w:rsid w:val="00CC2976"/>
    <w:rsid w:val="00D30630"/>
    <w:rsid w:val="00D6567B"/>
    <w:rsid w:val="00D97E55"/>
    <w:rsid w:val="00E1124C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92F20"/>
  <w15:chartTrackingRefBased/>
  <w15:docId w15:val="{4EAE9A0F-1AEC-412A-A2A3-2F044F63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7E55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589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5894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585894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5894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467C96-F960-4278-AD79-D7509C1014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951F3E-8444-4C6F-ABAB-8DD7918B7A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6DED9-7BC1-400B-BF05-13B25722D44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Francesca Vannucci</cp:lastModifiedBy>
  <cp:revision>3</cp:revision>
  <cp:lastPrinted>2023-10-27T07:30:00Z</cp:lastPrinted>
  <dcterms:created xsi:type="dcterms:W3CDTF">2023-10-27T15:08:00Z</dcterms:created>
  <dcterms:modified xsi:type="dcterms:W3CDTF">2023-10-27T15:17:00Z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