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76586" w14:textId="25B1805B" w:rsidR="004D4A35" w:rsidRPr="004D24C8" w:rsidRDefault="00EA6237" w:rsidP="00436D44">
      <w:pPr>
        <w:rPr>
          <w:rFonts w:cstheme="minorHAnsi"/>
          <w:b/>
          <w:caps/>
          <w:color w:val="A8123E"/>
          <w:sz w:val="24"/>
          <w:szCs w:val="24"/>
        </w:rPr>
      </w:pPr>
      <w:bookmarkStart w:id="0" w:name="_Hlk123129322"/>
      <w:bookmarkEnd w:id="0"/>
      <w:r w:rsidRPr="004D24C8">
        <w:rPr>
          <w:rFonts w:cstheme="minorHAnsi"/>
          <w:b/>
          <w:caps/>
          <w:color w:val="A8123E"/>
          <w:sz w:val="24"/>
          <w:szCs w:val="24"/>
        </w:rPr>
        <w:t>MUSEC</w:t>
      </w:r>
      <w:r w:rsidR="004D4A35" w:rsidRPr="004D24C8">
        <w:rPr>
          <w:rFonts w:cstheme="minorHAnsi"/>
          <w:b/>
          <w:caps/>
          <w:color w:val="A8123E"/>
          <w:sz w:val="24"/>
          <w:szCs w:val="24"/>
        </w:rPr>
        <w:t xml:space="preserve"> </w:t>
      </w:r>
      <w:r w:rsidR="004D24C8">
        <w:rPr>
          <w:rFonts w:cstheme="minorHAnsi"/>
          <w:b/>
          <w:caps/>
          <w:color w:val="A8123E"/>
          <w:sz w:val="24"/>
          <w:szCs w:val="24"/>
        </w:rPr>
        <w:t>-</w:t>
      </w:r>
      <w:r w:rsidR="004D4A35" w:rsidRPr="004D24C8">
        <w:rPr>
          <w:rFonts w:cstheme="minorHAnsi"/>
          <w:b/>
          <w:caps/>
          <w:color w:val="A8123E"/>
          <w:sz w:val="24"/>
          <w:szCs w:val="24"/>
        </w:rPr>
        <w:t xml:space="preserve"> Museo delle Culture Lugano</w:t>
      </w:r>
    </w:p>
    <w:p w14:paraId="048964E0" w14:textId="3EEAD8BC" w:rsidR="00436D44" w:rsidRPr="004D24C8" w:rsidRDefault="00436D44" w:rsidP="00436D44">
      <w:pPr>
        <w:spacing w:after="120"/>
        <w:jc w:val="both"/>
        <w:rPr>
          <w:rFonts w:cstheme="minorHAnsi"/>
        </w:rPr>
      </w:pPr>
      <w:r w:rsidRPr="004D24C8">
        <w:rPr>
          <w:rFonts w:cstheme="minorHAnsi"/>
          <w:b/>
          <w:caps/>
          <w:color w:val="A8123E"/>
        </w:rPr>
        <w:t>STORIA</w:t>
      </w:r>
      <w:r w:rsidR="004D24C8" w:rsidRPr="004D24C8">
        <w:rPr>
          <w:rFonts w:cstheme="minorHAnsi"/>
          <w:bCs/>
          <w:caps/>
        </w:rPr>
        <w:t xml:space="preserve"> -</w:t>
      </w:r>
      <w:r w:rsidR="004D24C8" w:rsidRPr="004D24C8">
        <w:rPr>
          <w:rFonts w:cstheme="minorHAnsi"/>
          <w:b/>
          <w:caps/>
        </w:rPr>
        <w:t xml:space="preserve"> </w:t>
      </w:r>
      <w:r w:rsidRPr="004D24C8">
        <w:rPr>
          <w:rFonts w:cstheme="minorHAnsi"/>
        </w:rPr>
        <w:t xml:space="preserve">Il </w:t>
      </w:r>
      <w:r w:rsidR="0028337F" w:rsidRPr="004D24C8">
        <w:rPr>
          <w:rFonts w:cstheme="minorHAnsi"/>
        </w:rPr>
        <w:t>MUSEC</w:t>
      </w:r>
      <w:r w:rsidR="0072432B" w:rsidRPr="004D24C8">
        <w:rPr>
          <w:rFonts w:cstheme="minorHAnsi"/>
        </w:rPr>
        <w:t xml:space="preserve"> (Museo delle Culture)</w:t>
      </w:r>
      <w:r w:rsidRPr="004D24C8">
        <w:rPr>
          <w:rFonts w:cstheme="minorHAnsi"/>
        </w:rPr>
        <w:t xml:space="preserve"> nasce nel 1984 </w:t>
      </w:r>
      <w:r w:rsidR="0028337F" w:rsidRPr="004D24C8">
        <w:rPr>
          <w:rFonts w:cstheme="minorHAnsi"/>
        </w:rPr>
        <w:t>grazie alla</w:t>
      </w:r>
      <w:r w:rsidRPr="004D24C8">
        <w:rPr>
          <w:rFonts w:cstheme="minorHAnsi"/>
        </w:rPr>
        <w:t xml:space="preserve"> donazione alla Città di Lugano della collezione di capolavori delle culture tradizionali del Sud-Est asiatico e dell’Oceania, costituita dall’artista ticinese Serge Brignoni (1903-2002).</w:t>
      </w:r>
    </w:p>
    <w:p w14:paraId="25EF9DF3" w14:textId="77777777" w:rsidR="00436D44" w:rsidRPr="004D24C8" w:rsidRDefault="00436D44" w:rsidP="00436D44">
      <w:pPr>
        <w:spacing w:after="120"/>
        <w:jc w:val="both"/>
        <w:rPr>
          <w:rFonts w:cstheme="minorHAnsi"/>
        </w:rPr>
      </w:pPr>
      <w:r w:rsidRPr="004D24C8">
        <w:rPr>
          <w:rFonts w:cstheme="minorHAnsi"/>
        </w:rPr>
        <w:t>Nel 2005 inizia per il Museo un</w:t>
      </w:r>
      <w:r w:rsidR="0028337F" w:rsidRPr="004D24C8">
        <w:rPr>
          <w:rFonts w:cstheme="minorHAnsi"/>
        </w:rPr>
        <w:t>’</w:t>
      </w:r>
      <w:r w:rsidRPr="004D24C8">
        <w:rPr>
          <w:rFonts w:cstheme="minorHAnsi"/>
        </w:rPr>
        <w:t xml:space="preserve">intensa fase di sviluppo: le sue attività e le sue collezioni si estendono così non solo </w:t>
      </w:r>
      <w:r w:rsidR="0028337F" w:rsidRPr="004D24C8">
        <w:rPr>
          <w:rFonts w:cstheme="minorHAnsi"/>
        </w:rPr>
        <w:t>al</w:t>
      </w:r>
      <w:r w:rsidRPr="004D24C8">
        <w:rPr>
          <w:rFonts w:cstheme="minorHAnsi"/>
        </w:rPr>
        <w:t xml:space="preserve"> campo delle arti etniche</w:t>
      </w:r>
      <w:r w:rsidR="0028337F" w:rsidRPr="004D24C8">
        <w:rPr>
          <w:rFonts w:cstheme="minorHAnsi"/>
        </w:rPr>
        <w:t>,</w:t>
      </w:r>
      <w:r w:rsidRPr="004D24C8">
        <w:rPr>
          <w:rFonts w:cstheme="minorHAnsi"/>
        </w:rPr>
        <w:t xml:space="preserve"> ma anche delle arti orientali, della fotografia storica e contemporanea, fino all’arte moderna e contemporanea vista alla luce dei rimandi e delle influenze delle «altre» arti.</w:t>
      </w:r>
    </w:p>
    <w:p w14:paraId="748B2C12" w14:textId="77777777" w:rsidR="00436D44" w:rsidRPr="004D24C8" w:rsidRDefault="00436D44" w:rsidP="00436D44">
      <w:pPr>
        <w:spacing w:after="120"/>
        <w:jc w:val="both"/>
        <w:rPr>
          <w:rFonts w:cstheme="minorHAnsi"/>
        </w:rPr>
      </w:pPr>
      <w:r w:rsidRPr="004D24C8">
        <w:rPr>
          <w:rFonts w:cstheme="minorHAnsi"/>
        </w:rPr>
        <w:t>Dalla sua sede originaria l’</w:t>
      </w:r>
      <w:proofErr w:type="spellStart"/>
      <w:r w:rsidRPr="004D24C8">
        <w:rPr>
          <w:rFonts w:cstheme="minorHAnsi"/>
        </w:rPr>
        <w:t>Heleneum</w:t>
      </w:r>
      <w:proofErr w:type="spellEnd"/>
      <w:r w:rsidRPr="004D24C8">
        <w:rPr>
          <w:rFonts w:cstheme="minorHAnsi"/>
        </w:rPr>
        <w:t xml:space="preserve">, nel 2017 il </w:t>
      </w:r>
      <w:r w:rsidR="0028337F" w:rsidRPr="004D24C8">
        <w:rPr>
          <w:rFonts w:cstheme="minorHAnsi"/>
        </w:rPr>
        <w:t>MUSEC</w:t>
      </w:r>
      <w:r w:rsidRPr="004D24C8">
        <w:rPr>
          <w:rFonts w:cstheme="minorHAnsi"/>
        </w:rPr>
        <w:t xml:space="preserve"> si</w:t>
      </w:r>
      <w:r w:rsidR="0028337F" w:rsidRPr="004D24C8">
        <w:rPr>
          <w:rFonts w:cstheme="minorHAnsi"/>
        </w:rPr>
        <w:t xml:space="preserve"> </w:t>
      </w:r>
      <w:r w:rsidRPr="004D24C8">
        <w:rPr>
          <w:rFonts w:cstheme="minorHAnsi"/>
        </w:rPr>
        <w:t>trasferisce nella più ampia e centrale Villa Malpensata, situata a poca distanza dal LAC e sede per decenni delle grandi mostre dell’allora Museo d’Arte di Lugano. Dopo una serie di lavori di miglioria, il complesso della Malpensata accoglie oggi le esposizioni del MUSEC, gli spazi di lavoro dello staff e diverse aree per conferenze, riunioni ed eventi, anche privati.</w:t>
      </w:r>
    </w:p>
    <w:p w14:paraId="1A26A29B" w14:textId="2595FC73" w:rsidR="00436D44" w:rsidRPr="004D24C8" w:rsidRDefault="00436D44" w:rsidP="00436D44">
      <w:pPr>
        <w:spacing w:after="0"/>
        <w:jc w:val="both"/>
        <w:rPr>
          <w:rFonts w:cstheme="minorHAnsi"/>
        </w:rPr>
      </w:pPr>
      <w:r w:rsidRPr="004D24C8">
        <w:rPr>
          <w:rFonts w:cstheme="minorHAnsi"/>
        </w:rPr>
        <w:t xml:space="preserve">Dal 1° gennaio 2019 la gestione </w:t>
      </w:r>
      <w:r w:rsidR="0028337F" w:rsidRPr="004D24C8">
        <w:rPr>
          <w:rFonts w:cstheme="minorHAnsi"/>
        </w:rPr>
        <w:t xml:space="preserve">del </w:t>
      </w:r>
      <w:r w:rsidRPr="004D24C8">
        <w:rPr>
          <w:rFonts w:cstheme="minorHAnsi"/>
        </w:rPr>
        <w:t>M</w:t>
      </w:r>
      <w:r w:rsidR="0028337F" w:rsidRPr="004D24C8">
        <w:rPr>
          <w:rFonts w:cstheme="minorHAnsi"/>
        </w:rPr>
        <w:t xml:space="preserve">USEC </w:t>
      </w:r>
      <w:r w:rsidRPr="004D24C8">
        <w:rPr>
          <w:rFonts w:cstheme="minorHAnsi"/>
        </w:rPr>
        <w:t>è affidata alla Fondazione culture e musei che ne assicura il funzionamento e la valorizzazione, mantenendone l’identità, l’autonomia e l’immagine.</w:t>
      </w:r>
    </w:p>
    <w:p w14:paraId="06029602" w14:textId="77777777" w:rsidR="004D24C8" w:rsidRPr="004D24C8" w:rsidRDefault="004D24C8" w:rsidP="00436D44">
      <w:pPr>
        <w:spacing w:after="0"/>
        <w:jc w:val="both"/>
        <w:rPr>
          <w:rFonts w:cstheme="minorHAnsi"/>
        </w:rPr>
      </w:pPr>
    </w:p>
    <w:p w14:paraId="5738D5B8" w14:textId="77777777" w:rsidR="00436D44" w:rsidRPr="004D24C8" w:rsidRDefault="00436D44" w:rsidP="00436D44">
      <w:pPr>
        <w:spacing w:after="120"/>
        <w:jc w:val="both"/>
        <w:rPr>
          <w:rFonts w:cstheme="minorHAnsi"/>
        </w:rPr>
      </w:pPr>
      <w:r w:rsidRPr="004D24C8">
        <w:rPr>
          <w:rFonts w:cstheme="minorHAnsi"/>
          <w:b/>
          <w:caps/>
          <w:color w:val="A8123E"/>
        </w:rPr>
        <w:t>MISSIONE</w:t>
      </w:r>
      <w:r w:rsidRPr="004D24C8">
        <w:rPr>
          <w:rFonts w:cstheme="minorHAnsi"/>
          <w:bCs/>
          <w:caps/>
        </w:rPr>
        <w:t xml:space="preserve"> - </w:t>
      </w:r>
      <w:r w:rsidRPr="004D24C8">
        <w:rPr>
          <w:rFonts w:cstheme="minorHAnsi"/>
          <w:bCs/>
        </w:rPr>
        <w:t xml:space="preserve">Il </w:t>
      </w:r>
      <w:r w:rsidRPr="004D24C8">
        <w:rPr>
          <w:rFonts w:cstheme="minorHAnsi"/>
        </w:rPr>
        <w:t>Museo delle Culture è un museo di arte e antropologia: la sua missione è indagare le diverse forme della creatività umana, con una visione riassumibile nella formula “arte senza confini”. Il target è un pubblico di appassionati d’arte e di persone curiose e desiderose di estendere le proprie conoscenze sulle culture del mondo</w:t>
      </w:r>
      <w:r w:rsidR="0072432B" w:rsidRPr="004D24C8">
        <w:rPr>
          <w:rFonts w:cstheme="minorHAnsi"/>
        </w:rPr>
        <w:t xml:space="preserve">. </w:t>
      </w:r>
      <w:r w:rsidRPr="004D24C8">
        <w:rPr>
          <w:rFonts w:cstheme="minorHAnsi"/>
        </w:rPr>
        <w:t>Le esposizioni del MUSEC sono progetti originali, frutto della ricerca condotta dallo staff in collaborazione con esperti e partner internazionali, come lo sono</w:t>
      </w:r>
      <w:r w:rsidR="00DC0048" w:rsidRPr="004D24C8">
        <w:rPr>
          <w:rFonts w:cstheme="minorHAnsi"/>
        </w:rPr>
        <w:t xml:space="preserve"> </w:t>
      </w:r>
      <w:r w:rsidR="00D506CF" w:rsidRPr="004D24C8">
        <w:rPr>
          <w:rFonts w:cstheme="minorHAnsi"/>
        </w:rPr>
        <w:t xml:space="preserve">tutti </w:t>
      </w:r>
      <w:r w:rsidR="00DC0048" w:rsidRPr="004D24C8">
        <w:rPr>
          <w:rFonts w:cstheme="minorHAnsi"/>
        </w:rPr>
        <w:t>gli allestimenti realizzati dal Laboratorio interno,</w:t>
      </w:r>
      <w:r w:rsidRPr="004D24C8">
        <w:rPr>
          <w:rFonts w:cstheme="minorHAnsi"/>
        </w:rPr>
        <w:t xml:space="preserve"> i suoi cataloghi e le altre pubblicazioni. Le </w:t>
      </w:r>
      <w:r w:rsidR="0072432B" w:rsidRPr="004D24C8">
        <w:rPr>
          <w:rFonts w:cstheme="minorHAnsi"/>
        </w:rPr>
        <w:t>mostre</w:t>
      </w:r>
      <w:r w:rsidRPr="004D24C8">
        <w:rPr>
          <w:rFonts w:cstheme="minorHAnsi"/>
        </w:rPr>
        <w:t xml:space="preserve"> valorizzano principalmente opere delle collezioni permanenti, con particolare riguardo alle nuove acquisizioni. </w:t>
      </w:r>
      <w:r w:rsidR="00396884" w:rsidRPr="004D24C8">
        <w:rPr>
          <w:rFonts w:cstheme="minorHAnsi"/>
        </w:rPr>
        <w:t>Le</w:t>
      </w:r>
      <w:r w:rsidRPr="004D24C8">
        <w:rPr>
          <w:rFonts w:cstheme="minorHAnsi"/>
        </w:rPr>
        <w:t xml:space="preserve"> collezioni del M</w:t>
      </w:r>
      <w:r w:rsidR="0072432B" w:rsidRPr="004D24C8">
        <w:rPr>
          <w:rFonts w:cstheme="minorHAnsi"/>
        </w:rPr>
        <w:t>USEC</w:t>
      </w:r>
      <w:r w:rsidRPr="004D24C8">
        <w:rPr>
          <w:rFonts w:cstheme="minorHAnsi"/>
        </w:rPr>
        <w:t xml:space="preserve"> continuano ad arricchirsi, grazie soprattutto a lasciti, donazioni e depositi di collezionisti privati, con cui il Museo intrattiene rapporti privilegiati. Oggi i depositi del Museo racchiudono oltre 20.000 opere. Fra le più prestigiose, oltre alla Collezione Brignoni, vi è la raccolta di 10.000 fotografie del Giappone colorate a mano di fine Ottocento, cui sono già state dedicate </w:t>
      </w:r>
      <w:r w:rsidR="00DC0048" w:rsidRPr="004D24C8">
        <w:rPr>
          <w:rFonts w:cstheme="minorHAnsi"/>
        </w:rPr>
        <w:t>diverse</w:t>
      </w:r>
      <w:r w:rsidRPr="004D24C8">
        <w:rPr>
          <w:rFonts w:cstheme="minorHAnsi"/>
        </w:rPr>
        <w:t xml:space="preserve"> esposizioni, in Svizzera e all’estero. Le esposizioni del MUSEC sono regolarmente accompagnate da incontri di approfondimento, di divulgazione e intrattenimento per le diverse fasce di pubblico.</w:t>
      </w:r>
    </w:p>
    <w:p w14:paraId="3A6BE3A3" w14:textId="77777777" w:rsidR="0062300A" w:rsidRPr="004D24C8" w:rsidRDefault="00DC0048" w:rsidP="00436D44">
      <w:pPr>
        <w:spacing w:after="120"/>
        <w:jc w:val="both"/>
        <w:rPr>
          <w:rFonts w:cstheme="minorHAnsi"/>
        </w:rPr>
      </w:pPr>
      <w:r w:rsidRPr="004D24C8">
        <w:rPr>
          <w:rFonts w:cstheme="minorHAnsi"/>
        </w:rPr>
        <w:t>U</w:t>
      </w:r>
      <w:r w:rsidR="00436D44" w:rsidRPr="004D24C8">
        <w:rPr>
          <w:rFonts w:cstheme="minorHAnsi"/>
        </w:rPr>
        <w:t>na biblioteca di oltre 20.000 volumi e riviste specialistiche</w:t>
      </w:r>
      <w:r w:rsidRPr="004D24C8">
        <w:rPr>
          <w:rFonts w:cstheme="minorHAnsi"/>
        </w:rPr>
        <w:t xml:space="preserve"> supportano le attività di ricerca del MUSEC.</w:t>
      </w:r>
      <w:r w:rsidR="00436D44" w:rsidRPr="004D24C8">
        <w:rPr>
          <w:rFonts w:cstheme="minorHAnsi"/>
        </w:rPr>
        <w:t xml:space="preserve"> La Biblioteca è incentrata su temi quali le arti etniche e orientali, il Primitivismo nell’arte del ‘900, la fotografia dell’Esotismo, l’antropologia dell’arte, l’organizzazione e la gestione museale; il mercato dell’arte. </w:t>
      </w:r>
    </w:p>
    <w:p w14:paraId="5808BE5A" w14:textId="77777777" w:rsidR="00436D44" w:rsidRPr="004D24C8" w:rsidRDefault="00436D44" w:rsidP="00436D44">
      <w:pPr>
        <w:spacing w:after="120"/>
        <w:jc w:val="both"/>
        <w:rPr>
          <w:rFonts w:cstheme="minorHAnsi"/>
        </w:rPr>
      </w:pPr>
      <w:r w:rsidRPr="004D24C8">
        <w:rPr>
          <w:rFonts w:cstheme="minorHAnsi"/>
        </w:rPr>
        <w:t xml:space="preserve">Il MUSEC è anche attivo nel campo della formazione dei giovani, con stage per laureandi e </w:t>
      </w:r>
      <w:proofErr w:type="gramStart"/>
      <w:r w:rsidRPr="004D24C8">
        <w:rPr>
          <w:rFonts w:cstheme="minorHAnsi"/>
        </w:rPr>
        <w:t>neo-laureati</w:t>
      </w:r>
      <w:proofErr w:type="gramEnd"/>
      <w:r w:rsidRPr="004D24C8">
        <w:rPr>
          <w:rFonts w:cstheme="minorHAnsi"/>
        </w:rPr>
        <w:t>, progetti di ricerca finanziati da borse di studio elargite da partner, lezioni e laboratori integrati a programmi di formazione accademica.</w:t>
      </w:r>
    </w:p>
    <w:p w14:paraId="70C9F999" w14:textId="77777777" w:rsidR="004D24C8" w:rsidRDefault="004D24C8" w:rsidP="004D24C8">
      <w:pPr>
        <w:spacing w:after="0"/>
        <w:jc w:val="center"/>
        <w:rPr>
          <w:rFonts w:cstheme="minorHAnsi"/>
          <w:b/>
          <w:sz w:val="24"/>
          <w:szCs w:val="24"/>
        </w:rPr>
      </w:pPr>
    </w:p>
    <w:p w14:paraId="3BCD2D6D" w14:textId="77777777" w:rsidR="004D24C8" w:rsidRDefault="004D24C8" w:rsidP="004D24C8">
      <w:pPr>
        <w:spacing w:after="0"/>
        <w:jc w:val="center"/>
        <w:rPr>
          <w:rFonts w:cstheme="minorHAnsi"/>
          <w:b/>
          <w:sz w:val="24"/>
          <w:szCs w:val="24"/>
        </w:rPr>
      </w:pPr>
    </w:p>
    <w:p w14:paraId="4AC6A513" w14:textId="77777777" w:rsidR="004D24C8" w:rsidRDefault="004D24C8" w:rsidP="004D24C8">
      <w:pPr>
        <w:spacing w:after="0"/>
        <w:jc w:val="center"/>
        <w:rPr>
          <w:rFonts w:cstheme="minorHAnsi"/>
          <w:b/>
          <w:sz w:val="24"/>
          <w:szCs w:val="24"/>
        </w:rPr>
      </w:pPr>
    </w:p>
    <w:p w14:paraId="3E78D188" w14:textId="77777777" w:rsidR="004D24C8" w:rsidRDefault="004D24C8" w:rsidP="004D24C8">
      <w:pPr>
        <w:spacing w:after="0"/>
        <w:jc w:val="center"/>
        <w:rPr>
          <w:rFonts w:cstheme="minorHAnsi"/>
          <w:b/>
          <w:sz w:val="24"/>
          <w:szCs w:val="24"/>
        </w:rPr>
      </w:pPr>
    </w:p>
    <w:p w14:paraId="627B703D" w14:textId="41B7AD1C" w:rsidR="00436D44" w:rsidRPr="004D24C8" w:rsidRDefault="00436D44" w:rsidP="004D24C8">
      <w:pPr>
        <w:spacing w:after="0"/>
        <w:jc w:val="center"/>
        <w:rPr>
          <w:rFonts w:cstheme="minorHAnsi"/>
          <w:b/>
          <w:sz w:val="24"/>
          <w:szCs w:val="24"/>
        </w:rPr>
      </w:pPr>
      <w:r w:rsidRPr="004D24C8">
        <w:rPr>
          <w:rFonts w:cstheme="minorHAnsi"/>
          <w:b/>
          <w:noProof/>
          <w:sz w:val="24"/>
          <w:szCs w:val="24"/>
        </w:rPr>
        <w:drawing>
          <wp:inline distT="0" distB="0" distL="0" distR="0" wp14:anchorId="68AB3B18" wp14:editId="2E100E7D">
            <wp:extent cx="4320000" cy="3240124"/>
            <wp:effectExtent l="0" t="0" r="4445"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020 VM -AB.jpg"/>
                    <pic:cNvPicPr/>
                  </pic:nvPicPr>
                  <pic:blipFill>
                    <a:blip r:embed="rId7" cstate="screen">
                      <a:extLst>
                        <a:ext uri="{28A0092B-C50C-407E-A947-70E740481C1C}">
                          <a14:useLocalDpi xmlns:a14="http://schemas.microsoft.com/office/drawing/2010/main"/>
                        </a:ext>
                      </a:extLst>
                    </a:blip>
                    <a:stretch>
                      <a:fillRect/>
                    </a:stretch>
                  </pic:blipFill>
                  <pic:spPr>
                    <a:xfrm>
                      <a:off x="0" y="0"/>
                      <a:ext cx="4320000" cy="3240124"/>
                    </a:xfrm>
                    <a:prstGeom prst="rect">
                      <a:avLst/>
                    </a:prstGeom>
                  </pic:spPr>
                </pic:pic>
              </a:graphicData>
            </a:graphic>
          </wp:inline>
        </w:drawing>
      </w:r>
    </w:p>
    <w:p w14:paraId="348DC36E" w14:textId="032F1F93" w:rsidR="00436D44" w:rsidRPr="004D24C8" w:rsidRDefault="00436D44" w:rsidP="004D24C8">
      <w:pPr>
        <w:ind w:right="992"/>
        <w:jc w:val="right"/>
        <w:rPr>
          <w:rFonts w:cstheme="minorHAnsi"/>
        </w:rPr>
      </w:pPr>
      <w:r w:rsidRPr="004D24C8">
        <w:rPr>
          <w:rFonts w:cstheme="minorHAnsi"/>
        </w:rPr>
        <w:t>L’entrata principale del MUSEC a Villa Malpensata.</w:t>
      </w:r>
    </w:p>
    <w:p w14:paraId="3732779B" w14:textId="77777777" w:rsidR="00436D44" w:rsidRPr="004D24C8" w:rsidRDefault="00436D44" w:rsidP="004D24C8">
      <w:pPr>
        <w:spacing w:after="0"/>
        <w:jc w:val="center"/>
        <w:rPr>
          <w:rFonts w:cstheme="minorHAnsi"/>
          <w:sz w:val="24"/>
          <w:szCs w:val="24"/>
        </w:rPr>
      </w:pPr>
      <w:r w:rsidRPr="004D24C8">
        <w:rPr>
          <w:rFonts w:cstheme="minorHAnsi"/>
          <w:noProof/>
          <w:sz w:val="24"/>
          <w:szCs w:val="24"/>
        </w:rPr>
        <w:drawing>
          <wp:inline distT="0" distB="0" distL="0" distR="0" wp14:anchorId="7FD4136F" wp14:editId="1CEE30BA">
            <wp:extent cx="4320000" cy="2774158"/>
            <wp:effectExtent l="0" t="0" r="4445" b="762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2021 VM STesoro-RG web (2).jpeg"/>
                    <pic:cNvPicPr/>
                  </pic:nvPicPr>
                  <pic:blipFill>
                    <a:blip r:embed="rId8" cstate="screen">
                      <a:extLst>
                        <a:ext uri="{28A0092B-C50C-407E-A947-70E740481C1C}">
                          <a14:useLocalDpi xmlns:a14="http://schemas.microsoft.com/office/drawing/2010/main"/>
                        </a:ext>
                      </a:extLst>
                    </a:blip>
                    <a:stretch>
                      <a:fillRect/>
                    </a:stretch>
                  </pic:blipFill>
                  <pic:spPr>
                    <a:xfrm>
                      <a:off x="0" y="0"/>
                      <a:ext cx="4320000" cy="2774158"/>
                    </a:xfrm>
                    <a:prstGeom prst="rect">
                      <a:avLst/>
                    </a:prstGeom>
                  </pic:spPr>
                </pic:pic>
              </a:graphicData>
            </a:graphic>
          </wp:inline>
        </w:drawing>
      </w:r>
    </w:p>
    <w:p w14:paraId="26233B98" w14:textId="5FA557D9" w:rsidR="00396884" w:rsidRPr="004D24C8" w:rsidRDefault="00396884" w:rsidP="004D24C8">
      <w:pPr>
        <w:spacing w:after="0"/>
        <w:ind w:right="992"/>
        <w:jc w:val="right"/>
        <w:rPr>
          <w:rFonts w:cstheme="minorHAnsi"/>
        </w:rPr>
      </w:pPr>
      <w:r w:rsidRPr="004D24C8">
        <w:rPr>
          <w:rFonts w:cstheme="minorHAnsi"/>
        </w:rPr>
        <w:t>I quattro piani espositiv</w:t>
      </w:r>
      <w:r w:rsidR="00556FDA" w:rsidRPr="004D24C8">
        <w:rPr>
          <w:rFonts w:cstheme="minorHAnsi"/>
        </w:rPr>
        <w:t>i</w:t>
      </w:r>
      <w:r w:rsidRPr="004D24C8">
        <w:rPr>
          <w:rFonts w:cstheme="minorHAnsi"/>
        </w:rPr>
        <w:t xml:space="preserve"> di Villa Malpensata sono dedicati a esposizioni temporanee.</w:t>
      </w:r>
    </w:p>
    <w:p w14:paraId="30B1F83B" w14:textId="3C0B1763" w:rsidR="00436D44" w:rsidRDefault="00436D44" w:rsidP="004D24C8">
      <w:pPr>
        <w:ind w:right="709"/>
        <w:jc w:val="right"/>
        <w:rPr>
          <w:rFonts w:cstheme="minorHAnsi"/>
        </w:rPr>
      </w:pPr>
      <w:r w:rsidRPr="004D24C8">
        <w:rPr>
          <w:rFonts w:cstheme="minorHAnsi"/>
        </w:rPr>
        <w:t xml:space="preserve">Accessibile </w:t>
      </w:r>
      <w:r w:rsidR="00396884" w:rsidRPr="004D24C8">
        <w:rPr>
          <w:rFonts w:cstheme="minorHAnsi"/>
        </w:rPr>
        <w:t xml:space="preserve">gratuitamente </w:t>
      </w:r>
      <w:r w:rsidRPr="004D24C8">
        <w:rPr>
          <w:rFonts w:cstheme="minorHAnsi"/>
        </w:rPr>
        <w:t>dalla hall</w:t>
      </w:r>
      <w:r w:rsidR="00556FDA" w:rsidRPr="004D24C8">
        <w:rPr>
          <w:rFonts w:cstheme="minorHAnsi"/>
        </w:rPr>
        <w:t>,</w:t>
      </w:r>
      <w:r w:rsidRPr="004D24C8">
        <w:rPr>
          <w:rFonts w:cstheme="minorHAnsi"/>
        </w:rPr>
        <w:t xml:space="preserve"> lo Spazio Tesoro è una piccola vetrina delle collezioni</w:t>
      </w:r>
    </w:p>
    <w:p w14:paraId="108D07A9" w14:textId="0D6B97F1" w:rsidR="004D24C8" w:rsidRDefault="004D24C8" w:rsidP="004D24C8">
      <w:pPr>
        <w:ind w:right="709"/>
        <w:jc w:val="right"/>
        <w:rPr>
          <w:rFonts w:cstheme="minorHAnsi"/>
        </w:rPr>
      </w:pPr>
    </w:p>
    <w:p w14:paraId="73B0BF35" w14:textId="5EA4391B" w:rsidR="004D24C8" w:rsidRDefault="004D24C8" w:rsidP="004D24C8">
      <w:pPr>
        <w:ind w:right="709"/>
        <w:jc w:val="right"/>
        <w:rPr>
          <w:rFonts w:cstheme="minorHAnsi"/>
        </w:rPr>
      </w:pPr>
    </w:p>
    <w:p w14:paraId="5D2FAD87" w14:textId="09210364" w:rsidR="004D24C8" w:rsidRDefault="004D24C8" w:rsidP="004D24C8">
      <w:pPr>
        <w:ind w:right="709"/>
        <w:jc w:val="right"/>
        <w:rPr>
          <w:rFonts w:cstheme="minorHAnsi"/>
        </w:rPr>
      </w:pPr>
    </w:p>
    <w:p w14:paraId="528BC3A8" w14:textId="56DDE3F0" w:rsidR="004D24C8" w:rsidRDefault="004D24C8" w:rsidP="004D24C8">
      <w:pPr>
        <w:ind w:right="709"/>
        <w:jc w:val="right"/>
        <w:rPr>
          <w:rFonts w:cstheme="minorHAnsi"/>
        </w:rPr>
      </w:pPr>
    </w:p>
    <w:p w14:paraId="197E5B36" w14:textId="77777777" w:rsidR="004D24C8" w:rsidRPr="004D24C8" w:rsidRDefault="004D24C8" w:rsidP="004D24C8">
      <w:pPr>
        <w:ind w:right="709"/>
        <w:jc w:val="right"/>
        <w:rPr>
          <w:rFonts w:cstheme="minorHAnsi"/>
        </w:rPr>
      </w:pPr>
    </w:p>
    <w:p w14:paraId="3DC4A36A" w14:textId="77777777" w:rsidR="0062300A" w:rsidRPr="004D24C8" w:rsidRDefault="0062300A" w:rsidP="004D24C8">
      <w:pPr>
        <w:spacing w:after="0"/>
        <w:jc w:val="center"/>
        <w:rPr>
          <w:rFonts w:cstheme="minorHAnsi"/>
          <w:sz w:val="24"/>
          <w:szCs w:val="24"/>
        </w:rPr>
      </w:pPr>
      <w:r w:rsidRPr="004D24C8">
        <w:rPr>
          <w:rFonts w:cstheme="minorHAnsi"/>
          <w:noProof/>
          <w:sz w:val="24"/>
          <w:szCs w:val="24"/>
        </w:rPr>
        <w:drawing>
          <wp:inline distT="0" distB="0" distL="0" distR="0" wp14:anchorId="798E99C9" wp14:editId="41972090">
            <wp:extent cx="4320000" cy="3098073"/>
            <wp:effectExtent l="0" t="0" r="4445" b="762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21 VM SRiunioni-RG web.jpeg"/>
                    <pic:cNvPicPr/>
                  </pic:nvPicPr>
                  <pic:blipFill>
                    <a:blip r:embed="rId9" cstate="screen">
                      <a:extLst>
                        <a:ext uri="{28A0092B-C50C-407E-A947-70E740481C1C}">
                          <a14:useLocalDpi xmlns:a14="http://schemas.microsoft.com/office/drawing/2010/main"/>
                        </a:ext>
                      </a:extLst>
                    </a:blip>
                    <a:stretch>
                      <a:fillRect/>
                    </a:stretch>
                  </pic:blipFill>
                  <pic:spPr>
                    <a:xfrm>
                      <a:off x="0" y="0"/>
                      <a:ext cx="4320000" cy="3098073"/>
                    </a:xfrm>
                    <a:prstGeom prst="rect">
                      <a:avLst/>
                    </a:prstGeom>
                  </pic:spPr>
                </pic:pic>
              </a:graphicData>
            </a:graphic>
          </wp:inline>
        </w:drawing>
      </w:r>
    </w:p>
    <w:p w14:paraId="3BBDEC9B" w14:textId="7109F239" w:rsidR="00556FDA" w:rsidRPr="004D24C8" w:rsidRDefault="00556FDA" w:rsidP="004D24C8">
      <w:pPr>
        <w:ind w:right="709"/>
        <w:jc w:val="center"/>
        <w:rPr>
          <w:rFonts w:cstheme="minorHAnsi"/>
        </w:rPr>
      </w:pPr>
      <w:r w:rsidRPr="004D24C8">
        <w:rPr>
          <w:rFonts w:cstheme="minorHAnsi"/>
        </w:rPr>
        <w:t>Una delle sale riunioni che possono essere affittate</w:t>
      </w:r>
      <w:r w:rsidR="009A5ACC" w:rsidRPr="004D24C8">
        <w:rPr>
          <w:rFonts w:cstheme="minorHAnsi"/>
        </w:rPr>
        <w:t xml:space="preserve"> da altre istituzioni oppure da privati</w:t>
      </w:r>
    </w:p>
    <w:p w14:paraId="02471899" w14:textId="77777777" w:rsidR="00556FDA" w:rsidRPr="004D24C8" w:rsidRDefault="00556FDA" w:rsidP="004D24C8">
      <w:pPr>
        <w:spacing w:after="0"/>
        <w:jc w:val="center"/>
        <w:rPr>
          <w:rFonts w:cstheme="minorHAnsi"/>
          <w:sz w:val="24"/>
          <w:szCs w:val="24"/>
        </w:rPr>
      </w:pPr>
      <w:r w:rsidRPr="004D24C8">
        <w:rPr>
          <w:rFonts w:cstheme="minorHAnsi"/>
          <w:noProof/>
          <w:sz w:val="24"/>
          <w:szCs w:val="24"/>
        </w:rPr>
        <w:drawing>
          <wp:inline distT="0" distB="0" distL="0" distR="0" wp14:anchorId="3FEE58E6" wp14:editId="190D83AA">
            <wp:extent cx="4320000" cy="2879836"/>
            <wp:effectExtent l="0" t="0" r="4445"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2021 VM Biblio-RG web.jpeg"/>
                    <pic:cNvPicPr/>
                  </pic:nvPicPr>
                  <pic:blipFill>
                    <a:blip r:embed="rId10" cstate="screen">
                      <a:extLst>
                        <a:ext uri="{28A0092B-C50C-407E-A947-70E740481C1C}">
                          <a14:useLocalDpi xmlns:a14="http://schemas.microsoft.com/office/drawing/2010/main"/>
                        </a:ext>
                      </a:extLst>
                    </a:blip>
                    <a:stretch>
                      <a:fillRect/>
                    </a:stretch>
                  </pic:blipFill>
                  <pic:spPr>
                    <a:xfrm>
                      <a:off x="0" y="0"/>
                      <a:ext cx="4320000" cy="2879836"/>
                    </a:xfrm>
                    <a:prstGeom prst="rect">
                      <a:avLst/>
                    </a:prstGeom>
                  </pic:spPr>
                </pic:pic>
              </a:graphicData>
            </a:graphic>
          </wp:inline>
        </w:drawing>
      </w:r>
    </w:p>
    <w:p w14:paraId="7C875216" w14:textId="1F7DE51C" w:rsidR="00556FDA" w:rsidRDefault="00556FDA" w:rsidP="004D24C8">
      <w:pPr>
        <w:ind w:left="2832" w:right="992" w:firstLine="708"/>
        <w:jc w:val="right"/>
        <w:rPr>
          <w:rFonts w:cstheme="minorHAnsi"/>
        </w:rPr>
      </w:pPr>
      <w:r w:rsidRPr="004D24C8">
        <w:rPr>
          <w:rFonts w:cstheme="minorHAnsi"/>
        </w:rPr>
        <w:t xml:space="preserve">La </w:t>
      </w:r>
      <w:r w:rsidR="00AB1784" w:rsidRPr="004D24C8">
        <w:rPr>
          <w:rFonts w:cstheme="minorHAnsi"/>
        </w:rPr>
        <w:t>Sala di lettura della b</w:t>
      </w:r>
      <w:r w:rsidRPr="004D24C8">
        <w:rPr>
          <w:rFonts w:cstheme="minorHAnsi"/>
        </w:rPr>
        <w:t>iblioteca</w:t>
      </w:r>
    </w:p>
    <w:p w14:paraId="3BCB2961" w14:textId="7BFF4FA4" w:rsidR="004D24C8" w:rsidRDefault="004D24C8" w:rsidP="004D24C8">
      <w:pPr>
        <w:ind w:left="2832" w:right="992" w:firstLine="708"/>
        <w:jc w:val="right"/>
        <w:rPr>
          <w:rFonts w:cstheme="minorHAnsi"/>
        </w:rPr>
      </w:pPr>
    </w:p>
    <w:p w14:paraId="0C9F4BE1" w14:textId="562EAF9C" w:rsidR="004D24C8" w:rsidRDefault="004D24C8" w:rsidP="004D24C8">
      <w:pPr>
        <w:ind w:left="2832" w:right="992" w:firstLine="708"/>
        <w:jc w:val="right"/>
        <w:rPr>
          <w:rFonts w:cstheme="minorHAnsi"/>
        </w:rPr>
      </w:pPr>
    </w:p>
    <w:p w14:paraId="5813C857" w14:textId="09F99530" w:rsidR="004D24C8" w:rsidRDefault="004D24C8" w:rsidP="004D24C8">
      <w:pPr>
        <w:ind w:left="2832" w:right="992" w:firstLine="708"/>
        <w:jc w:val="right"/>
        <w:rPr>
          <w:rFonts w:cstheme="minorHAnsi"/>
        </w:rPr>
      </w:pPr>
    </w:p>
    <w:p w14:paraId="46DD1546" w14:textId="2A85F92B" w:rsidR="004D24C8" w:rsidRDefault="004D24C8" w:rsidP="004D24C8">
      <w:pPr>
        <w:ind w:left="2832" w:right="992" w:firstLine="708"/>
        <w:jc w:val="right"/>
        <w:rPr>
          <w:rFonts w:cstheme="minorHAnsi"/>
        </w:rPr>
      </w:pPr>
    </w:p>
    <w:p w14:paraId="70B4BF2F" w14:textId="611762BC" w:rsidR="004D24C8" w:rsidRDefault="004D24C8" w:rsidP="004D24C8">
      <w:pPr>
        <w:ind w:left="2832" w:right="992" w:firstLine="708"/>
        <w:jc w:val="right"/>
        <w:rPr>
          <w:rFonts w:cstheme="minorHAnsi"/>
        </w:rPr>
      </w:pPr>
    </w:p>
    <w:p w14:paraId="5933BF74" w14:textId="77777777" w:rsidR="004D24C8" w:rsidRPr="004D24C8" w:rsidRDefault="004D24C8" w:rsidP="004D24C8">
      <w:pPr>
        <w:ind w:left="2832" w:right="992" w:firstLine="708"/>
        <w:jc w:val="right"/>
        <w:rPr>
          <w:rFonts w:cstheme="minorHAnsi"/>
        </w:rPr>
      </w:pPr>
    </w:p>
    <w:p w14:paraId="6E652085" w14:textId="77777777" w:rsidR="0062300A" w:rsidRPr="004D24C8" w:rsidRDefault="0062300A" w:rsidP="004D24C8">
      <w:pPr>
        <w:jc w:val="center"/>
        <w:rPr>
          <w:rFonts w:cstheme="minorHAnsi"/>
          <w:sz w:val="24"/>
          <w:szCs w:val="24"/>
        </w:rPr>
      </w:pPr>
      <w:r w:rsidRPr="004D24C8">
        <w:rPr>
          <w:rFonts w:cstheme="minorHAnsi"/>
          <w:noProof/>
          <w:sz w:val="24"/>
          <w:szCs w:val="24"/>
        </w:rPr>
        <w:drawing>
          <wp:inline distT="0" distB="0" distL="0" distR="0" wp14:anchorId="52847854" wp14:editId="28A64F6C">
            <wp:extent cx="4320000" cy="3240123"/>
            <wp:effectExtent l="0" t="0" r="4445"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1 VM Laboratorio-RG web (3).jpeg"/>
                    <pic:cNvPicPr/>
                  </pic:nvPicPr>
                  <pic:blipFill>
                    <a:blip r:embed="rId11" cstate="screen">
                      <a:extLst>
                        <a:ext uri="{28A0092B-C50C-407E-A947-70E740481C1C}">
                          <a14:useLocalDpi xmlns:a14="http://schemas.microsoft.com/office/drawing/2010/main"/>
                        </a:ext>
                      </a:extLst>
                    </a:blip>
                    <a:stretch>
                      <a:fillRect/>
                    </a:stretch>
                  </pic:blipFill>
                  <pic:spPr>
                    <a:xfrm>
                      <a:off x="0" y="0"/>
                      <a:ext cx="4320000" cy="3240123"/>
                    </a:xfrm>
                    <a:prstGeom prst="rect">
                      <a:avLst/>
                    </a:prstGeom>
                  </pic:spPr>
                </pic:pic>
              </a:graphicData>
            </a:graphic>
          </wp:inline>
        </w:drawing>
      </w:r>
    </w:p>
    <w:p w14:paraId="4AAC7F45" w14:textId="132AC6BC" w:rsidR="004D24C8" w:rsidRPr="004D24C8" w:rsidRDefault="00556FDA" w:rsidP="004D24C8">
      <w:pPr>
        <w:ind w:right="992"/>
        <w:jc w:val="right"/>
        <w:rPr>
          <w:rFonts w:cstheme="minorHAnsi"/>
        </w:rPr>
      </w:pPr>
      <w:r w:rsidRPr="004D24C8">
        <w:rPr>
          <w:rFonts w:cstheme="minorHAnsi"/>
        </w:rPr>
        <w:t>Uno degli oltre 200 album della Collez</w:t>
      </w:r>
      <w:r w:rsidR="00170122" w:rsidRPr="004D24C8">
        <w:rPr>
          <w:rFonts w:cstheme="minorHAnsi"/>
        </w:rPr>
        <w:t>i</w:t>
      </w:r>
      <w:r w:rsidRPr="004D24C8">
        <w:rPr>
          <w:rFonts w:cstheme="minorHAnsi"/>
        </w:rPr>
        <w:t>one Ceschin-Pilone Fagioli di fotografie giapponesi all’albumina, colorate a mano.</w:t>
      </w:r>
    </w:p>
    <w:p w14:paraId="0EA25F61" w14:textId="7ACAA1C2" w:rsidR="0062300A" w:rsidRPr="004D24C8" w:rsidRDefault="00556FDA" w:rsidP="004D24C8">
      <w:pPr>
        <w:spacing w:after="0"/>
        <w:jc w:val="center"/>
        <w:rPr>
          <w:rFonts w:cstheme="minorHAnsi"/>
          <w:sz w:val="24"/>
          <w:szCs w:val="24"/>
        </w:rPr>
      </w:pPr>
      <w:r w:rsidRPr="004D24C8">
        <w:rPr>
          <w:rFonts w:cstheme="minorHAnsi"/>
          <w:noProof/>
          <w:sz w:val="24"/>
          <w:szCs w:val="24"/>
        </w:rPr>
        <w:drawing>
          <wp:inline distT="0" distB="0" distL="0" distR="0" wp14:anchorId="59501432" wp14:editId="28F0D940">
            <wp:extent cx="4320000" cy="3460817"/>
            <wp:effectExtent l="0" t="0" r="4445" b="635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21 VM Pubblico-RG web (2).jpeg"/>
                    <pic:cNvPicPr/>
                  </pic:nvPicPr>
                  <pic:blipFill>
                    <a:blip r:embed="rId12" cstate="screen">
                      <a:extLst>
                        <a:ext uri="{28A0092B-C50C-407E-A947-70E740481C1C}">
                          <a14:useLocalDpi xmlns:a14="http://schemas.microsoft.com/office/drawing/2010/main"/>
                        </a:ext>
                      </a:extLst>
                    </a:blip>
                    <a:stretch>
                      <a:fillRect/>
                    </a:stretch>
                  </pic:blipFill>
                  <pic:spPr>
                    <a:xfrm>
                      <a:off x="0" y="0"/>
                      <a:ext cx="4320000" cy="3460817"/>
                    </a:xfrm>
                    <a:prstGeom prst="rect">
                      <a:avLst/>
                    </a:prstGeom>
                  </pic:spPr>
                </pic:pic>
              </a:graphicData>
            </a:graphic>
          </wp:inline>
        </w:drawing>
      </w:r>
    </w:p>
    <w:p w14:paraId="0631BC0C" w14:textId="70F491F0" w:rsidR="009A5ACC" w:rsidRPr="004D24C8" w:rsidRDefault="009A5ACC" w:rsidP="009A5ACC">
      <w:pPr>
        <w:rPr>
          <w:rFonts w:cstheme="minorHAnsi"/>
        </w:rPr>
      </w:pPr>
      <w:r w:rsidRPr="004D24C8">
        <w:rPr>
          <w:rFonts w:cstheme="minorHAnsi"/>
        </w:rPr>
        <w:t>Il Laboratorio del MUSEC realizza allestimenti unici, studiati espressamente per ogni esposizione e spazio.</w:t>
      </w:r>
    </w:p>
    <w:p w14:paraId="3D07C77D" w14:textId="3144BA54" w:rsidR="009A5ACC" w:rsidRDefault="009A5ACC" w:rsidP="00556FDA">
      <w:pPr>
        <w:jc w:val="center"/>
        <w:rPr>
          <w:rFonts w:cstheme="minorHAnsi"/>
          <w:sz w:val="24"/>
          <w:szCs w:val="24"/>
        </w:rPr>
      </w:pPr>
    </w:p>
    <w:p w14:paraId="34AD05A7" w14:textId="6CBEA90A" w:rsidR="004D24C8" w:rsidRDefault="004D24C8" w:rsidP="00556FDA">
      <w:pPr>
        <w:jc w:val="center"/>
        <w:rPr>
          <w:rFonts w:cstheme="minorHAnsi"/>
          <w:sz w:val="24"/>
          <w:szCs w:val="24"/>
        </w:rPr>
      </w:pPr>
    </w:p>
    <w:p w14:paraId="6967C883" w14:textId="77777777" w:rsidR="004D24C8" w:rsidRPr="004D24C8" w:rsidRDefault="004D24C8" w:rsidP="00556FDA">
      <w:pPr>
        <w:jc w:val="center"/>
        <w:rPr>
          <w:rFonts w:cstheme="minorHAnsi"/>
          <w:sz w:val="24"/>
          <w:szCs w:val="24"/>
        </w:rPr>
      </w:pPr>
    </w:p>
    <w:p w14:paraId="6E7CE9EA" w14:textId="77777777" w:rsidR="0062300A" w:rsidRPr="004D24C8" w:rsidRDefault="0062300A" w:rsidP="00436D44">
      <w:pPr>
        <w:jc w:val="center"/>
        <w:rPr>
          <w:rFonts w:cstheme="minorHAnsi"/>
          <w:sz w:val="24"/>
          <w:szCs w:val="24"/>
        </w:rPr>
      </w:pPr>
      <w:r w:rsidRPr="004D24C8">
        <w:rPr>
          <w:rFonts w:cstheme="minorHAnsi"/>
          <w:noProof/>
          <w:sz w:val="24"/>
          <w:szCs w:val="24"/>
        </w:rPr>
        <w:drawing>
          <wp:inline distT="0" distB="0" distL="0" distR="0" wp14:anchorId="208F2AC3" wp14:editId="374BD569">
            <wp:extent cx="4320000" cy="2879836"/>
            <wp:effectExtent l="0" t="0" r="4445"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ouvenir-du-japon_26.jpeg"/>
                    <pic:cNvPicPr/>
                  </pic:nvPicPr>
                  <pic:blipFill>
                    <a:blip r:embed="rId13" cstate="screen">
                      <a:extLst>
                        <a:ext uri="{28A0092B-C50C-407E-A947-70E740481C1C}">
                          <a14:useLocalDpi xmlns:a14="http://schemas.microsoft.com/office/drawing/2010/main"/>
                        </a:ext>
                      </a:extLst>
                    </a:blip>
                    <a:stretch>
                      <a:fillRect/>
                    </a:stretch>
                  </pic:blipFill>
                  <pic:spPr>
                    <a:xfrm>
                      <a:off x="0" y="0"/>
                      <a:ext cx="4320000" cy="2879836"/>
                    </a:xfrm>
                    <a:prstGeom prst="rect">
                      <a:avLst/>
                    </a:prstGeom>
                  </pic:spPr>
                </pic:pic>
              </a:graphicData>
            </a:graphic>
          </wp:inline>
        </w:drawing>
      </w:r>
    </w:p>
    <w:p w14:paraId="4926983D" w14:textId="77777777" w:rsidR="0062300A" w:rsidRPr="004D24C8" w:rsidRDefault="0062300A" w:rsidP="00436D44">
      <w:pPr>
        <w:jc w:val="center"/>
        <w:rPr>
          <w:rFonts w:cstheme="minorHAnsi"/>
          <w:sz w:val="24"/>
          <w:szCs w:val="24"/>
        </w:rPr>
      </w:pPr>
      <w:r w:rsidRPr="004D24C8">
        <w:rPr>
          <w:rFonts w:cstheme="minorHAnsi"/>
          <w:noProof/>
          <w:sz w:val="24"/>
          <w:szCs w:val="24"/>
        </w:rPr>
        <w:drawing>
          <wp:inline distT="0" distB="0" distL="0" distR="0" wp14:anchorId="4E1884D1" wp14:editId="7C76FB64">
            <wp:extent cx="4320000" cy="2884260"/>
            <wp:effectExtent l="0" t="0" r="4445"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DAYAK_Sala4_img01.jpg"/>
                    <pic:cNvPicPr/>
                  </pic:nvPicPr>
                  <pic:blipFill>
                    <a:blip r:embed="rId14" cstate="screen">
                      <a:extLst>
                        <a:ext uri="{28A0092B-C50C-407E-A947-70E740481C1C}">
                          <a14:useLocalDpi xmlns:a14="http://schemas.microsoft.com/office/drawing/2010/main"/>
                        </a:ext>
                      </a:extLst>
                    </a:blip>
                    <a:stretch>
                      <a:fillRect/>
                    </a:stretch>
                  </pic:blipFill>
                  <pic:spPr>
                    <a:xfrm>
                      <a:off x="0" y="0"/>
                      <a:ext cx="4320000" cy="2884260"/>
                    </a:xfrm>
                    <a:prstGeom prst="rect">
                      <a:avLst/>
                    </a:prstGeom>
                  </pic:spPr>
                </pic:pic>
              </a:graphicData>
            </a:graphic>
          </wp:inline>
        </w:drawing>
      </w:r>
    </w:p>
    <w:sectPr w:rsidR="0062300A" w:rsidRPr="004D24C8" w:rsidSect="004D24C8">
      <w:headerReference w:type="default" r:id="rId15"/>
      <w:pgSz w:w="11906" w:h="16838"/>
      <w:pgMar w:top="1418" w:right="1416" w:bottom="709" w:left="1701" w:header="147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62C144" w14:textId="77777777" w:rsidR="004D24C8" w:rsidRDefault="004D24C8" w:rsidP="004D24C8">
      <w:pPr>
        <w:spacing w:after="0" w:line="240" w:lineRule="auto"/>
      </w:pPr>
      <w:r>
        <w:separator/>
      </w:r>
    </w:p>
  </w:endnote>
  <w:endnote w:type="continuationSeparator" w:id="0">
    <w:p w14:paraId="11251FD8" w14:textId="77777777" w:rsidR="004D24C8" w:rsidRDefault="004D24C8" w:rsidP="004D24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DD61F" w14:textId="77777777" w:rsidR="004D24C8" w:rsidRDefault="004D24C8" w:rsidP="004D24C8">
      <w:pPr>
        <w:spacing w:after="0" w:line="240" w:lineRule="auto"/>
      </w:pPr>
      <w:r>
        <w:separator/>
      </w:r>
    </w:p>
  </w:footnote>
  <w:footnote w:type="continuationSeparator" w:id="0">
    <w:p w14:paraId="1154B09D" w14:textId="77777777" w:rsidR="004D24C8" w:rsidRDefault="004D24C8" w:rsidP="004D24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20BDF" w14:textId="200BC146" w:rsidR="004D24C8" w:rsidRDefault="004D24C8">
    <w:pPr>
      <w:pStyle w:val="Intestazione"/>
    </w:pPr>
    <w:r>
      <w:rPr>
        <w:rFonts w:asciiTheme="majorHAnsi" w:hAnsiTheme="majorHAnsi"/>
        <w:b/>
        <w:noProof/>
        <w:sz w:val="28"/>
      </w:rPr>
      <w:drawing>
        <wp:anchor distT="0" distB="0" distL="114300" distR="114300" simplePos="0" relativeHeight="251659264" behindDoc="0" locked="0" layoutInCell="1" allowOverlap="1" wp14:anchorId="7E025A44" wp14:editId="60F0417D">
          <wp:simplePos x="0" y="0"/>
          <wp:positionH relativeFrom="margin">
            <wp:align>left</wp:align>
          </wp:positionH>
          <wp:positionV relativeFrom="paragraph">
            <wp:posOffset>-650875</wp:posOffset>
          </wp:positionV>
          <wp:extent cx="1827941" cy="1219200"/>
          <wp:effectExtent l="0" t="0" r="1270" b="0"/>
          <wp:wrapTopAndBottom/>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usec_logo 01_orizzontale.jpg"/>
                  <pic:cNvPicPr/>
                </pic:nvPicPr>
                <pic:blipFill>
                  <a:blip r:embed="rId1" cstate="print">
                    <a:extLst>
                      <a:ext uri="{28A0092B-C50C-407E-A947-70E740481C1C}">
                        <a14:useLocalDpi xmlns:a14="http://schemas.microsoft.com/office/drawing/2010/main"/>
                      </a:ext>
                    </a:extLst>
                  </a:blip>
                  <a:stretch>
                    <a:fillRect/>
                  </a:stretch>
                </pic:blipFill>
                <pic:spPr>
                  <a:xfrm>
                    <a:off x="0" y="0"/>
                    <a:ext cx="1827941" cy="12192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827"/>
    <w:rsid w:val="00081EBF"/>
    <w:rsid w:val="001065EE"/>
    <w:rsid w:val="00132C42"/>
    <w:rsid w:val="001625AD"/>
    <w:rsid w:val="00170122"/>
    <w:rsid w:val="001F1793"/>
    <w:rsid w:val="0020530F"/>
    <w:rsid w:val="00206F30"/>
    <w:rsid w:val="002231A3"/>
    <w:rsid w:val="002642ED"/>
    <w:rsid w:val="00281827"/>
    <w:rsid w:val="0028337F"/>
    <w:rsid w:val="00295BF1"/>
    <w:rsid w:val="002A4A91"/>
    <w:rsid w:val="002C7688"/>
    <w:rsid w:val="00323D4B"/>
    <w:rsid w:val="00334886"/>
    <w:rsid w:val="00396884"/>
    <w:rsid w:val="00436D44"/>
    <w:rsid w:val="00440E30"/>
    <w:rsid w:val="00470DA0"/>
    <w:rsid w:val="00485E3E"/>
    <w:rsid w:val="00491B79"/>
    <w:rsid w:val="004B0048"/>
    <w:rsid w:val="004D24C8"/>
    <w:rsid w:val="004D4A35"/>
    <w:rsid w:val="00501425"/>
    <w:rsid w:val="00544C75"/>
    <w:rsid w:val="00556FDA"/>
    <w:rsid w:val="00562919"/>
    <w:rsid w:val="00590C6D"/>
    <w:rsid w:val="00591F69"/>
    <w:rsid w:val="00594B77"/>
    <w:rsid w:val="005D3863"/>
    <w:rsid w:val="005E7C22"/>
    <w:rsid w:val="00606CC7"/>
    <w:rsid w:val="0062300A"/>
    <w:rsid w:val="00651DBC"/>
    <w:rsid w:val="0067405D"/>
    <w:rsid w:val="00684177"/>
    <w:rsid w:val="006B48CB"/>
    <w:rsid w:val="006C223F"/>
    <w:rsid w:val="00710E96"/>
    <w:rsid w:val="0072432B"/>
    <w:rsid w:val="00734B3E"/>
    <w:rsid w:val="00772C68"/>
    <w:rsid w:val="00797BA0"/>
    <w:rsid w:val="007B5767"/>
    <w:rsid w:val="007F2C7A"/>
    <w:rsid w:val="00834D59"/>
    <w:rsid w:val="00845C25"/>
    <w:rsid w:val="008A70AE"/>
    <w:rsid w:val="008D3D53"/>
    <w:rsid w:val="008D66B3"/>
    <w:rsid w:val="008F5A5E"/>
    <w:rsid w:val="009062AA"/>
    <w:rsid w:val="00907ED5"/>
    <w:rsid w:val="00915048"/>
    <w:rsid w:val="00916369"/>
    <w:rsid w:val="00944537"/>
    <w:rsid w:val="009754A7"/>
    <w:rsid w:val="00983FCD"/>
    <w:rsid w:val="009A41BC"/>
    <w:rsid w:val="009A5ACC"/>
    <w:rsid w:val="009A6CEA"/>
    <w:rsid w:val="009C0819"/>
    <w:rsid w:val="00A308BC"/>
    <w:rsid w:val="00A36ED2"/>
    <w:rsid w:val="00A72351"/>
    <w:rsid w:val="00A752EF"/>
    <w:rsid w:val="00AB0DE2"/>
    <w:rsid w:val="00AB1784"/>
    <w:rsid w:val="00B04FC4"/>
    <w:rsid w:val="00B20E8E"/>
    <w:rsid w:val="00B441BC"/>
    <w:rsid w:val="00B73AFB"/>
    <w:rsid w:val="00B94BEC"/>
    <w:rsid w:val="00BC7028"/>
    <w:rsid w:val="00BC72BD"/>
    <w:rsid w:val="00BF49A9"/>
    <w:rsid w:val="00C11479"/>
    <w:rsid w:val="00C15375"/>
    <w:rsid w:val="00C218FA"/>
    <w:rsid w:val="00C4649D"/>
    <w:rsid w:val="00C81B5F"/>
    <w:rsid w:val="00CA1AB9"/>
    <w:rsid w:val="00CB70B9"/>
    <w:rsid w:val="00D1719E"/>
    <w:rsid w:val="00D25535"/>
    <w:rsid w:val="00D506CF"/>
    <w:rsid w:val="00D649B6"/>
    <w:rsid w:val="00D65C41"/>
    <w:rsid w:val="00D8163A"/>
    <w:rsid w:val="00DC0048"/>
    <w:rsid w:val="00DD61C2"/>
    <w:rsid w:val="00E10AAD"/>
    <w:rsid w:val="00E55960"/>
    <w:rsid w:val="00E76E15"/>
    <w:rsid w:val="00E8349A"/>
    <w:rsid w:val="00EA6237"/>
    <w:rsid w:val="00F92C93"/>
    <w:rsid w:val="00FD2C4D"/>
    <w:rsid w:val="00FE5951"/>
  </w:rsids>
  <m:mathPr>
    <m:mathFont m:val="Cambria Math"/>
    <m:brkBin m:val="before"/>
    <m:brkBinSub m:val="--"/>
    <m:smallFrac m:val="0"/>
    <m:dispDef/>
    <m:lMargin m:val="0"/>
    <m:rMargin m:val="0"/>
    <m:defJc m:val="centerGroup"/>
    <m:wrapIndent m:val="1440"/>
    <m:intLim m:val="subSup"/>
    <m:naryLim m:val="undOvr"/>
  </m:mathPr>
  <w:themeFontLang w:val="it-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9DBB0C"/>
  <w15:chartTrackingRefBased/>
  <w15:docId w15:val="{7BC5F4B7-4AFB-4D35-A1B0-64CFBBDAC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81EB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436D44"/>
    <w:pPr>
      <w:spacing w:before="100" w:beforeAutospacing="1" w:after="100" w:afterAutospacing="1" w:line="240" w:lineRule="auto"/>
    </w:pPr>
    <w:rPr>
      <w:rFonts w:ascii="Times New Roman" w:eastAsia="Times New Roman" w:hAnsi="Times New Roman" w:cs="Times New Roman"/>
      <w:sz w:val="24"/>
      <w:szCs w:val="24"/>
      <w:lang w:eastAsia="it-CH"/>
    </w:rPr>
  </w:style>
  <w:style w:type="paragraph" w:styleId="Intestazione">
    <w:name w:val="header"/>
    <w:basedOn w:val="Normale"/>
    <w:link w:val="IntestazioneCarattere"/>
    <w:uiPriority w:val="99"/>
    <w:unhideWhenUsed/>
    <w:rsid w:val="004D24C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D24C8"/>
  </w:style>
  <w:style w:type="paragraph" w:styleId="Pidipagina">
    <w:name w:val="footer"/>
    <w:basedOn w:val="Normale"/>
    <w:link w:val="PidipaginaCarattere"/>
    <w:uiPriority w:val="99"/>
    <w:unhideWhenUsed/>
    <w:rsid w:val="004D24C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D24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101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7" ma:contentTypeDescription="Creare un nuovo documento." ma:contentTypeScope="" ma:versionID="afaafb9a0146e3717654b88583209c92">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a27f49e03307e7948f82c8706441d6fd"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46DAEDE-3740-462E-BA0F-741E89B49BD3}">
  <ds:schemaRefs>
    <ds:schemaRef ds:uri="http://schemas.openxmlformats.org/officeDocument/2006/bibliography"/>
  </ds:schemaRefs>
</ds:datastoreItem>
</file>

<file path=customXml/itemProps2.xml><?xml version="1.0" encoding="utf-8"?>
<ds:datastoreItem xmlns:ds="http://schemas.openxmlformats.org/officeDocument/2006/customXml" ds:itemID="{9D43114A-EA4E-418D-B876-CAE7EA1B5CF2}"/>
</file>

<file path=customXml/itemProps3.xml><?xml version="1.0" encoding="utf-8"?>
<ds:datastoreItem xmlns:ds="http://schemas.openxmlformats.org/officeDocument/2006/customXml" ds:itemID="{42E8CB08-6AF3-43E9-A2AF-3438C68E7308}"/>
</file>

<file path=customXml/itemProps4.xml><?xml version="1.0" encoding="utf-8"?>
<ds:datastoreItem xmlns:ds="http://schemas.openxmlformats.org/officeDocument/2006/customXml" ds:itemID="{552C4F5C-3379-4B8A-A33C-9ED606443974}"/>
</file>

<file path=docProps/app.xml><?xml version="1.0" encoding="utf-8"?>
<Properties xmlns="http://schemas.openxmlformats.org/officeDocument/2006/extended-properties" xmlns:vt="http://schemas.openxmlformats.org/officeDocument/2006/docPropsVTypes">
  <Template>Normal.dotm</Template>
  <TotalTime>8</TotalTime>
  <Pages>5</Pages>
  <Words>563</Words>
  <Characters>3213</Characters>
  <Application>Microsoft Office Word</Application>
  <DocSecurity>4</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Città di Lugano</Company>
  <LinksUpToDate>false</LinksUpToDate>
  <CharactersWithSpaces>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Maddalena Pais</dc:creator>
  <cp:keywords/>
  <dc:description/>
  <cp:lastModifiedBy>Carlo Ghielmetti</cp:lastModifiedBy>
  <cp:revision>2</cp:revision>
  <dcterms:created xsi:type="dcterms:W3CDTF">2023-10-24T08:15:00Z</dcterms:created>
  <dcterms:modified xsi:type="dcterms:W3CDTF">2023-10-24T08:15:00Z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