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17BD1A" w14:textId="492472DC" w:rsidR="00EC25C8" w:rsidRPr="00E05832" w:rsidRDefault="00EC25C8" w:rsidP="00E05832">
      <w:pPr>
        <w:spacing w:after="0"/>
        <w:rPr>
          <w:sz w:val="24"/>
          <w:szCs w:val="24"/>
        </w:rPr>
      </w:pPr>
    </w:p>
    <w:p w14:paraId="6DF2F432" w14:textId="7BC77797" w:rsidR="003C6815" w:rsidRPr="003C6815" w:rsidRDefault="003C6815" w:rsidP="003C6815">
      <w:pPr>
        <w:spacing w:after="0"/>
        <w:jc w:val="both"/>
        <w:rPr>
          <w:b/>
          <w:bCs/>
          <w:sz w:val="28"/>
          <w:szCs w:val="28"/>
        </w:rPr>
      </w:pPr>
      <w:r w:rsidRPr="003C6815">
        <w:rPr>
          <w:b/>
          <w:bCs/>
          <w:sz w:val="28"/>
          <w:szCs w:val="28"/>
        </w:rPr>
        <w:t>DANIELE FIASCA</w:t>
      </w:r>
    </w:p>
    <w:p w14:paraId="75FBA651" w14:textId="77777777" w:rsidR="003C6815" w:rsidRDefault="003C6815" w:rsidP="003C6815">
      <w:pPr>
        <w:spacing w:after="120"/>
        <w:jc w:val="both"/>
        <w:rPr>
          <w:b/>
          <w:bCs/>
          <w:sz w:val="28"/>
          <w:szCs w:val="28"/>
        </w:rPr>
      </w:pPr>
      <w:r w:rsidRPr="003C6815">
        <w:rPr>
          <w:b/>
          <w:bCs/>
          <w:sz w:val="28"/>
          <w:szCs w:val="28"/>
        </w:rPr>
        <w:t>Dire</w:t>
      </w:r>
      <w:r>
        <w:rPr>
          <w:b/>
          <w:bCs/>
          <w:sz w:val="28"/>
          <w:szCs w:val="28"/>
        </w:rPr>
        <w:t>ttore Mondadori Portfolio</w:t>
      </w:r>
    </w:p>
    <w:p w14:paraId="130C7036" w14:textId="3B2E59A6" w:rsidR="003C6815" w:rsidRDefault="003C6815" w:rsidP="003C6815">
      <w:pPr>
        <w:spacing w:after="0"/>
        <w:jc w:val="both"/>
        <w:rPr>
          <w:b/>
          <w:bCs/>
          <w:sz w:val="28"/>
          <w:szCs w:val="28"/>
        </w:rPr>
      </w:pPr>
      <w:r w:rsidRPr="003C6815">
        <w:rPr>
          <w:b/>
          <w:bCs/>
          <w:sz w:val="28"/>
          <w:szCs w:val="28"/>
        </w:rPr>
        <w:t>ELISABETTA DE SIMONE</w:t>
      </w:r>
    </w:p>
    <w:p w14:paraId="1C8F0D64" w14:textId="08DCEE75" w:rsidR="003C6815" w:rsidRDefault="003C6815" w:rsidP="003C6815">
      <w:pPr>
        <w:spacing w:after="0"/>
        <w:jc w:val="both"/>
        <w:rPr>
          <w:b/>
          <w:bCs/>
          <w:sz w:val="28"/>
          <w:szCs w:val="28"/>
        </w:rPr>
      </w:pPr>
      <w:r w:rsidRPr="003C6815">
        <w:rPr>
          <w:b/>
          <w:bCs/>
          <w:sz w:val="28"/>
          <w:szCs w:val="28"/>
        </w:rPr>
        <w:t>Executive manager</w:t>
      </w:r>
      <w:r>
        <w:rPr>
          <w:b/>
          <w:bCs/>
          <w:sz w:val="28"/>
          <w:szCs w:val="28"/>
        </w:rPr>
        <w:t xml:space="preserve"> Mondadori Portfolio</w:t>
      </w:r>
    </w:p>
    <w:p w14:paraId="1EB4A925" w14:textId="13C9A21D" w:rsidR="0083665E" w:rsidRDefault="0083665E" w:rsidP="003C6815">
      <w:pPr>
        <w:spacing w:after="0"/>
        <w:jc w:val="both"/>
        <w:rPr>
          <w:b/>
          <w:bCs/>
          <w:sz w:val="28"/>
          <w:szCs w:val="28"/>
        </w:rPr>
      </w:pPr>
    </w:p>
    <w:p w14:paraId="395CE72C" w14:textId="024A7F17" w:rsidR="0083665E" w:rsidRPr="0083665E" w:rsidRDefault="0083665E" w:rsidP="0083665E">
      <w:pPr>
        <w:spacing w:after="0"/>
        <w:jc w:val="both"/>
        <w:rPr>
          <w:i/>
          <w:iCs/>
          <w:sz w:val="28"/>
          <w:szCs w:val="28"/>
        </w:rPr>
      </w:pPr>
      <w:r w:rsidRPr="0083665E">
        <w:rPr>
          <w:i/>
          <w:iCs/>
          <w:sz w:val="28"/>
          <w:szCs w:val="28"/>
        </w:rPr>
        <w:t>Mondadori Portfolio presenta Mario De Biasi</w:t>
      </w:r>
    </w:p>
    <w:p w14:paraId="306E98BF" w14:textId="12612412" w:rsidR="00FF4A9B" w:rsidRDefault="00FF4A9B" w:rsidP="00FF4A9B">
      <w:pPr>
        <w:spacing w:after="0"/>
        <w:jc w:val="both"/>
        <w:rPr>
          <w:sz w:val="24"/>
          <w:szCs w:val="24"/>
        </w:rPr>
      </w:pPr>
    </w:p>
    <w:p w14:paraId="33B18794" w14:textId="77777777" w:rsidR="00FF4A9B" w:rsidRPr="00FF4A9B" w:rsidRDefault="00FF4A9B" w:rsidP="00FF4A9B">
      <w:pPr>
        <w:spacing w:after="0"/>
        <w:jc w:val="both"/>
        <w:rPr>
          <w:sz w:val="24"/>
          <w:szCs w:val="24"/>
        </w:rPr>
      </w:pPr>
    </w:p>
    <w:p w14:paraId="1ECA1D8E" w14:textId="77CBFDC8" w:rsidR="0083665E" w:rsidRPr="0083665E" w:rsidRDefault="0083665E" w:rsidP="0083665E">
      <w:pPr>
        <w:spacing w:after="120"/>
        <w:jc w:val="both"/>
        <w:rPr>
          <w:sz w:val="24"/>
          <w:szCs w:val="24"/>
        </w:rPr>
      </w:pPr>
      <w:r w:rsidRPr="0083665E">
        <w:rPr>
          <w:sz w:val="24"/>
          <w:szCs w:val="24"/>
        </w:rPr>
        <w:t>Il valore di Mario De Biasi e della squadra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dei grandi fotografi di “Epoca” e di altre riviste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Mondadori tra cui citiamo, in ordine sparso,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 xml:space="preserve">Giorgio Lotti, Carlo </w:t>
      </w:r>
      <w:proofErr w:type="spellStart"/>
      <w:r w:rsidRPr="0083665E">
        <w:rPr>
          <w:sz w:val="24"/>
          <w:szCs w:val="24"/>
        </w:rPr>
        <w:t>Bavagnoli</w:t>
      </w:r>
      <w:proofErr w:type="spellEnd"/>
      <w:r w:rsidRPr="0083665E">
        <w:rPr>
          <w:sz w:val="24"/>
          <w:szCs w:val="24"/>
        </w:rPr>
        <w:t xml:space="preserve">, Adriano </w:t>
      </w:r>
      <w:proofErr w:type="spellStart"/>
      <w:r w:rsidRPr="0083665E">
        <w:rPr>
          <w:sz w:val="24"/>
          <w:szCs w:val="24"/>
        </w:rPr>
        <w:t>Alecchi</w:t>
      </w:r>
      <w:proofErr w:type="spellEnd"/>
      <w:r w:rsidRPr="0083665E">
        <w:rPr>
          <w:sz w:val="24"/>
          <w:szCs w:val="24"/>
        </w:rPr>
        <w:t>,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Sergio Del Grande, Walter Mori, Marisa Rastellini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ed Angelo Cozzi, ha non solo contribuito a plasmare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la narrazione visuale del nostro paese ma è stato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il primo motore del nostro impegno congiunto per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la nascita di Mondadori Portfolio, agenzia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fotografica del Gruppo Mondadori, che si è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dedicata, negli ultimi 12 anni, al recupero in digitale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del patrimonio iconografico analogico della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Casa Editrice e alla progressiva valorizzazione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dei propri archivi.</w:t>
      </w:r>
    </w:p>
    <w:p w14:paraId="00D0C02C" w14:textId="217A0DAE" w:rsidR="0083665E" w:rsidRPr="0083665E" w:rsidRDefault="0083665E" w:rsidP="0083665E">
      <w:pPr>
        <w:spacing w:after="120"/>
        <w:jc w:val="both"/>
        <w:rPr>
          <w:sz w:val="24"/>
          <w:szCs w:val="24"/>
        </w:rPr>
      </w:pPr>
      <w:r w:rsidRPr="0083665E">
        <w:rPr>
          <w:sz w:val="24"/>
          <w:szCs w:val="24"/>
        </w:rPr>
        <w:t>Il primo incontro con Mario De Biasi si è svolto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nel mese di dicembre del 2011. È stata questa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l’occasione in cui ci siamo avvicinati non solo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all’opera del Maestro, che già conoscevamo,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ma all’uomo e alla sua genialità. Una capacità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artistica che trovava espressione nella fotografia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e nelle arti decorative che avevano gradualmente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preso il posto dei reportage e del suo vagabondare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in cerca di spunti visivi.</w:t>
      </w:r>
    </w:p>
    <w:p w14:paraId="2380A258" w14:textId="5671D772" w:rsidR="0083665E" w:rsidRPr="0083665E" w:rsidRDefault="0083665E" w:rsidP="0083665E">
      <w:pPr>
        <w:spacing w:after="120"/>
        <w:jc w:val="both"/>
        <w:rPr>
          <w:sz w:val="24"/>
          <w:szCs w:val="24"/>
        </w:rPr>
      </w:pPr>
      <w:r w:rsidRPr="0083665E">
        <w:rPr>
          <w:sz w:val="24"/>
          <w:szCs w:val="24"/>
        </w:rPr>
        <w:t>Durante il nostro incontro, avvenuto proprio a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casa sua, in cui il nostro desiderio era condividere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il progetto di recupero dell’archivio a partire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dall’eccellenza del suo materiale, abbiamo potuto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osservare come sapesse coniugare l’ascolto attivo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con il lavoro creativo. Era un uomo che sapeva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seguire i suoi interlocutori e trasformare le storie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in immagini che parlavano direttamente all’anima.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Siamo tornati in azienda con la sua piena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adesione al nostro ambizioso progetto di recupero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degli archivi e con un suo prezioso dono: si trattava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di due piccole opere, l’una diversa dall’altra,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disegnate durante la nostra visita. Due cartoncini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azzurri con la riproduzione di una sua foto del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Duomo di Milano su cui aveva schizzato, con il suo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pennarello bianco, un sole splendente e scritto una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bellissima dedica. Capimmo solo dopo che il sole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era uno dei soggetti preferiti in quella che sarebbe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stata l’ultima parte della sua vita.</w:t>
      </w:r>
    </w:p>
    <w:p w14:paraId="64ABCF53" w14:textId="77777777" w:rsidR="0083665E" w:rsidRDefault="0083665E" w:rsidP="0083665E">
      <w:pPr>
        <w:spacing w:after="120"/>
        <w:jc w:val="both"/>
        <w:rPr>
          <w:sz w:val="24"/>
          <w:szCs w:val="24"/>
        </w:rPr>
      </w:pPr>
      <w:r w:rsidRPr="0083665E">
        <w:rPr>
          <w:sz w:val="24"/>
          <w:szCs w:val="24"/>
        </w:rPr>
        <w:lastRenderedPageBreak/>
        <w:t>I soli, i cuori, i pesci, i gatti sempre uguali ma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inevitabilmente diversi per piccoli dettagli,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per il diverso tratto e per la scelta del colore,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rientrano a buon diritto nel novero della migliore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produzione grafica di quest’uomo che riconosciamo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oggi come un artista a tutto tondo.</w:t>
      </w:r>
      <w:r>
        <w:rPr>
          <w:sz w:val="24"/>
          <w:szCs w:val="24"/>
        </w:rPr>
        <w:t xml:space="preserve"> </w:t>
      </w:r>
    </w:p>
    <w:p w14:paraId="0C87199B" w14:textId="7EFA556A" w:rsidR="00FF4A9B" w:rsidRDefault="0083665E" w:rsidP="0083665E">
      <w:pPr>
        <w:spacing w:after="120"/>
        <w:jc w:val="both"/>
        <w:rPr>
          <w:sz w:val="24"/>
          <w:szCs w:val="24"/>
        </w:rPr>
      </w:pPr>
      <w:r w:rsidRPr="0083665E">
        <w:rPr>
          <w:sz w:val="24"/>
          <w:szCs w:val="24"/>
        </w:rPr>
        <w:t>Mondadori Portfolio è quindi lieta di ricordare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i cent’anni dalla nascita di uno dei fotoreporter più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acclamati del fotogiornalismo del XX secolo nonché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uno dei maestri più riconosciuti dalla critica.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Il suo lavoro parte quindi da Milano e si allarga,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senza alcuna cesura stilistica, al resto del mondo,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perfino all’impresa aerospaziale che ha lasciato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un segno indelebile per la sua epoca e per quelle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future. In questa mostra non antologica ma quasi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un cameo della sua produzione, Mondadori Portfolio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vuole rendere omaggio al suo straordinario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e particolare contributo alla storia visiva del nostro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Paese partendo proprio da Milano, sua città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d’adozione. Mario De Biasi, una delle massime voci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della fotografia italiana, vive ancora attraverso</w:t>
      </w:r>
      <w:r>
        <w:rPr>
          <w:sz w:val="24"/>
          <w:szCs w:val="24"/>
        </w:rPr>
        <w:t xml:space="preserve"> </w:t>
      </w:r>
      <w:r w:rsidRPr="0083665E">
        <w:rPr>
          <w:sz w:val="24"/>
          <w:szCs w:val="24"/>
        </w:rPr>
        <w:t>le sue immagini intramontabili.</w:t>
      </w:r>
    </w:p>
    <w:p w14:paraId="18FC0255" w14:textId="77777777" w:rsidR="00FF4A9B" w:rsidRDefault="00FF4A9B" w:rsidP="00FF4A9B">
      <w:pPr>
        <w:spacing w:after="120"/>
        <w:jc w:val="both"/>
        <w:rPr>
          <w:sz w:val="24"/>
          <w:szCs w:val="24"/>
        </w:rPr>
      </w:pPr>
    </w:p>
    <w:p w14:paraId="050B0E99" w14:textId="430BE719" w:rsidR="00FF4A9B" w:rsidRDefault="00FF4A9B" w:rsidP="00FF4A9B">
      <w:pPr>
        <w:spacing w:after="120"/>
        <w:jc w:val="both"/>
        <w:rPr>
          <w:sz w:val="24"/>
          <w:szCs w:val="24"/>
        </w:rPr>
      </w:pPr>
      <w:r>
        <w:rPr>
          <w:sz w:val="24"/>
          <w:szCs w:val="24"/>
        </w:rPr>
        <w:t>Milano, 13 novembre 2023</w:t>
      </w:r>
    </w:p>
    <w:p w14:paraId="3AAD7F34" w14:textId="2CF5AE8E" w:rsidR="008043F7" w:rsidRDefault="008043F7" w:rsidP="00FF4A9B">
      <w:pPr>
        <w:spacing w:after="120"/>
        <w:jc w:val="both"/>
        <w:rPr>
          <w:sz w:val="24"/>
          <w:szCs w:val="24"/>
        </w:rPr>
      </w:pPr>
    </w:p>
    <w:p w14:paraId="065D7270" w14:textId="77777777" w:rsidR="008043F7" w:rsidRPr="00F234E2" w:rsidRDefault="008043F7" w:rsidP="008043F7">
      <w:pPr>
        <w:spacing w:after="120"/>
        <w:jc w:val="both"/>
        <w:rPr>
          <w:i/>
          <w:iCs/>
        </w:rPr>
      </w:pPr>
      <w:r w:rsidRPr="00F234E2">
        <w:rPr>
          <w:rFonts w:cstheme="minorHAnsi"/>
          <w:i/>
          <w:iCs/>
        </w:rPr>
        <w:t>©</w:t>
      </w:r>
      <w:r w:rsidRPr="00F234E2">
        <w:rPr>
          <w:i/>
          <w:iCs/>
        </w:rPr>
        <w:t xml:space="preserve"> Mondadori Portfolio</w:t>
      </w:r>
    </w:p>
    <w:p w14:paraId="68364E0F" w14:textId="77777777" w:rsidR="008043F7" w:rsidRPr="00FF4A9B" w:rsidRDefault="008043F7" w:rsidP="00FF4A9B">
      <w:pPr>
        <w:spacing w:after="120"/>
        <w:jc w:val="both"/>
        <w:rPr>
          <w:sz w:val="24"/>
          <w:szCs w:val="24"/>
        </w:rPr>
      </w:pPr>
    </w:p>
    <w:sectPr w:rsidR="008043F7" w:rsidRPr="00FF4A9B" w:rsidSect="00D11EE4">
      <w:headerReference w:type="first" r:id="rId9"/>
      <w:footerReference w:type="first" r:id="rId10"/>
      <w:pgSz w:w="11906" w:h="16838"/>
      <w:pgMar w:top="1417" w:right="1134" w:bottom="1134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5ED2420" w14:textId="77777777" w:rsidR="00D62DE2" w:rsidRDefault="00D62DE2" w:rsidP="00D11EE4">
      <w:pPr>
        <w:spacing w:after="0" w:line="240" w:lineRule="auto"/>
      </w:pPr>
      <w:r>
        <w:separator/>
      </w:r>
    </w:p>
  </w:endnote>
  <w:endnote w:type="continuationSeparator" w:id="0">
    <w:p w14:paraId="19C18E41" w14:textId="77777777" w:rsidR="00D62DE2" w:rsidRDefault="00D62DE2" w:rsidP="00D11EE4">
      <w:pPr>
        <w:spacing w:after="0" w:line="240" w:lineRule="auto"/>
      </w:pPr>
      <w:r>
        <w:continuationSeparator/>
      </w:r>
    </w:p>
  </w:endnote>
  <w:endnote w:type="continuationNotice" w:id="1">
    <w:p w14:paraId="58306A80" w14:textId="77777777" w:rsidR="00D62DE2" w:rsidRDefault="00D62DE2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5A3D76" w14:textId="39E613C1" w:rsidR="002830BD" w:rsidRDefault="005D3829">
    <w:pPr>
      <w:pStyle w:val="Pidipagina"/>
    </w:pPr>
    <w:r>
      <w:rPr>
        <w:noProof/>
        <w:lang w:eastAsia="it-IT"/>
      </w:rPr>
      <w:drawing>
        <wp:inline distT="0" distB="0" distL="0" distR="0" wp14:anchorId="4A909679" wp14:editId="0EEFDD9C">
          <wp:extent cx="6120130" cy="1457960"/>
          <wp:effectExtent l="0" t="0" r="0" b="8890"/>
          <wp:docPr id="2" name="Immagine 2" descr="Immagine che contiene testo, schermata, Carattere, bianc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 descr="Immagine che contiene testo, schermata, Carattere, bianco&#10;&#10;Descrizione generat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20130" cy="145796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20A377" w14:textId="77777777" w:rsidR="00D62DE2" w:rsidRDefault="00D62DE2" w:rsidP="00D11EE4">
      <w:pPr>
        <w:spacing w:after="0" w:line="240" w:lineRule="auto"/>
      </w:pPr>
      <w:r>
        <w:separator/>
      </w:r>
    </w:p>
  </w:footnote>
  <w:footnote w:type="continuationSeparator" w:id="0">
    <w:p w14:paraId="6ACBF14F" w14:textId="77777777" w:rsidR="00D62DE2" w:rsidRDefault="00D62DE2" w:rsidP="00D11EE4">
      <w:pPr>
        <w:spacing w:after="0" w:line="240" w:lineRule="auto"/>
      </w:pPr>
      <w:r>
        <w:continuationSeparator/>
      </w:r>
    </w:p>
  </w:footnote>
  <w:footnote w:type="continuationNotice" w:id="1">
    <w:p w14:paraId="591B33E0" w14:textId="77777777" w:rsidR="00D62DE2" w:rsidRDefault="00D62DE2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6DE9F8" w14:textId="1831D504" w:rsidR="00D11EE4" w:rsidRDefault="005D3829" w:rsidP="00D11EE4">
    <w:pPr>
      <w:pStyle w:val="Intestazione"/>
      <w:jc w:val="center"/>
    </w:pPr>
    <w:r>
      <w:rPr>
        <w:noProof/>
        <w:lang w:eastAsia="it-IT"/>
      </w:rPr>
      <w:drawing>
        <wp:inline distT="0" distB="0" distL="0" distR="0" wp14:anchorId="4AC5C4DB" wp14:editId="25B37EEB">
          <wp:extent cx="6120130" cy="1457960"/>
          <wp:effectExtent l="0" t="0" r="0" b="8890"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20130" cy="145796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9"/>
  <w:proofState w:spelling="clean" w:grammar="clean"/>
  <w:defaultTabStop w:val="708"/>
  <w:hyphenationZone w:val="283"/>
  <w:characterSpacingControl w:val="doNotCompress"/>
  <w:hdrShapeDefaults>
    <o:shapedefaults v:ext="edit" spidmax="10241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05832"/>
    <w:rsid w:val="0002144C"/>
    <w:rsid w:val="00050009"/>
    <w:rsid w:val="000512B6"/>
    <w:rsid w:val="00070A0D"/>
    <w:rsid w:val="0007355E"/>
    <w:rsid w:val="000A026D"/>
    <w:rsid w:val="000A05FF"/>
    <w:rsid w:val="000A210D"/>
    <w:rsid w:val="000C0D07"/>
    <w:rsid w:val="000D3940"/>
    <w:rsid w:val="000F177A"/>
    <w:rsid w:val="00103DF9"/>
    <w:rsid w:val="00106BC5"/>
    <w:rsid w:val="00120B16"/>
    <w:rsid w:val="001569BF"/>
    <w:rsid w:val="00177BAE"/>
    <w:rsid w:val="00192702"/>
    <w:rsid w:val="001A7391"/>
    <w:rsid w:val="001D0571"/>
    <w:rsid w:val="001D2219"/>
    <w:rsid w:val="001D3BCE"/>
    <w:rsid w:val="001D67F7"/>
    <w:rsid w:val="001E0DE6"/>
    <w:rsid w:val="001E5443"/>
    <w:rsid w:val="001E6FE6"/>
    <w:rsid w:val="001F4774"/>
    <w:rsid w:val="00216A64"/>
    <w:rsid w:val="00217785"/>
    <w:rsid w:val="00225CE8"/>
    <w:rsid w:val="00231D9B"/>
    <w:rsid w:val="00234109"/>
    <w:rsid w:val="00237442"/>
    <w:rsid w:val="00246B11"/>
    <w:rsid w:val="0024718E"/>
    <w:rsid w:val="00267C13"/>
    <w:rsid w:val="002812DD"/>
    <w:rsid w:val="002830BD"/>
    <w:rsid w:val="002868E7"/>
    <w:rsid w:val="00296E6F"/>
    <w:rsid w:val="002A03CB"/>
    <w:rsid w:val="002A5CA6"/>
    <w:rsid w:val="002F2702"/>
    <w:rsid w:val="003310F0"/>
    <w:rsid w:val="00331B1D"/>
    <w:rsid w:val="00337F00"/>
    <w:rsid w:val="00360B8A"/>
    <w:rsid w:val="00374647"/>
    <w:rsid w:val="003875A9"/>
    <w:rsid w:val="003970AC"/>
    <w:rsid w:val="00397E50"/>
    <w:rsid w:val="003A030F"/>
    <w:rsid w:val="003A44F0"/>
    <w:rsid w:val="003B5DFC"/>
    <w:rsid w:val="003C6815"/>
    <w:rsid w:val="003D6F44"/>
    <w:rsid w:val="003D7DBE"/>
    <w:rsid w:val="003F1047"/>
    <w:rsid w:val="003F29B6"/>
    <w:rsid w:val="0040016A"/>
    <w:rsid w:val="004001E5"/>
    <w:rsid w:val="00434385"/>
    <w:rsid w:val="00451857"/>
    <w:rsid w:val="00452F2E"/>
    <w:rsid w:val="00496248"/>
    <w:rsid w:val="004A5B1E"/>
    <w:rsid w:val="004B576B"/>
    <w:rsid w:val="004F0095"/>
    <w:rsid w:val="005050E1"/>
    <w:rsid w:val="0050676B"/>
    <w:rsid w:val="005070D7"/>
    <w:rsid w:val="0051183F"/>
    <w:rsid w:val="00512A46"/>
    <w:rsid w:val="00513351"/>
    <w:rsid w:val="00534B2A"/>
    <w:rsid w:val="005915FB"/>
    <w:rsid w:val="00595242"/>
    <w:rsid w:val="005A3091"/>
    <w:rsid w:val="005A63F1"/>
    <w:rsid w:val="005D3829"/>
    <w:rsid w:val="005F201D"/>
    <w:rsid w:val="005F3770"/>
    <w:rsid w:val="005F5643"/>
    <w:rsid w:val="00612C13"/>
    <w:rsid w:val="00654B6B"/>
    <w:rsid w:val="00672289"/>
    <w:rsid w:val="00677CCC"/>
    <w:rsid w:val="00690FEC"/>
    <w:rsid w:val="006A501C"/>
    <w:rsid w:val="006B5AD4"/>
    <w:rsid w:val="006B6F85"/>
    <w:rsid w:val="006E258A"/>
    <w:rsid w:val="006E49E5"/>
    <w:rsid w:val="006E4AFF"/>
    <w:rsid w:val="006F54F1"/>
    <w:rsid w:val="006F7FB3"/>
    <w:rsid w:val="0071581F"/>
    <w:rsid w:val="00745D68"/>
    <w:rsid w:val="00761D65"/>
    <w:rsid w:val="007640BB"/>
    <w:rsid w:val="007645B9"/>
    <w:rsid w:val="0076799E"/>
    <w:rsid w:val="00767C10"/>
    <w:rsid w:val="00776D90"/>
    <w:rsid w:val="00786597"/>
    <w:rsid w:val="007A1073"/>
    <w:rsid w:val="007B30B3"/>
    <w:rsid w:val="007F07A6"/>
    <w:rsid w:val="007F0C92"/>
    <w:rsid w:val="007F38A0"/>
    <w:rsid w:val="007F728A"/>
    <w:rsid w:val="00803673"/>
    <w:rsid w:val="008043F7"/>
    <w:rsid w:val="00810E67"/>
    <w:rsid w:val="00816DD9"/>
    <w:rsid w:val="00825D40"/>
    <w:rsid w:val="0083665E"/>
    <w:rsid w:val="00851112"/>
    <w:rsid w:val="00852AEF"/>
    <w:rsid w:val="00864095"/>
    <w:rsid w:val="00887007"/>
    <w:rsid w:val="008922A7"/>
    <w:rsid w:val="008A0333"/>
    <w:rsid w:val="008A1562"/>
    <w:rsid w:val="008B6555"/>
    <w:rsid w:val="008D52B8"/>
    <w:rsid w:val="008E25C7"/>
    <w:rsid w:val="008E4D6F"/>
    <w:rsid w:val="008F4E9A"/>
    <w:rsid w:val="00910137"/>
    <w:rsid w:val="00923437"/>
    <w:rsid w:val="00927D19"/>
    <w:rsid w:val="00931E87"/>
    <w:rsid w:val="009408D1"/>
    <w:rsid w:val="00950FC9"/>
    <w:rsid w:val="00957F46"/>
    <w:rsid w:val="00971AE0"/>
    <w:rsid w:val="00976645"/>
    <w:rsid w:val="00997E28"/>
    <w:rsid w:val="009B019B"/>
    <w:rsid w:val="009C4D15"/>
    <w:rsid w:val="009D2DB9"/>
    <w:rsid w:val="009E4B64"/>
    <w:rsid w:val="009E6990"/>
    <w:rsid w:val="009F0F16"/>
    <w:rsid w:val="00A029D3"/>
    <w:rsid w:val="00A10A0F"/>
    <w:rsid w:val="00A12367"/>
    <w:rsid w:val="00A22260"/>
    <w:rsid w:val="00A47016"/>
    <w:rsid w:val="00A52138"/>
    <w:rsid w:val="00A53D6A"/>
    <w:rsid w:val="00A541A0"/>
    <w:rsid w:val="00A63FB4"/>
    <w:rsid w:val="00A80A1B"/>
    <w:rsid w:val="00A86914"/>
    <w:rsid w:val="00A95D8A"/>
    <w:rsid w:val="00A974CE"/>
    <w:rsid w:val="00AA7505"/>
    <w:rsid w:val="00AB0FD3"/>
    <w:rsid w:val="00AB30E7"/>
    <w:rsid w:val="00AB310F"/>
    <w:rsid w:val="00AB67EB"/>
    <w:rsid w:val="00AB7083"/>
    <w:rsid w:val="00B03E81"/>
    <w:rsid w:val="00B13F50"/>
    <w:rsid w:val="00B22CC4"/>
    <w:rsid w:val="00B3096E"/>
    <w:rsid w:val="00B42B06"/>
    <w:rsid w:val="00B53243"/>
    <w:rsid w:val="00B56111"/>
    <w:rsid w:val="00B71DA6"/>
    <w:rsid w:val="00B77A3C"/>
    <w:rsid w:val="00BB4492"/>
    <w:rsid w:val="00BC4E13"/>
    <w:rsid w:val="00BC5A90"/>
    <w:rsid w:val="00BD1825"/>
    <w:rsid w:val="00BD61D3"/>
    <w:rsid w:val="00BE0BB2"/>
    <w:rsid w:val="00C2267C"/>
    <w:rsid w:val="00C250AD"/>
    <w:rsid w:val="00C31D76"/>
    <w:rsid w:val="00C335A9"/>
    <w:rsid w:val="00C33A66"/>
    <w:rsid w:val="00C84B6D"/>
    <w:rsid w:val="00C87E16"/>
    <w:rsid w:val="00CB00A9"/>
    <w:rsid w:val="00CB5A91"/>
    <w:rsid w:val="00CB6CAF"/>
    <w:rsid w:val="00CD0C56"/>
    <w:rsid w:val="00CD29BC"/>
    <w:rsid w:val="00CE1794"/>
    <w:rsid w:val="00CE3A44"/>
    <w:rsid w:val="00CE6D78"/>
    <w:rsid w:val="00CF3725"/>
    <w:rsid w:val="00CF5951"/>
    <w:rsid w:val="00CF7EDB"/>
    <w:rsid w:val="00D0254E"/>
    <w:rsid w:val="00D11EE4"/>
    <w:rsid w:val="00D15A80"/>
    <w:rsid w:val="00D21AAA"/>
    <w:rsid w:val="00D40CCE"/>
    <w:rsid w:val="00D41F3A"/>
    <w:rsid w:val="00D60E28"/>
    <w:rsid w:val="00D62DE2"/>
    <w:rsid w:val="00D872C5"/>
    <w:rsid w:val="00D97008"/>
    <w:rsid w:val="00DA7CA9"/>
    <w:rsid w:val="00DD04EA"/>
    <w:rsid w:val="00DE7B71"/>
    <w:rsid w:val="00DF19EE"/>
    <w:rsid w:val="00E05832"/>
    <w:rsid w:val="00E272F1"/>
    <w:rsid w:val="00E36D12"/>
    <w:rsid w:val="00E50407"/>
    <w:rsid w:val="00E66445"/>
    <w:rsid w:val="00E67B67"/>
    <w:rsid w:val="00E723B5"/>
    <w:rsid w:val="00E90458"/>
    <w:rsid w:val="00E9396C"/>
    <w:rsid w:val="00EA26E7"/>
    <w:rsid w:val="00EA2BE7"/>
    <w:rsid w:val="00EA38B3"/>
    <w:rsid w:val="00EC25C8"/>
    <w:rsid w:val="00EC3E64"/>
    <w:rsid w:val="00EC7154"/>
    <w:rsid w:val="00EE0DF5"/>
    <w:rsid w:val="00EE36A1"/>
    <w:rsid w:val="00EE7F00"/>
    <w:rsid w:val="00EF293D"/>
    <w:rsid w:val="00F0253B"/>
    <w:rsid w:val="00F04730"/>
    <w:rsid w:val="00F0490C"/>
    <w:rsid w:val="00F161E6"/>
    <w:rsid w:val="00F2240F"/>
    <w:rsid w:val="00F22B7B"/>
    <w:rsid w:val="00F27BF4"/>
    <w:rsid w:val="00F77268"/>
    <w:rsid w:val="00F77924"/>
    <w:rsid w:val="00F84898"/>
    <w:rsid w:val="00F8524D"/>
    <w:rsid w:val="00FA08E0"/>
    <w:rsid w:val="00FB6F20"/>
    <w:rsid w:val="00FE2E2A"/>
    <w:rsid w:val="00FE5250"/>
    <w:rsid w:val="00FF4A9B"/>
    <w:rsid w:val="00FF55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7D772CE7"/>
  <w15:docId w15:val="{441D3A32-B368-4D89-8170-99732FDB1E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D11EE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D11EE4"/>
  </w:style>
  <w:style w:type="paragraph" w:styleId="Pidipagina">
    <w:name w:val="footer"/>
    <w:basedOn w:val="Normale"/>
    <w:link w:val="PidipaginaCarattere"/>
    <w:uiPriority w:val="99"/>
    <w:unhideWhenUsed/>
    <w:rsid w:val="00D11EE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D11EE4"/>
  </w:style>
  <w:style w:type="character" w:styleId="Collegamentoipertestuale">
    <w:name w:val="Hyperlink"/>
    <w:basedOn w:val="Carpredefinitoparagrafo"/>
    <w:uiPriority w:val="99"/>
    <w:unhideWhenUsed/>
    <w:rsid w:val="00D11EE4"/>
    <w:rPr>
      <w:color w:val="0563C1" w:themeColor="hyperlink"/>
      <w:u w:val="single"/>
    </w:rPr>
  </w:style>
  <w:style w:type="character" w:customStyle="1" w:styleId="metadata-value">
    <w:name w:val="metadata-value"/>
    <w:basedOn w:val="Carpredefinitoparagrafo"/>
    <w:rsid w:val="00F04730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59524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59524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4432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73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3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61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746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51cac17-9d3b-42cf-aa66-1c7ce94de299">
      <Terms xmlns="http://schemas.microsoft.com/office/infopath/2007/PartnerControls"/>
    </lcf76f155ced4ddcb4097134ff3c332f>
    <TaxCatchAll xmlns="e6ae1104-2084-46c2-94e8-fb18143a54c8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7" ma:contentTypeDescription="Creare un nuovo documento." ma:contentTypeScope="" ma:versionID="afaafb9a0146e3717654b88583209c92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a27f49e03307e7948f82c8706441d6fd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AC80E8E6-C5D0-4250-8C15-AAC2C5EC684E}">
  <ds:schemaRefs>
    <ds:schemaRef ds:uri="http://schemas.microsoft.com/office/2006/documentManagement/types"/>
    <ds:schemaRef ds:uri="http://www.w3.org/XML/1998/namespace"/>
    <ds:schemaRef ds:uri="http://purl.org/dc/dcmitype/"/>
    <ds:schemaRef ds:uri="http://purl.org/dc/terms/"/>
    <ds:schemaRef ds:uri="e51cac17-9d3b-42cf-aa66-1c7ce94de299"/>
    <ds:schemaRef ds:uri="e6ae1104-2084-46c2-94e8-fb18143a54c8"/>
    <ds:schemaRef ds:uri="http://schemas.microsoft.com/office/infopath/2007/PartnerControls"/>
    <ds:schemaRef ds:uri="http://schemas.openxmlformats.org/package/2006/metadata/core-properties"/>
    <ds:schemaRef ds:uri="http://schemas.microsoft.com/office/2006/metadata/properties"/>
    <ds:schemaRef ds:uri="http://purl.org/dc/elements/1.1/"/>
  </ds:schemaRefs>
</ds:datastoreItem>
</file>

<file path=customXml/itemProps2.xml><?xml version="1.0" encoding="utf-8"?>
<ds:datastoreItem xmlns:ds="http://schemas.openxmlformats.org/officeDocument/2006/customXml" ds:itemID="{2E7D48C5-D7BE-4CE1-AEE7-6629AFAC63A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09CD1C83-66BC-4D3A-BC25-46E04CFE28F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485</Words>
  <Characters>2769</Characters>
  <Application>Microsoft Office Word</Application>
  <DocSecurity>0</DocSecurity>
  <Lines>23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Carlo Ghielmetti</dc:creator>
  <cp:lastModifiedBy>Carlo Ghielmetti</cp:lastModifiedBy>
  <cp:revision>3</cp:revision>
  <cp:lastPrinted>2023-11-08T08:46:00Z</cp:lastPrinted>
  <dcterms:created xsi:type="dcterms:W3CDTF">2023-11-08T14:58:00Z</dcterms:created>
  <dcterms:modified xsi:type="dcterms:W3CDTF">2023-11-08T15:06:00Z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diaServiceImageTags">
    <vt:lpwstr/>
  </property>
  <property fmtid="{D5CDD505-2E9C-101B-9397-08002B2CF9AE}" pid="3" name="ContentTypeId">
    <vt:lpwstr>0x010100CEE2951FC9A8954D98E2686339B094D3</vt:lpwstr>
  </property>
</Properties>
</file>