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C9EA" w14:textId="77777777" w:rsidR="003A2EF6" w:rsidRPr="0009720E" w:rsidRDefault="003A2EF6">
      <w:pPr>
        <w:rPr>
          <w:rFonts w:asciiTheme="majorHAnsi" w:hAnsiTheme="majorHAnsi" w:cstheme="majorHAnsi"/>
        </w:rPr>
      </w:pPr>
    </w:p>
    <w:p w14:paraId="2765E80E" w14:textId="77777777" w:rsidR="003A2EF6" w:rsidRPr="0009720E" w:rsidRDefault="003A2EF6" w:rsidP="003A2EF6">
      <w:pPr>
        <w:rPr>
          <w:rFonts w:asciiTheme="majorHAnsi" w:hAnsiTheme="majorHAnsi" w:cstheme="majorHAnsi"/>
          <w:b/>
          <w:sz w:val="28"/>
        </w:rPr>
      </w:pPr>
      <w:r w:rsidRPr="0009720E">
        <w:rPr>
          <w:rFonts w:asciiTheme="majorHAnsi" w:hAnsiTheme="majorHAnsi" w:cstheme="majorHAnsi"/>
          <w:b/>
          <w:sz w:val="28"/>
        </w:rPr>
        <w:t>MAURO GATTINONI</w:t>
      </w:r>
    </w:p>
    <w:p w14:paraId="0B8436F5" w14:textId="1EEF282E" w:rsidR="003A2EF6" w:rsidRPr="0009720E" w:rsidRDefault="003A2EF6" w:rsidP="003A2EF6">
      <w:pPr>
        <w:rPr>
          <w:rFonts w:asciiTheme="majorHAnsi" w:hAnsiTheme="majorHAnsi" w:cstheme="majorHAnsi"/>
          <w:b/>
          <w:sz w:val="28"/>
        </w:rPr>
      </w:pPr>
      <w:r w:rsidRPr="0009720E">
        <w:rPr>
          <w:rFonts w:asciiTheme="majorHAnsi" w:hAnsiTheme="majorHAnsi" w:cstheme="majorHAnsi"/>
          <w:b/>
          <w:sz w:val="28"/>
        </w:rPr>
        <w:t xml:space="preserve">Sindaco </w:t>
      </w:r>
      <w:r w:rsidR="00BA1C3C">
        <w:rPr>
          <w:rFonts w:asciiTheme="majorHAnsi" w:hAnsiTheme="majorHAnsi" w:cstheme="majorHAnsi"/>
          <w:b/>
          <w:sz w:val="28"/>
        </w:rPr>
        <w:t xml:space="preserve">della Città </w:t>
      </w:r>
      <w:r w:rsidRPr="0009720E">
        <w:rPr>
          <w:rFonts w:asciiTheme="majorHAnsi" w:hAnsiTheme="majorHAnsi" w:cstheme="majorHAnsi"/>
          <w:b/>
          <w:sz w:val="28"/>
        </w:rPr>
        <w:t>di Lecco</w:t>
      </w:r>
    </w:p>
    <w:p w14:paraId="6A3D0E9F" w14:textId="77777777" w:rsidR="003A2EF6" w:rsidRPr="0009720E" w:rsidRDefault="003A2EF6" w:rsidP="003A2EF6">
      <w:pPr>
        <w:rPr>
          <w:rFonts w:asciiTheme="majorHAnsi" w:hAnsiTheme="majorHAnsi" w:cstheme="majorHAnsi"/>
          <w:b/>
          <w:sz w:val="28"/>
        </w:rPr>
      </w:pPr>
    </w:p>
    <w:p w14:paraId="4366DDC0" w14:textId="77777777" w:rsidR="003A2EF6" w:rsidRPr="0009720E" w:rsidRDefault="003A2EF6" w:rsidP="003A2EF6">
      <w:pPr>
        <w:rPr>
          <w:rFonts w:asciiTheme="majorHAnsi" w:hAnsiTheme="majorHAnsi" w:cstheme="majorHAnsi"/>
          <w:b/>
          <w:sz w:val="28"/>
        </w:rPr>
      </w:pPr>
      <w:r w:rsidRPr="0009720E">
        <w:rPr>
          <w:rFonts w:asciiTheme="majorHAnsi" w:hAnsiTheme="majorHAnsi" w:cstheme="majorHAnsi"/>
          <w:b/>
          <w:sz w:val="28"/>
        </w:rPr>
        <w:t>SIMONA PIAZZA</w:t>
      </w:r>
    </w:p>
    <w:p w14:paraId="5C55EF7B" w14:textId="77777777" w:rsidR="003A2EF6" w:rsidRPr="0009720E" w:rsidRDefault="003A2EF6" w:rsidP="003A2EF6">
      <w:pPr>
        <w:rPr>
          <w:rFonts w:asciiTheme="majorHAnsi" w:hAnsiTheme="majorHAnsi" w:cstheme="majorHAnsi"/>
          <w:b/>
          <w:sz w:val="28"/>
        </w:rPr>
      </w:pPr>
      <w:r w:rsidRPr="0009720E">
        <w:rPr>
          <w:rFonts w:asciiTheme="majorHAnsi" w:hAnsiTheme="majorHAnsi" w:cstheme="majorHAnsi"/>
          <w:b/>
          <w:sz w:val="28"/>
        </w:rPr>
        <w:t>Vice Sindaco, Assessore alla cultura</w:t>
      </w:r>
    </w:p>
    <w:p w14:paraId="67D12EA1" w14:textId="77777777" w:rsidR="003A2EF6" w:rsidRPr="0009720E" w:rsidRDefault="003A2EF6">
      <w:pPr>
        <w:rPr>
          <w:rFonts w:asciiTheme="majorHAnsi" w:hAnsiTheme="majorHAnsi" w:cstheme="majorHAnsi"/>
          <w:sz w:val="28"/>
        </w:rPr>
      </w:pPr>
    </w:p>
    <w:p w14:paraId="5EF6B45F" w14:textId="77777777" w:rsidR="003A2EF6" w:rsidRPr="0009720E" w:rsidRDefault="003A2EF6">
      <w:pPr>
        <w:rPr>
          <w:rFonts w:asciiTheme="majorHAnsi" w:hAnsiTheme="majorHAnsi" w:cstheme="majorHAnsi"/>
          <w:sz w:val="28"/>
        </w:rPr>
      </w:pPr>
    </w:p>
    <w:p w14:paraId="4498D2AC" w14:textId="22830F40" w:rsidR="0009720E" w:rsidRPr="0009720E" w:rsidRDefault="0009720E" w:rsidP="0009720E">
      <w:pPr>
        <w:spacing w:after="120"/>
        <w:jc w:val="both"/>
        <w:rPr>
          <w:rFonts w:asciiTheme="majorHAnsi" w:hAnsiTheme="majorHAnsi" w:cstheme="majorHAnsi"/>
        </w:rPr>
      </w:pPr>
      <w:r w:rsidRPr="0009720E">
        <w:rPr>
          <w:rFonts w:asciiTheme="majorHAnsi" w:hAnsiTheme="majorHAnsi" w:cstheme="majorHAnsi"/>
        </w:rPr>
        <w:t>La mostra “Novecento. Il ritorno alla figurazione da Sironi a Guttuso” è la terza mostra ideata per il progetto “Percorsi del Novecento”. Un progetto fortemente voluto dall’Assessorato alla Cultura e realizzato grazie alla collaborazione di ViDi CUltural e del Sistema Museale Urbano Lecchese.</w:t>
      </w:r>
    </w:p>
    <w:p w14:paraId="129D302B" w14:textId="4339C586" w:rsidR="0009720E" w:rsidRPr="0009720E" w:rsidRDefault="0009720E" w:rsidP="0009720E">
      <w:pPr>
        <w:spacing w:after="120"/>
        <w:jc w:val="both"/>
        <w:rPr>
          <w:rFonts w:asciiTheme="majorHAnsi" w:hAnsiTheme="majorHAnsi" w:cstheme="majorHAnsi"/>
        </w:rPr>
      </w:pPr>
      <w:r w:rsidRPr="0009720E">
        <w:rPr>
          <w:rFonts w:asciiTheme="majorHAnsi" w:hAnsiTheme="majorHAnsi" w:cstheme="majorHAnsi"/>
        </w:rPr>
        <w:t>Questo progetto prevede la realizzazione di 5 esposizioni con l’obiettivo d’indagare la scena culturale italiana nelle prime sei decadi del XX secolo con un linguaggio molto didattico e divulgativo per rendere il racconto fruibile e coinvolgente anche per il pubblico dei non addetti ai lavori.</w:t>
      </w:r>
    </w:p>
    <w:p w14:paraId="4629460B" w14:textId="4C764E37" w:rsidR="0009720E" w:rsidRPr="0009720E" w:rsidRDefault="0009720E" w:rsidP="0009720E">
      <w:pPr>
        <w:spacing w:after="120"/>
        <w:jc w:val="both"/>
        <w:rPr>
          <w:rFonts w:asciiTheme="majorHAnsi" w:hAnsiTheme="majorHAnsi" w:cstheme="majorHAnsi"/>
        </w:rPr>
      </w:pPr>
      <w:r w:rsidRPr="0009720E">
        <w:rPr>
          <w:rFonts w:asciiTheme="majorHAnsi" w:hAnsiTheme="majorHAnsi" w:cstheme="majorHAnsi"/>
        </w:rPr>
        <w:t>Questa nuova mostra dedicata al Novecento segue quella dei Futuristi, che si è appena conclusa con un grande successo di pubblico e, pur ricalcando un analogo arco temporale, propone di esaminare il periodo tra le due guerre, dove gli artisti quali Mario Sironi, Carlo Carrà, Giorgio Morandi, Felice Casorati, Arturo Martini, Renato Guttuso e altri sostennero il Ritorno all’ordine: un desiderio comune di rientrare nei canoni consacrati dalla tradizione, senza perdere di vista lo spirito avanguardista e di rinnovamento culturale promossi dalle generazioni precedenti.</w:t>
      </w:r>
    </w:p>
    <w:p w14:paraId="3870E18C" w14:textId="77777777" w:rsidR="0009720E" w:rsidRPr="0009720E" w:rsidRDefault="0009720E" w:rsidP="0009720E">
      <w:pPr>
        <w:spacing w:after="120"/>
        <w:jc w:val="both"/>
        <w:rPr>
          <w:rFonts w:asciiTheme="majorHAnsi" w:hAnsiTheme="majorHAnsi" w:cstheme="majorHAnsi"/>
        </w:rPr>
      </w:pPr>
      <w:r w:rsidRPr="0009720E">
        <w:rPr>
          <w:rFonts w:asciiTheme="majorHAnsi" w:hAnsiTheme="majorHAnsi" w:cstheme="majorHAnsi"/>
        </w:rPr>
        <w:t xml:space="preserve">Siamo orgogliosi di ospitare nei nostri Musei questo importante evento che conta più di 60 opere tra quadri, sculture e oggetti. Per questo rinnoviamo a tutti il nostro più caloroso invito a visitare Palazzo delle Paure, con l’auspicio che questo possa essere per tutti voi un altro imperdibile appuntamento dove l’arte a Lecco è protagonista. </w:t>
      </w:r>
    </w:p>
    <w:p w14:paraId="63EABF75" w14:textId="77777777" w:rsidR="003A2EF6" w:rsidRPr="0009720E" w:rsidRDefault="003A2EF6" w:rsidP="003A2EF6">
      <w:pPr>
        <w:spacing w:after="120"/>
        <w:jc w:val="both"/>
        <w:rPr>
          <w:rFonts w:asciiTheme="majorHAnsi" w:hAnsiTheme="majorHAnsi" w:cstheme="majorHAnsi"/>
        </w:rPr>
      </w:pPr>
    </w:p>
    <w:p w14:paraId="3FBFDC92" w14:textId="5A0A6852" w:rsidR="00803CF4" w:rsidRPr="0009720E" w:rsidRDefault="003A2EF6" w:rsidP="003A2EF6">
      <w:pPr>
        <w:spacing w:after="120"/>
        <w:jc w:val="both"/>
        <w:rPr>
          <w:rFonts w:asciiTheme="majorHAnsi" w:hAnsiTheme="majorHAnsi" w:cstheme="majorHAnsi"/>
        </w:rPr>
      </w:pPr>
      <w:r w:rsidRPr="0009720E">
        <w:rPr>
          <w:rFonts w:asciiTheme="majorHAnsi" w:hAnsiTheme="majorHAnsi" w:cstheme="majorHAnsi"/>
        </w:rPr>
        <w:t xml:space="preserve">Lecco, </w:t>
      </w:r>
      <w:r w:rsidR="00E42DB6">
        <w:rPr>
          <w:rFonts w:asciiTheme="majorHAnsi" w:hAnsiTheme="majorHAnsi" w:cstheme="majorHAnsi"/>
        </w:rPr>
        <w:t>21 luglio</w:t>
      </w:r>
      <w:r w:rsidRPr="0009720E">
        <w:rPr>
          <w:rFonts w:asciiTheme="majorHAnsi" w:hAnsiTheme="majorHAnsi" w:cstheme="majorHAnsi"/>
        </w:rPr>
        <w:t xml:space="preserve"> 2023</w:t>
      </w:r>
      <w:r w:rsidRPr="0009720E">
        <w:rPr>
          <w:rFonts w:asciiTheme="majorHAnsi" w:hAnsiTheme="majorHAnsi" w:cstheme="majorHAnsi"/>
          <w:noProof/>
        </w:rPr>
        <w:drawing>
          <wp:anchor distT="0" distB="0" distL="114300" distR="114300" simplePos="0" relativeHeight="251659264" behindDoc="0" locked="0" layoutInCell="1" allowOverlap="1" wp14:anchorId="5CE47FAE" wp14:editId="45030CE7">
            <wp:simplePos x="0" y="0"/>
            <wp:positionH relativeFrom="margin">
              <wp:posOffset>-387985</wp:posOffset>
            </wp:positionH>
            <wp:positionV relativeFrom="page">
              <wp:posOffset>170815</wp:posOffset>
            </wp:positionV>
            <wp:extent cx="6894195" cy="914400"/>
            <wp:effectExtent l="0" t="0" r="1905" b="0"/>
            <wp:wrapSquare wrapText="bothSides"/>
            <wp:docPr id="2"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6894195" cy="91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sectPr w:rsidR="00803CF4" w:rsidRPr="0009720E" w:rsidSect="00FC4C3A">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EF6"/>
    <w:rsid w:val="0009720E"/>
    <w:rsid w:val="003A2EF6"/>
    <w:rsid w:val="00803CF4"/>
    <w:rsid w:val="00BA1C3C"/>
    <w:rsid w:val="00E42DB6"/>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330379"/>
  <w14:defaultImageDpi w14:val="300"/>
  <w15:docId w15:val="{54EAE80B-4EAD-4BCD-880F-08966D24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71DE14-70CE-4C2A-A4DE-423E7F57BCE2}">
  <ds:schemaRefs>
    <ds:schemaRef ds:uri="http://schemas.microsoft.com/sharepoint/v3/contenttype/forms"/>
  </ds:schemaRefs>
</ds:datastoreItem>
</file>

<file path=customXml/itemProps2.xml><?xml version="1.0" encoding="utf-8"?>
<ds:datastoreItem xmlns:ds="http://schemas.openxmlformats.org/officeDocument/2006/customXml" ds:itemID="{FB86B766-DF13-48E0-BD49-B4246842329B}">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CCA9A396-5DF0-4511-8C05-89AE75498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Marta Pedroli</cp:lastModifiedBy>
  <cp:revision>4</cp:revision>
  <dcterms:created xsi:type="dcterms:W3CDTF">2023-03-15T15:40:00Z</dcterms:created>
  <dcterms:modified xsi:type="dcterms:W3CDTF">2023-07-20T10:11:00Z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