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27EE2" w14:textId="77777777" w:rsidR="00760E17" w:rsidRPr="00AB0D98" w:rsidRDefault="00760E17" w:rsidP="009F23A1">
      <w:pPr>
        <w:rPr>
          <w:rFonts w:ascii="Arial" w:hAnsi="Arial" w:cs="Arial"/>
          <w:b/>
          <w:bCs/>
        </w:rPr>
      </w:pPr>
    </w:p>
    <w:p w14:paraId="13A496A2" w14:textId="3F9F910A" w:rsidR="00DC4CB4" w:rsidRPr="00AB0D98" w:rsidRDefault="00DC4CB4" w:rsidP="00DC4CB4">
      <w:pPr>
        <w:rPr>
          <w:rFonts w:ascii="Arial" w:hAnsi="Arial" w:cs="Arial"/>
          <w:b/>
          <w:bCs/>
        </w:rPr>
      </w:pPr>
      <w:r w:rsidRPr="00AB0D98">
        <w:rPr>
          <w:rFonts w:ascii="Arial" w:hAnsi="Arial" w:cs="Arial"/>
          <w:b/>
          <w:bCs/>
        </w:rPr>
        <w:t>DOMENICO PIRAINA</w:t>
      </w:r>
    </w:p>
    <w:p w14:paraId="28C97075" w14:textId="2C337B8D" w:rsidR="00AE49B1" w:rsidRPr="00AB0D98" w:rsidRDefault="00DC4CB4" w:rsidP="00DC4CB4">
      <w:pPr>
        <w:rPr>
          <w:rFonts w:ascii="Arial" w:hAnsi="Arial" w:cs="Arial"/>
          <w:b/>
          <w:bCs/>
        </w:rPr>
      </w:pPr>
      <w:r w:rsidRPr="00AB0D98">
        <w:rPr>
          <w:rFonts w:ascii="Arial" w:hAnsi="Arial" w:cs="Arial"/>
          <w:b/>
          <w:bCs/>
        </w:rPr>
        <w:t>Direttore di Palazzo Reale</w:t>
      </w:r>
    </w:p>
    <w:p w14:paraId="6680D4B6" w14:textId="45DA5A80" w:rsidR="00AE49B1" w:rsidRPr="00AB0D98" w:rsidRDefault="00AE49B1" w:rsidP="00AE49B1">
      <w:pPr>
        <w:rPr>
          <w:rFonts w:ascii="Arial" w:hAnsi="Arial" w:cs="Arial"/>
          <w:b/>
          <w:bCs/>
          <w:sz w:val="22"/>
          <w:szCs w:val="22"/>
        </w:rPr>
      </w:pPr>
    </w:p>
    <w:p w14:paraId="64CEB564" w14:textId="77777777" w:rsidR="00760E17" w:rsidRPr="00AB0D98" w:rsidRDefault="00760E17" w:rsidP="00AE49B1">
      <w:pPr>
        <w:rPr>
          <w:rFonts w:ascii="Arial" w:hAnsi="Arial" w:cs="Arial"/>
          <w:b/>
          <w:bCs/>
          <w:sz w:val="22"/>
          <w:szCs w:val="22"/>
        </w:rPr>
      </w:pPr>
    </w:p>
    <w:p w14:paraId="58897BC1" w14:textId="77777777" w:rsidR="00DC4CB4" w:rsidRPr="00AB0D98" w:rsidRDefault="00DC4CB4" w:rsidP="007F5A09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AB0D98">
        <w:rPr>
          <w:rFonts w:ascii="Arial" w:hAnsi="Arial" w:cs="Arial"/>
          <w:i/>
          <w:iCs/>
          <w:sz w:val="22"/>
          <w:szCs w:val="22"/>
        </w:rPr>
        <w:t>Il nostro prossimo è tutto ciò che vive</w:t>
      </w:r>
    </w:p>
    <w:p w14:paraId="2D5D8BE2" w14:textId="77777777" w:rsidR="00DC4CB4" w:rsidRPr="00AB0D98" w:rsidRDefault="00DC4CB4" w:rsidP="007F5A09">
      <w:pPr>
        <w:jc w:val="right"/>
        <w:rPr>
          <w:rFonts w:ascii="Arial" w:hAnsi="Arial" w:cs="Arial"/>
          <w:sz w:val="22"/>
          <w:szCs w:val="22"/>
        </w:rPr>
      </w:pPr>
      <w:r w:rsidRPr="00AB0D98">
        <w:rPr>
          <w:rFonts w:ascii="Arial" w:hAnsi="Arial" w:cs="Arial"/>
          <w:sz w:val="22"/>
          <w:szCs w:val="22"/>
        </w:rPr>
        <w:t>Mahatma Gandhi</w:t>
      </w:r>
    </w:p>
    <w:p w14:paraId="50CD9AF0" w14:textId="77777777" w:rsidR="007F5A09" w:rsidRPr="00AB0D98" w:rsidRDefault="007F5A09" w:rsidP="00DC4CB4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0F6C749" w14:textId="7BF9BE52" w:rsidR="00DC4CB4" w:rsidRPr="00DC4CB4" w:rsidRDefault="00DC4CB4" w:rsidP="00DC4CB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B0D98">
        <w:rPr>
          <w:rFonts w:ascii="Arial" w:hAnsi="Arial" w:cs="Arial"/>
          <w:sz w:val="22"/>
          <w:szCs w:val="22"/>
        </w:rPr>
        <w:t>Un’infanzia e un’adolescenza difficili,</w:t>
      </w:r>
      <w:r w:rsidR="007F5A09" w:rsidRPr="00AB0D98">
        <w:rPr>
          <w:rFonts w:ascii="Arial" w:hAnsi="Arial" w:cs="Arial"/>
          <w:sz w:val="22"/>
          <w:szCs w:val="22"/>
        </w:rPr>
        <w:t xml:space="preserve"> </w:t>
      </w:r>
      <w:r w:rsidRPr="00AB0D98">
        <w:rPr>
          <w:rFonts w:ascii="Arial" w:hAnsi="Arial" w:cs="Arial"/>
          <w:sz w:val="22"/>
          <w:szCs w:val="22"/>
        </w:rPr>
        <w:t xml:space="preserve">una fuga per ritrovare </w:t>
      </w:r>
      <w:proofErr w:type="gramStart"/>
      <w:r w:rsidRPr="00AB0D98">
        <w:rPr>
          <w:rFonts w:ascii="Arial" w:hAnsi="Arial" w:cs="Arial"/>
          <w:sz w:val="22"/>
          <w:szCs w:val="22"/>
        </w:rPr>
        <w:t>se</w:t>
      </w:r>
      <w:proofErr w:type="gramEnd"/>
      <w:r w:rsidRPr="00AB0D98">
        <w:rPr>
          <w:rFonts w:ascii="Arial" w:hAnsi="Arial" w:cs="Arial"/>
          <w:sz w:val="22"/>
          <w:szCs w:val="22"/>
        </w:rPr>
        <w:t xml:space="preserve"> stesso e</w:t>
      </w:r>
      <w:r w:rsidR="007F5A09" w:rsidRPr="00AB0D98">
        <w:rPr>
          <w:rFonts w:ascii="Arial" w:hAnsi="Arial" w:cs="Arial"/>
          <w:sz w:val="22"/>
          <w:szCs w:val="22"/>
        </w:rPr>
        <w:t xml:space="preserve"> </w:t>
      </w:r>
      <w:r w:rsidRPr="00AB0D98">
        <w:rPr>
          <w:rFonts w:ascii="Arial" w:hAnsi="Arial" w:cs="Arial"/>
          <w:sz w:val="22"/>
          <w:szCs w:val="22"/>
        </w:rPr>
        <w:t>Jimmy Nelson scopre la vocazione del</w:t>
      </w:r>
      <w:r w:rsidR="007F5A09" w:rsidRPr="00AB0D98">
        <w:rPr>
          <w:rFonts w:ascii="Arial" w:hAnsi="Arial" w:cs="Arial"/>
          <w:sz w:val="22"/>
          <w:szCs w:val="22"/>
        </w:rPr>
        <w:t xml:space="preserve"> </w:t>
      </w:r>
      <w:r w:rsidRPr="00AB0D98">
        <w:rPr>
          <w:rFonts w:ascii="Arial" w:hAnsi="Arial" w:cs="Arial"/>
          <w:sz w:val="22"/>
          <w:szCs w:val="22"/>
        </w:rPr>
        <w:t>viandante, mosso dalla convinzione</w:t>
      </w:r>
      <w:r w:rsidR="007F5A09" w:rsidRPr="00AB0D98">
        <w:rPr>
          <w:rFonts w:ascii="Arial" w:hAnsi="Arial" w:cs="Arial"/>
          <w:sz w:val="22"/>
          <w:szCs w:val="22"/>
        </w:rPr>
        <w:t xml:space="preserve"> </w:t>
      </w:r>
      <w:r w:rsidRPr="00AB0D98">
        <w:rPr>
          <w:rFonts w:ascii="Arial" w:hAnsi="Arial" w:cs="Arial"/>
          <w:sz w:val="22"/>
          <w:szCs w:val="22"/>
        </w:rPr>
        <w:t>che la bellezza sia uno strumento per</w:t>
      </w:r>
      <w:r w:rsidR="007F5A09" w:rsidRPr="00AB0D98">
        <w:rPr>
          <w:rFonts w:ascii="Arial" w:hAnsi="Arial" w:cs="Arial"/>
          <w:sz w:val="22"/>
          <w:szCs w:val="22"/>
        </w:rPr>
        <w:t xml:space="preserve"> </w:t>
      </w:r>
      <w:r w:rsidRPr="00AB0D98">
        <w:rPr>
          <w:rFonts w:ascii="Arial" w:hAnsi="Arial" w:cs="Arial"/>
          <w:sz w:val="22"/>
          <w:szCs w:val="22"/>
        </w:rPr>
        <w:t>trovare la</w:t>
      </w:r>
      <w:r w:rsidRPr="00DC4CB4">
        <w:rPr>
          <w:rFonts w:ascii="Arial" w:hAnsi="Arial" w:cs="Arial"/>
          <w:sz w:val="22"/>
          <w:szCs w:val="22"/>
        </w:rPr>
        <w:t xml:space="preserve"> verità. Si avvia, come un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filosofo peripatetico, tra mondi, culture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ed esperienze alla ricerca di amore e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bellezza, i grandi guaritori delle anime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sofferenti. Dai luoghi originari che sente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alienanti, ostili e superficiali raggiunge,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libero da pregiudizi, luoghi e persone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autentici, genuini e veri.</w:t>
      </w:r>
    </w:p>
    <w:p w14:paraId="586E5A4B" w14:textId="16F0C184" w:rsidR="00DC4CB4" w:rsidRPr="00DC4CB4" w:rsidRDefault="00DC4CB4" w:rsidP="00DC4CB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C4CB4">
        <w:rPr>
          <w:rFonts w:ascii="Arial" w:hAnsi="Arial" w:cs="Arial"/>
          <w:sz w:val="22"/>
          <w:szCs w:val="22"/>
        </w:rPr>
        <w:t>Le comunità indigene, pur essendo circa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il 5% della popolazione mondiale, sono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i custodi della terra e dello sviluppo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sostenibile: vivendo da millenni in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armonia con la natura, hanno creato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un patrimonio di conoscenze e una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forza resiliente che possono insegnarci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molto per contrastare i grandi problemi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ecologici che stiamo affrontando.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Accettare il senso del limite, che è la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precondizione per smontare la logica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della competizione, considerarsi come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parte del tutto e pensare la natura come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incorporata nella storia: sono questi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gli insegnamenti che Nelson ricava dal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contatto e dal dialogo con i tanti popoli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indigeni che ha visitato nel corso della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sua ormai lunga attività di fotografo.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Questi aspetti sono palesemente visibili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nelle splendide immagini che la sua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perizia tecnica, guidata dal suo occhio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onesto e dal suo cuore innamorato, ha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saputo creare.</w:t>
      </w:r>
    </w:p>
    <w:p w14:paraId="4C3355F2" w14:textId="1E0ACA8E" w:rsidR="00DC4CB4" w:rsidRPr="00DC4CB4" w:rsidRDefault="00DC4CB4" w:rsidP="00DC4CB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C4CB4">
        <w:rPr>
          <w:rFonts w:ascii="Arial" w:hAnsi="Arial" w:cs="Arial"/>
          <w:sz w:val="22"/>
          <w:szCs w:val="22"/>
        </w:rPr>
        <w:t>La ricerca della bellezza, di una bellezza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che scuote e incanta e affascina, di uno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sguardo che muove i sentimenti più alti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conservati nei nostri cuori, è l’omaggio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che Nelson rivolge a tutta l’umanità,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costituita da individui tutti diversi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 xml:space="preserve">ma tutti unici e tutti di pari </w:t>
      </w:r>
      <w:proofErr w:type="gramStart"/>
      <w:r w:rsidRPr="00DC4CB4">
        <w:rPr>
          <w:rFonts w:ascii="Arial" w:hAnsi="Arial" w:cs="Arial"/>
          <w:sz w:val="22"/>
          <w:szCs w:val="22"/>
        </w:rPr>
        <w:t>dignità;</w:t>
      </w:r>
      <w:proofErr w:type="gramEnd"/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un’umanità affratellata dallo stesso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destino e alla continua ricerca del senso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dell’esistenza.</w:t>
      </w:r>
    </w:p>
    <w:p w14:paraId="15AD62C0" w14:textId="4A94F570" w:rsidR="00FB3926" w:rsidRDefault="00DC4CB4" w:rsidP="007F5A09">
      <w:pPr>
        <w:jc w:val="both"/>
        <w:rPr>
          <w:rFonts w:ascii="Arial" w:hAnsi="Arial" w:cs="Arial"/>
          <w:sz w:val="22"/>
          <w:szCs w:val="22"/>
        </w:rPr>
      </w:pPr>
      <w:r w:rsidRPr="00DC4CB4">
        <w:rPr>
          <w:rFonts w:ascii="Arial" w:hAnsi="Arial" w:cs="Arial"/>
          <w:sz w:val="22"/>
          <w:szCs w:val="22"/>
        </w:rPr>
        <w:t>Forse per queste ragioni, le fotografie di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Jimmy Nelson, grandiose fino all’epicità,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fiere e orgogliose fino al sublime,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trasudano amore, partecipazione e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persino commozione per il grande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spettacolo della vita che ogni giorno ci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viene regalato e che dobbiamo vivere</w:t>
      </w:r>
      <w:r w:rsidR="007F5A09">
        <w:rPr>
          <w:rFonts w:ascii="Arial" w:hAnsi="Arial" w:cs="Arial"/>
          <w:sz w:val="22"/>
          <w:szCs w:val="22"/>
        </w:rPr>
        <w:t xml:space="preserve"> </w:t>
      </w:r>
      <w:r w:rsidRPr="00DC4CB4">
        <w:rPr>
          <w:rFonts w:ascii="Arial" w:hAnsi="Arial" w:cs="Arial"/>
          <w:sz w:val="22"/>
          <w:szCs w:val="22"/>
        </w:rPr>
        <w:t>con sincera gratitudine.</w:t>
      </w:r>
    </w:p>
    <w:p w14:paraId="308963E7" w14:textId="6683A6CB" w:rsidR="007F5A09" w:rsidRDefault="007F5A09" w:rsidP="007F5A09">
      <w:pPr>
        <w:jc w:val="both"/>
        <w:rPr>
          <w:rFonts w:ascii="Arial" w:hAnsi="Arial" w:cs="Arial"/>
          <w:sz w:val="22"/>
          <w:szCs w:val="22"/>
        </w:rPr>
      </w:pPr>
    </w:p>
    <w:p w14:paraId="63A2AA10" w14:textId="77777777" w:rsidR="007F5A09" w:rsidRDefault="007F5A09" w:rsidP="007F5A09">
      <w:pPr>
        <w:jc w:val="both"/>
        <w:rPr>
          <w:rFonts w:ascii="Arial" w:hAnsi="Arial" w:cs="Arial"/>
          <w:sz w:val="22"/>
          <w:szCs w:val="22"/>
        </w:rPr>
      </w:pPr>
    </w:p>
    <w:p w14:paraId="11CA8A8E" w14:textId="4F98B5F5" w:rsidR="00FB3926" w:rsidRPr="00AE49B1" w:rsidRDefault="00FB3926" w:rsidP="00FB392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Milano, 19 settembre 2023</w:t>
      </w:r>
    </w:p>
    <w:sectPr w:rsidR="00FB3926" w:rsidRPr="00AE49B1">
      <w:headerReference w:type="default" r:id="rId9"/>
      <w:footerReference w:type="default" r:id="rId10"/>
      <w:pgSz w:w="11906" w:h="16838"/>
      <w:pgMar w:top="3060" w:right="1134" w:bottom="1134" w:left="1134" w:header="624" w:footer="27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A987" w14:textId="77777777" w:rsidR="00241DC8" w:rsidRDefault="00241DC8">
      <w:r>
        <w:separator/>
      </w:r>
    </w:p>
  </w:endnote>
  <w:endnote w:type="continuationSeparator" w:id="0">
    <w:p w14:paraId="12B47B78" w14:textId="77777777" w:rsidR="00241DC8" w:rsidRDefault="00241DC8">
      <w:r>
        <w:continuationSeparator/>
      </w:r>
    </w:p>
  </w:endnote>
  <w:endnote w:type="continuationNotice" w:id="1">
    <w:p w14:paraId="3584D7CB" w14:textId="77777777" w:rsidR="00241DC8" w:rsidRDefault="00241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4F0E" w14:textId="77777777" w:rsidR="0085049E" w:rsidRDefault="00741D87">
    <w:pPr>
      <w:pStyle w:val="Pidipagina"/>
    </w:pPr>
    <w:r>
      <w:rPr>
        <w:noProof/>
      </w:rPr>
      <w:drawing>
        <wp:inline distT="0" distB="0" distL="0" distR="0" wp14:anchorId="747CA65E" wp14:editId="6D075F41">
          <wp:extent cx="6120130" cy="545465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22152853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37D91" w14:textId="77777777" w:rsidR="00241DC8" w:rsidRDefault="00241DC8">
      <w:r>
        <w:separator/>
      </w:r>
    </w:p>
  </w:footnote>
  <w:footnote w:type="continuationSeparator" w:id="0">
    <w:p w14:paraId="149E3C29" w14:textId="77777777" w:rsidR="00241DC8" w:rsidRDefault="00241DC8">
      <w:r>
        <w:continuationSeparator/>
      </w:r>
    </w:p>
  </w:footnote>
  <w:footnote w:type="continuationNotice" w:id="1">
    <w:p w14:paraId="0718F952" w14:textId="77777777" w:rsidR="00241DC8" w:rsidRDefault="00241D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4B39" w14:textId="77777777" w:rsidR="0085049E" w:rsidRDefault="00741D87">
    <w:pPr>
      <w:pStyle w:val="Intestazione"/>
    </w:pPr>
    <w:r>
      <w:rPr>
        <w:noProof/>
      </w:rPr>
      <mc:AlternateContent>
        <mc:Choice Requires="wps">
          <w:drawing>
            <wp:anchor distT="3175" distB="0" distL="3175" distR="3175" simplePos="0" relativeHeight="251658242" behindDoc="1" locked="0" layoutInCell="0" allowOverlap="1" wp14:anchorId="426DD880" wp14:editId="0B178C42">
              <wp:simplePos x="0" y="0"/>
              <wp:positionH relativeFrom="column">
                <wp:posOffset>5238750</wp:posOffset>
              </wp:positionH>
              <wp:positionV relativeFrom="paragraph">
                <wp:posOffset>883920</wp:posOffset>
              </wp:positionV>
              <wp:extent cx="2589530" cy="374015"/>
              <wp:effectExtent l="0" t="0" r="1905" b="762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88760" cy="373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DE2B3C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palazzorealemilano.it</w:t>
                          </w:r>
                        </w:p>
                        <w:p w14:paraId="3C2D88EB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jimmynelsonmilano.it</w:t>
                          </w:r>
                        </w:p>
                        <w:p w14:paraId="39EA7D55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6DD880" id="Rettangolo 2" o:spid="_x0000_s1026" style="position:absolute;margin-left:412.5pt;margin-top:69.6pt;width:203.9pt;height:29.45pt;z-index:-251658238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" o:allowincell="f" fillcolor="white [3201]" stroked="f" strokeweight=".5pt">
              <v:textbox>
                <w:txbxContent>
                  <w:p w14:paraId="4EDE2B3C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palazzorealemilano.it</w:t>
                    </w:r>
                  </w:p>
                  <w:p w14:paraId="3C2D88EB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jimmynelsonmilano.it</w:t>
                    </w:r>
                  </w:p>
                  <w:p w14:paraId="39EA7D55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445" distB="0" distL="4445" distR="0" simplePos="0" relativeHeight="251658243" behindDoc="1" locked="0" layoutInCell="0" allowOverlap="1" wp14:anchorId="216C66B7" wp14:editId="56AD50CC">
              <wp:simplePos x="0" y="0"/>
              <wp:positionH relativeFrom="column">
                <wp:posOffset>-318135</wp:posOffset>
              </wp:positionH>
              <wp:positionV relativeFrom="paragraph">
                <wp:posOffset>207645</wp:posOffset>
              </wp:positionV>
              <wp:extent cx="6830060" cy="635"/>
              <wp:effectExtent l="0" t="0" r="15875" b="1270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560" cy="0"/>
                      </a:xfrm>
                      <a:prstGeom prst="line">
                        <a:avLst/>
                      </a:prstGeom>
                      <a:ln w="8890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F21F54" id="Connettore diritto 4" o:spid="_x0000_s1026" style="position:absolute;z-index:-251658237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" from="-25.05pt,16.35pt" to="512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" o:allowincell="f" strokeweight=".7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3175" distB="0" distL="3175" distR="3175" simplePos="0" relativeHeight="251658245" behindDoc="1" locked="0" layoutInCell="0" allowOverlap="1" wp14:anchorId="5201858A" wp14:editId="1F6CDA66">
              <wp:simplePos x="0" y="0"/>
              <wp:positionH relativeFrom="column">
                <wp:posOffset>5236845</wp:posOffset>
              </wp:positionH>
              <wp:positionV relativeFrom="paragraph">
                <wp:posOffset>333375</wp:posOffset>
              </wp:positionV>
              <wp:extent cx="1588770" cy="518160"/>
              <wp:effectExtent l="0" t="0" r="0" b="3810"/>
              <wp:wrapNone/>
              <wp:docPr id="5" name="Rettango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960" cy="51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8D55643" w14:textId="77777777" w:rsidR="0085049E" w:rsidRDefault="00741D87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4B5B04CE" w14:textId="77777777" w:rsidR="0085049E" w:rsidRDefault="00741D87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20 settembre 2023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21 gennaio 2024</w:t>
                          </w:r>
                        </w:p>
                        <w:p w14:paraId="7DD44313" w14:textId="77777777" w:rsidR="0085049E" w:rsidRDefault="0085049E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531E33DA" w14:textId="77777777" w:rsidR="0085049E" w:rsidRDefault="00741D87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01858A" id="Rettangolo 5" o:spid="_x0000_s1027" style="position:absolute;margin-left:412.35pt;margin-top:26.25pt;width:125.1pt;height:40.8pt;z-index:-251658235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" o:allowincell="f" fillcolor="white [3201]" stroked="f" strokeweight=".5pt">
              <v:textbox>
                <w:txbxContent>
                  <w:p w14:paraId="18D55643" w14:textId="77777777" w:rsidR="0085049E" w:rsidRDefault="00741D87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4B5B04CE" w14:textId="77777777" w:rsidR="0085049E" w:rsidRDefault="00741D87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 settembre 2023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21 gennaio 2024</w:t>
                    </w:r>
                  </w:p>
                  <w:p w14:paraId="7DD44313" w14:textId="77777777" w:rsidR="0085049E" w:rsidRDefault="0085049E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531E33DA" w14:textId="77777777" w:rsidR="0085049E" w:rsidRDefault="00741D87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0" allowOverlap="1" wp14:anchorId="2E0337AC" wp14:editId="4C7B994D">
          <wp:simplePos x="0" y="0"/>
          <wp:positionH relativeFrom="column">
            <wp:posOffset>-323215</wp:posOffset>
          </wp:positionH>
          <wp:positionV relativeFrom="paragraph">
            <wp:posOffset>333375</wp:posOffset>
          </wp:positionV>
          <wp:extent cx="1440815" cy="969645"/>
          <wp:effectExtent l="0" t="0" r="0" b="0"/>
          <wp:wrapNone/>
          <wp:docPr id="7" name="Immagine 7" descr="Immagine che contiene cielo, nuvola, aria aperta, alber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1" descr="Immagine che contiene cielo, nuvola, aria aperta, alber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376" t="34525" r="37532" b="16711"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969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0" allowOverlap="1" wp14:anchorId="3CB4F451" wp14:editId="050D9CFF">
          <wp:simplePos x="0" y="0"/>
          <wp:positionH relativeFrom="column">
            <wp:posOffset>2508250</wp:posOffset>
          </wp:positionH>
          <wp:positionV relativeFrom="paragraph">
            <wp:posOffset>-97155</wp:posOffset>
          </wp:positionV>
          <wp:extent cx="1162050" cy="29845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115560360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9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4" behindDoc="1" locked="0" layoutInCell="0" allowOverlap="1" wp14:anchorId="764CA6BE" wp14:editId="75A5CB7E">
          <wp:simplePos x="0" y="0"/>
          <wp:positionH relativeFrom="column">
            <wp:posOffset>1264920</wp:posOffset>
          </wp:positionH>
          <wp:positionV relativeFrom="paragraph">
            <wp:posOffset>340995</wp:posOffset>
          </wp:positionV>
          <wp:extent cx="3635375" cy="801370"/>
          <wp:effectExtent l="0" t="0" r="0" b="0"/>
          <wp:wrapNone/>
          <wp:docPr id="9" name="Immagine 9" descr="Immagine che contiene Carattere, testo, tipografi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1543941421" descr="Immagine che contiene Carattere, testo, tipografia, bian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3635375" cy="801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9E"/>
    <w:rsid w:val="000D387E"/>
    <w:rsid w:val="00114829"/>
    <w:rsid w:val="00130C5B"/>
    <w:rsid w:val="00241DC8"/>
    <w:rsid w:val="00566F37"/>
    <w:rsid w:val="005824FC"/>
    <w:rsid w:val="00591E69"/>
    <w:rsid w:val="00741D87"/>
    <w:rsid w:val="007505A4"/>
    <w:rsid w:val="00760E17"/>
    <w:rsid w:val="007B5D6E"/>
    <w:rsid w:val="007F5A09"/>
    <w:rsid w:val="0085049E"/>
    <w:rsid w:val="008E6AAE"/>
    <w:rsid w:val="009F23A1"/>
    <w:rsid w:val="00A57BB7"/>
    <w:rsid w:val="00AB0D98"/>
    <w:rsid w:val="00AE49B1"/>
    <w:rsid w:val="00DC4CB4"/>
    <w:rsid w:val="00E54D56"/>
    <w:rsid w:val="00FB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D266"/>
  <w15:docId w15:val="{B563DB8A-6DBF-4A21-A9B0-6AEC7B43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0449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04494"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9964DE"/>
    <w:rPr>
      <w:rFonts w:ascii="Arial MT" w:eastAsia="Arial MT" w:hAnsi="Arial MT" w:cs="Arial MT"/>
      <w:sz w:val="22"/>
      <w:szCs w:val="22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964DE"/>
    <w:rPr>
      <w:color w:val="0563C1" w:themeColor="hyperlink"/>
      <w:u w:val="single"/>
    </w:rPr>
  </w:style>
  <w:style w:type="character" w:customStyle="1" w:styleId="Numerazionerighe">
    <w:name w:val="Numerazione righe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9964DE"/>
    <w:pPr>
      <w:widowControl w:val="0"/>
    </w:pPr>
    <w:rPr>
      <w:rFonts w:ascii="Arial MT" w:eastAsia="Arial MT" w:hAnsi="Arial MT" w:cs="Arial MT"/>
      <w:sz w:val="22"/>
      <w:szCs w:val="22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Normale"/>
    <w:uiPriority w:val="99"/>
    <w:qFormat/>
    <w:rsid w:val="00E04494"/>
    <w:pPr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Contenutocornice">
    <w:name w:val="Contenuto cornice"/>
    <w:basedOn w:val="Normale"/>
    <w:qFormat/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741D87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51cac17-9d3b-42cf-aa66-1c7ce94de299" xsi:nil="true"/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20348-A9FC-4BED-88C3-D315363741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B3E69-49C8-4596-ACBD-8C6EFF0000FD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customXml/itemProps3.xml><?xml version="1.0" encoding="utf-8"?>
<ds:datastoreItem xmlns:ds="http://schemas.openxmlformats.org/officeDocument/2006/customXml" ds:itemID="{E607F3CA-3444-4A33-BFD7-D94E5A40C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Stucchi, Bruno</dc:creator>
  <dc:description/>
  <cp:lastModifiedBy>Carlo Ghielmetti</cp:lastModifiedBy>
  <cp:revision>4</cp:revision>
  <cp:lastPrinted>2023-07-20T15:54:00Z</cp:lastPrinted>
  <dcterms:created xsi:type="dcterms:W3CDTF">2023-09-08T14:32:00Z</dcterms:created>
  <dcterms:modified xsi:type="dcterms:W3CDTF">2023-09-08T14:40:00Z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