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5DD6BD" w14:textId="133B9922" w:rsidR="00EC25C8" w:rsidRDefault="00EC25C8" w:rsidP="00036B3F">
      <w:pPr>
        <w:spacing w:after="0"/>
      </w:pPr>
    </w:p>
    <w:p w14:paraId="2BD1EB18" w14:textId="288AAF6C" w:rsidR="00036B3F" w:rsidRPr="00036B3F" w:rsidRDefault="00162372" w:rsidP="00036B3F">
      <w:pPr>
        <w:spacing w:after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EMILIO ISGRÒ</w:t>
      </w:r>
    </w:p>
    <w:p w14:paraId="3807E1C8" w14:textId="08C300A0" w:rsidR="00036B3F" w:rsidRDefault="00036B3F" w:rsidP="00036B3F">
      <w:pPr>
        <w:spacing w:after="0"/>
        <w:rPr>
          <w:b/>
          <w:bCs/>
          <w:sz w:val="28"/>
          <w:szCs w:val="28"/>
        </w:rPr>
      </w:pPr>
    </w:p>
    <w:p w14:paraId="3BFBB9D1" w14:textId="77777777" w:rsidR="00162372" w:rsidRDefault="00162372" w:rsidP="00036B3F">
      <w:pPr>
        <w:spacing w:after="0"/>
        <w:rPr>
          <w:sz w:val="28"/>
          <w:szCs w:val="28"/>
        </w:rPr>
      </w:pPr>
    </w:p>
    <w:p w14:paraId="2883EC26" w14:textId="726FB96F" w:rsidR="00A339F2" w:rsidRPr="00A339F2" w:rsidRDefault="00A339F2" w:rsidP="00A339F2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H</w:t>
      </w:r>
      <w:r w:rsidRPr="00A339F2">
        <w:rPr>
          <w:sz w:val="24"/>
          <w:szCs w:val="24"/>
        </w:rPr>
        <w:t>o sempre pensato, semplificando, che la poesia fa le domande e la filosofia dà le risposte. Se non che ho sempre letto i testi di filosofia come fossero poemi (il famoso “Ciò di cui non si può parlare si deve tacere” di Ludwig Wittgenstein) e l’</w:t>
      </w:r>
      <w:r w:rsidRPr="00A339F2">
        <w:rPr>
          <w:i/>
          <w:iCs/>
          <w:sz w:val="24"/>
          <w:szCs w:val="24"/>
        </w:rPr>
        <w:t xml:space="preserve">Odissea </w:t>
      </w:r>
      <w:r w:rsidRPr="00A339F2">
        <w:rPr>
          <w:sz w:val="24"/>
          <w:szCs w:val="24"/>
        </w:rPr>
        <w:t xml:space="preserve">di Omero come il </w:t>
      </w:r>
      <w:proofErr w:type="spellStart"/>
      <w:r w:rsidRPr="00A339F2">
        <w:rPr>
          <w:i/>
          <w:iCs/>
          <w:sz w:val="24"/>
          <w:szCs w:val="24"/>
        </w:rPr>
        <w:t>Tractatus</w:t>
      </w:r>
      <w:proofErr w:type="spellEnd"/>
      <w:r w:rsidRPr="00A339F2">
        <w:rPr>
          <w:i/>
          <w:iCs/>
          <w:sz w:val="24"/>
          <w:szCs w:val="24"/>
        </w:rPr>
        <w:t xml:space="preserve"> </w:t>
      </w:r>
      <w:proofErr w:type="spellStart"/>
      <w:r w:rsidRPr="00A339F2">
        <w:rPr>
          <w:i/>
          <w:iCs/>
          <w:sz w:val="24"/>
          <w:szCs w:val="24"/>
        </w:rPr>
        <w:t>theologico-politicus</w:t>
      </w:r>
      <w:proofErr w:type="spellEnd"/>
      <w:r w:rsidRPr="00A339F2">
        <w:rPr>
          <w:i/>
          <w:iCs/>
          <w:sz w:val="24"/>
          <w:szCs w:val="24"/>
        </w:rPr>
        <w:t xml:space="preserve"> </w:t>
      </w:r>
      <w:r w:rsidRPr="00A339F2">
        <w:rPr>
          <w:sz w:val="24"/>
          <w:szCs w:val="24"/>
        </w:rPr>
        <w:t>di Baruch Spinoza.</w:t>
      </w:r>
    </w:p>
    <w:p w14:paraId="6807495D" w14:textId="637A9925" w:rsidR="00A339F2" w:rsidRPr="00A339F2" w:rsidRDefault="00A339F2" w:rsidP="00A339F2">
      <w:pPr>
        <w:spacing w:after="120"/>
        <w:jc w:val="both"/>
        <w:rPr>
          <w:sz w:val="24"/>
          <w:szCs w:val="24"/>
        </w:rPr>
      </w:pPr>
      <w:r w:rsidRPr="00A339F2">
        <w:rPr>
          <w:sz w:val="24"/>
          <w:szCs w:val="24"/>
        </w:rPr>
        <w:t>In pratica, li ho letti ascoltando il suono delle parole o lasciandomi cullare dalla musica di un argomentare serrato e implacabile. Questo perché la domanda conta relativamente se qualcuno è capace di rispondere a una domanda con un’altra domanda. Cosa che accade regolarmente tra Aristotele e Dante, scatenando domande a catena.</w:t>
      </w:r>
    </w:p>
    <w:p w14:paraId="7A9673A3" w14:textId="4B00635E" w:rsidR="00A339F2" w:rsidRPr="00A339F2" w:rsidRDefault="00A339F2" w:rsidP="00A339F2">
      <w:pPr>
        <w:spacing w:after="120"/>
        <w:jc w:val="both"/>
        <w:rPr>
          <w:sz w:val="24"/>
          <w:szCs w:val="24"/>
        </w:rPr>
      </w:pPr>
      <w:r w:rsidRPr="00A339F2">
        <w:rPr>
          <w:sz w:val="24"/>
          <w:szCs w:val="24"/>
        </w:rPr>
        <w:t>I filosofi eterni sono probabilmente quelli che ac</w:t>
      </w:r>
      <w:r>
        <w:rPr>
          <w:sz w:val="24"/>
          <w:szCs w:val="24"/>
        </w:rPr>
        <w:t>c</w:t>
      </w:r>
      <w:r w:rsidRPr="00A339F2">
        <w:rPr>
          <w:sz w:val="24"/>
          <w:szCs w:val="24"/>
        </w:rPr>
        <w:t>ettano volentieri il fraintendimento delle loro riflessioni, non chiedendo mai di essere veramente capiti; mentre è probabile che i poeti immortali siano soprattutto coloro che non si preoccupano di sapere da dove vengono e dove vanno con le loro parole.</w:t>
      </w:r>
    </w:p>
    <w:p w14:paraId="78DF21E8" w14:textId="77777777" w:rsidR="00A339F2" w:rsidRPr="00A339F2" w:rsidRDefault="00A339F2" w:rsidP="00A339F2">
      <w:pPr>
        <w:spacing w:after="120"/>
        <w:jc w:val="both"/>
        <w:rPr>
          <w:sz w:val="24"/>
          <w:szCs w:val="24"/>
        </w:rPr>
      </w:pPr>
      <w:r w:rsidRPr="00A339F2">
        <w:rPr>
          <w:sz w:val="24"/>
          <w:szCs w:val="24"/>
        </w:rPr>
        <w:t xml:space="preserve">Solo per questo ho deciso di intitolare </w:t>
      </w:r>
      <w:r w:rsidRPr="00A339F2">
        <w:rPr>
          <w:i/>
          <w:iCs/>
          <w:sz w:val="24"/>
          <w:szCs w:val="24"/>
        </w:rPr>
        <w:t xml:space="preserve">Sillogismo del cavallo </w:t>
      </w:r>
      <w:r w:rsidRPr="00A339F2">
        <w:rPr>
          <w:sz w:val="24"/>
          <w:szCs w:val="24"/>
        </w:rPr>
        <w:t xml:space="preserve">l’opera appositamente creata per questo evento. Non per insinuare un </w:t>
      </w:r>
      <w:r w:rsidRPr="00A339F2">
        <w:rPr>
          <w:i/>
          <w:iCs/>
          <w:sz w:val="24"/>
          <w:szCs w:val="24"/>
        </w:rPr>
        <w:t xml:space="preserve">nonsense </w:t>
      </w:r>
      <w:r w:rsidRPr="00A339F2">
        <w:rPr>
          <w:sz w:val="24"/>
          <w:szCs w:val="24"/>
        </w:rPr>
        <w:t xml:space="preserve">concettuale e visivo. Ma per capire se l’allitterazione della doppia elle, e il suono che essa produce, può spalancare un universo di senso. </w:t>
      </w:r>
    </w:p>
    <w:p w14:paraId="2324BE7D" w14:textId="33335659" w:rsidR="00A339F2" w:rsidRPr="00A339F2" w:rsidRDefault="00A339F2" w:rsidP="00A339F2">
      <w:pPr>
        <w:spacing w:after="120"/>
        <w:jc w:val="both"/>
        <w:rPr>
          <w:sz w:val="24"/>
          <w:szCs w:val="24"/>
        </w:rPr>
      </w:pPr>
      <w:r w:rsidRPr="00A339F2">
        <w:rPr>
          <w:sz w:val="24"/>
          <w:szCs w:val="24"/>
        </w:rPr>
        <w:t>Insomma</w:t>
      </w:r>
      <w:r>
        <w:rPr>
          <w:sz w:val="24"/>
          <w:szCs w:val="24"/>
        </w:rPr>
        <w:t>,</w:t>
      </w:r>
      <w:r w:rsidRPr="00A339F2">
        <w:rPr>
          <w:sz w:val="24"/>
          <w:szCs w:val="24"/>
        </w:rPr>
        <w:t xml:space="preserve"> mi son fatto trascinare dall’icona acustica, così come nel quadro la coda in uscita trascina il cavallo in entrata. </w:t>
      </w:r>
    </w:p>
    <w:p w14:paraId="02D6506F" w14:textId="4329BC8D" w:rsidR="00036B3F" w:rsidRDefault="00A339F2" w:rsidP="00A339F2">
      <w:pPr>
        <w:spacing w:after="120"/>
        <w:jc w:val="both"/>
        <w:rPr>
          <w:sz w:val="24"/>
          <w:szCs w:val="24"/>
        </w:rPr>
      </w:pPr>
      <w:r w:rsidRPr="00A339F2">
        <w:rPr>
          <w:sz w:val="24"/>
          <w:szCs w:val="24"/>
        </w:rPr>
        <w:t>Alla fine</w:t>
      </w:r>
      <w:r>
        <w:rPr>
          <w:sz w:val="24"/>
          <w:szCs w:val="24"/>
        </w:rPr>
        <w:t>,</w:t>
      </w:r>
      <w:r w:rsidRPr="00A339F2">
        <w:rPr>
          <w:sz w:val="24"/>
          <w:szCs w:val="24"/>
        </w:rPr>
        <w:t xml:space="preserve"> sarà automatico il sospetto che l’arte sia fondata sul fraintendimento assoluto del mondo e dei linguaggi umani. E così la stessa filosofia. Tanto che anche il peggiore dei poeti, messo alle strette, è obbligato a farsi un po’ filosofo; mentre anche il migliore dei filosofi, una volta con le spalle al muro, è costretto a farsi totalmente e completamente poeta.</w:t>
      </w:r>
    </w:p>
    <w:p w14:paraId="72C07B67" w14:textId="00303614" w:rsidR="00036B3F" w:rsidRDefault="00036B3F" w:rsidP="00036B3F">
      <w:pPr>
        <w:spacing w:after="0"/>
        <w:rPr>
          <w:sz w:val="24"/>
          <w:szCs w:val="24"/>
        </w:rPr>
      </w:pPr>
    </w:p>
    <w:p w14:paraId="54973D1C" w14:textId="06D43CCF" w:rsidR="00E17200" w:rsidRPr="00036B3F" w:rsidRDefault="00E17200" w:rsidP="00036B3F">
      <w:pPr>
        <w:spacing w:after="0"/>
        <w:rPr>
          <w:sz w:val="24"/>
          <w:szCs w:val="24"/>
        </w:rPr>
      </w:pPr>
      <w:r>
        <w:rPr>
          <w:sz w:val="24"/>
          <w:szCs w:val="24"/>
        </w:rPr>
        <w:t>Carpi (MO), 15 settembre 2023</w:t>
      </w:r>
    </w:p>
    <w:sectPr w:rsidR="00E17200" w:rsidRPr="00036B3F" w:rsidSect="00036B3F">
      <w:headerReference w:type="first" r:id="rId9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4FE39B" w14:textId="77777777" w:rsidR="002A3C97" w:rsidRDefault="002A3C97" w:rsidP="00036B3F">
      <w:pPr>
        <w:spacing w:after="0" w:line="240" w:lineRule="auto"/>
      </w:pPr>
      <w:r>
        <w:separator/>
      </w:r>
    </w:p>
  </w:endnote>
  <w:endnote w:type="continuationSeparator" w:id="0">
    <w:p w14:paraId="616FEBB7" w14:textId="77777777" w:rsidR="002A3C97" w:rsidRDefault="002A3C97" w:rsidP="00036B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33BF27" w14:textId="77777777" w:rsidR="002A3C97" w:rsidRDefault="002A3C97" w:rsidP="00036B3F">
      <w:pPr>
        <w:spacing w:after="0" w:line="240" w:lineRule="auto"/>
      </w:pPr>
      <w:r>
        <w:separator/>
      </w:r>
    </w:p>
  </w:footnote>
  <w:footnote w:type="continuationSeparator" w:id="0">
    <w:p w14:paraId="43F64A43" w14:textId="77777777" w:rsidR="002A3C97" w:rsidRDefault="002A3C97" w:rsidP="00036B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9298E" w14:textId="22A11732" w:rsidR="00036B3F" w:rsidRDefault="00036B3F" w:rsidP="003B0B9B">
    <w:pPr>
      <w:pStyle w:val="Intestazione"/>
      <w:ind w:left="-851"/>
      <w:jc w:val="center"/>
    </w:pPr>
    <w:r>
      <w:rPr>
        <w:noProof/>
      </w:rPr>
      <w:drawing>
        <wp:inline distT="0" distB="0" distL="0" distR="0" wp14:anchorId="3C60C365" wp14:editId="6089C2D5">
          <wp:extent cx="6957980" cy="2816860"/>
          <wp:effectExtent l="0" t="0" r="0" b="254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957980" cy="2816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B3F"/>
    <w:rsid w:val="00036B3F"/>
    <w:rsid w:val="0007355E"/>
    <w:rsid w:val="000A5F6D"/>
    <w:rsid w:val="000B2432"/>
    <w:rsid w:val="00162372"/>
    <w:rsid w:val="002416D8"/>
    <w:rsid w:val="002A3C97"/>
    <w:rsid w:val="003310F0"/>
    <w:rsid w:val="003B0B9B"/>
    <w:rsid w:val="00583020"/>
    <w:rsid w:val="005915FB"/>
    <w:rsid w:val="005A63F1"/>
    <w:rsid w:val="0078048E"/>
    <w:rsid w:val="007B697C"/>
    <w:rsid w:val="00825D40"/>
    <w:rsid w:val="00851112"/>
    <w:rsid w:val="00971AE0"/>
    <w:rsid w:val="00A339F2"/>
    <w:rsid w:val="00A86914"/>
    <w:rsid w:val="00A95D8A"/>
    <w:rsid w:val="00AB310F"/>
    <w:rsid w:val="00E1124C"/>
    <w:rsid w:val="00E17200"/>
    <w:rsid w:val="00EC2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9E9550"/>
  <w15:chartTrackingRefBased/>
  <w15:docId w15:val="{B2E27683-FA2D-4CF6-8458-EA24E94EF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36B3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36B3F"/>
  </w:style>
  <w:style w:type="paragraph" w:styleId="Pidipagina">
    <w:name w:val="footer"/>
    <w:basedOn w:val="Normale"/>
    <w:link w:val="PidipaginaCarattere"/>
    <w:uiPriority w:val="99"/>
    <w:unhideWhenUsed/>
    <w:rsid w:val="00036B3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36B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7" ma:contentTypeDescription="Creare un nuovo documento." ma:contentTypeScope="" ma:versionID="afaafb9a0146e3717654b88583209c92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a27f49e03307e7948f82c8706441d6fd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4536D9D-2423-49A3-905D-0038602B69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DD5D63D-87B4-4C81-9DCE-40AE7B19B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035D38-7330-4FAB-9125-4FFD0C17CFC5}">
  <ds:schemaRefs>
    <ds:schemaRef ds:uri="http://schemas.microsoft.com/office/2006/metadata/properties"/>
    <ds:schemaRef ds:uri="http://schemas.microsoft.com/office/infopath/2007/PartnerControls"/>
    <ds:schemaRef ds:uri="e6ae1104-2084-46c2-94e8-fb18143a54c8"/>
    <ds:schemaRef ds:uri="e51cac17-9d3b-42cf-aa66-1c7ce94de29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Ghielmetti</dc:creator>
  <cp:keywords/>
  <dc:description/>
  <cp:lastModifiedBy>Marta Pedroli</cp:lastModifiedBy>
  <cp:revision>4</cp:revision>
  <dcterms:created xsi:type="dcterms:W3CDTF">2023-09-11T10:20:00Z</dcterms:created>
  <dcterms:modified xsi:type="dcterms:W3CDTF">2023-09-11T12:18:00Z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  <property fmtid="{D5CDD505-2E9C-101B-9397-08002B2CF9AE}" pid="3" name="MediaServiceImageTags">
    <vt:lpwstr/>
  </property>
</Properties>
</file>