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BAD1" w14:textId="11A8965D" w:rsidR="00372D80" w:rsidRPr="00B15BD4" w:rsidRDefault="00372D80" w:rsidP="00372D80">
      <w:pPr>
        <w:rPr>
          <w:rFonts w:cstheme="minorHAnsi"/>
          <w:u w:val="single"/>
        </w:rPr>
      </w:pPr>
      <w:r w:rsidRPr="00B15BD4">
        <w:rPr>
          <w:rFonts w:cstheme="minorHAnsi"/>
          <w:u w:val="single"/>
        </w:rPr>
        <w:t>LIBERE DA SIAE</w:t>
      </w:r>
    </w:p>
    <w:p w14:paraId="56A54385" w14:textId="77777777" w:rsidR="00372D80" w:rsidRPr="00B15BD4" w:rsidRDefault="00372D80" w:rsidP="00372D80">
      <w:pPr>
        <w:pStyle w:val="Paragrafoelenco"/>
        <w:numPr>
          <w:ilvl w:val="0"/>
          <w:numId w:val="2"/>
        </w:numPr>
        <w:rPr>
          <w:rFonts w:cstheme="minorHAnsi"/>
        </w:rPr>
      </w:pPr>
      <w:r w:rsidRPr="00B15BD4">
        <w:rPr>
          <w:rFonts w:cstheme="minorHAnsi"/>
        </w:rPr>
        <w:t xml:space="preserve">Carlo </w:t>
      </w:r>
      <w:proofErr w:type="spellStart"/>
      <w:r w:rsidRPr="00B15BD4">
        <w:rPr>
          <w:rFonts w:cstheme="minorHAnsi"/>
        </w:rPr>
        <w:t>Sbisà</w:t>
      </w:r>
      <w:proofErr w:type="spellEnd"/>
      <w:r w:rsidRPr="00B15BD4">
        <w:rPr>
          <w:rFonts w:cstheme="minorHAnsi"/>
        </w:rPr>
        <w:t xml:space="preserve">, Giovane sciatore, 1935, olio su tela, 93 x 81 cm, collezione privata </w:t>
      </w:r>
    </w:p>
    <w:p w14:paraId="1D1C1B90" w14:textId="77777777" w:rsidR="00372D80" w:rsidRPr="00B15BD4" w:rsidRDefault="00372D80" w:rsidP="00372D80">
      <w:pPr>
        <w:pStyle w:val="Paragrafoelenco"/>
        <w:numPr>
          <w:ilvl w:val="0"/>
          <w:numId w:val="2"/>
        </w:numPr>
        <w:rPr>
          <w:rFonts w:cstheme="minorHAnsi"/>
        </w:rPr>
      </w:pPr>
      <w:r w:rsidRPr="00B15BD4">
        <w:rPr>
          <w:rFonts w:cstheme="minorHAnsi"/>
        </w:rPr>
        <w:t>Renato Birolli, Arlecchino, 1931, olio su tela, 74,5 x 59,5 cm, collezione privata</w:t>
      </w:r>
    </w:p>
    <w:p w14:paraId="5A5A1969" w14:textId="77777777" w:rsidR="00372D80" w:rsidRPr="00B15BD4" w:rsidRDefault="00372D80" w:rsidP="00372D80">
      <w:pPr>
        <w:pStyle w:val="Paragrafoelenco"/>
        <w:numPr>
          <w:ilvl w:val="0"/>
          <w:numId w:val="2"/>
        </w:numPr>
        <w:rPr>
          <w:rFonts w:cstheme="minorHAnsi"/>
        </w:rPr>
      </w:pPr>
      <w:r w:rsidRPr="00B15BD4">
        <w:rPr>
          <w:rFonts w:cstheme="minorHAnsi"/>
        </w:rPr>
        <w:t>Ubaldo Oppi, Coppia di amanti - Fidanzati (L'addio), 1914, olio su cartone, collezione privata</w:t>
      </w:r>
    </w:p>
    <w:p w14:paraId="4D8DB087" w14:textId="77777777" w:rsidR="00372D80" w:rsidRPr="00B15BD4" w:rsidRDefault="00372D80" w:rsidP="00372D80">
      <w:pPr>
        <w:pStyle w:val="Paragrafoelenco"/>
        <w:numPr>
          <w:ilvl w:val="0"/>
          <w:numId w:val="2"/>
        </w:numPr>
        <w:rPr>
          <w:rFonts w:cstheme="minorHAnsi"/>
        </w:rPr>
      </w:pPr>
      <w:r w:rsidRPr="00B15BD4">
        <w:rPr>
          <w:rFonts w:cstheme="minorHAnsi"/>
        </w:rPr>
        <w:t>Trento Longaretti, Zingari, 1943, 35 x 25 cm, collezione privata</w:t>
      </w:r>
    </w:p>
    <w:p w14:paraId="27FA8307" w14:textId="77777777" w:rsidR="00372D80" w:rsidRPr="00B15BD4" w:rsidRDefault="00372D80" w:rsidP="00EF0C5A">
      <w:pPr>
        <w:ind w:left="720" w:hanging="360"/>
        <w:rPr>
          <w:rFonts w:cstheme="minorHAnsi"/>
        </w:rPr>
      </w:pPr>
    </w:p>
    <w:p w14:paraId="0ECA0FD9" w14:textId="6DB42D4C" w:rsidR="00372D80" w:rsidRPr="00B15BD4" w:rsidRDefault="00372D80" w:rsidP="00372D80">
      <w:pPr>
        <w:rPr>
          <w:rFonts w:cstheme="minorHAnsi"/>
          <w:u w:val="single"/>
        </w:rPr>
      </w:pPr>
      <w:r w:rsidRPr="00B15BD4">
        <w:rPr>
          <w:rFonts w:cstheme="minorHAnsi"/>
          <w:u w:val="single"/>
        </w:rPr>
        <w:t>SOTTO SIAE</w:t>
      </w:r>
    </w:p>
    <w:p w14:paraId="04B2AEA6" w14:textId="39D3D61E" w:rsidR="00EF0C5A" w:rsidRPr="00B15BD4" w:rsidRDefault="00EF0C5A" w:rsidP="00EF0C5A">
      <w:pPr>
        <w:pStyle w:val="Paragrafoelenco"/>
        <w:numPr>
          <w:ilvl w:val="0"/>
          <w:numId w:val="1"/>
        </w:numPr>
        <w:rPr>
          <w:rFonts w:cstheme="minorHAnsi"/>
        </w:rPr>
      </w:pPr>
      <w:r w:rsidRPr="00B15BD4">
        <w:rPr>
          <w:rFonts w:cstheme="minorHAnsi"/>
        </w:rPr>
        <w:t>Afro, Rovine, 1935, olio su tela, collezione privata</w:t>
      </w:r>
      <w:r w:rsidR="00F82133" w:rsidRPr="00B15BD4">
        <w:rPr>
          <w:rFonts w:cstheme="minorHAnsi"/>
        </w:rPr>
        <w:t xml:space="preserve"> © AFRO, by SIAE 2023</w:t>
      </w:r>
    </w:p>
    <w:p w14:paraId="55E2CAAE" w14:textId="77777777" w:rsidR="00EF0C5A" w:rsidRPr="00B15BD4" w:rsidRDefault="00EF0C5A" w:rsidP="00EF0C5A">
      <w:pPr>
        <w:pStyle w:val="Paragrafoelenco"/>
        <w:numPr>
          <w:ilvl w:val="0"/>
          <w:numId w:val="1"/>
        </w:numPr>
        <w:rPr>
          <w:rFonts w:cstheme="minorHAnsi"/>
        </w:rPr>
      </w:pPr>
      <w:r w:rsidRPr="00B15BD4">
        <w:rPr>
          <w:rFonts w:cstheme="minorHAnsi"/>
        </w:rPr>
        <w:t>Carlo Carrà, Il taglio dei marmi, 1934, olio su tela, collezione privata</w:t>
      </w:r>
      <w:r w:rsidR="00941697" w:rsidRPr="00B15BD4">
        <w:rPr>
          <w:rFonts w:cstheme="minorHAnsi"/>
        </w:rPr>
        <w:t xml:space="preserve"> © CARLO CARRA', by SIAE 2023</w:t>
      </w:r>
    </w:p>
    <w:p w14:paraId="78864DC6" w14:textId="77777777" w:rsidR="00B04B5D" w:rsidRPr="00B15BD4" w:rsidRDefault="00B04B5D" w:rsidP="00EF0C5A">
      <w:pPr>
        <w:pStyle w:val="Paragrafoelenco"/>
        <w:numPr>
          <w:ilvl w:val="0"/>
          <w:numId w:val="1"/>
        </w:numPr>
        <w:rPr>
          <w:rFonts w:cstheme="minorHAnsi"/>
        </w:rPr>
      </w:pPr>
      <w:r w:rsidRPr="00B15BD4">
        <w:rPr>
          <w:rFonts w:cstheme="minorHAnsi"/>
        </w:rPr>
        <w:t>Felice Casorati, Due donne (figure), 1944, olio su tela, Museo della Permanente, Milano</w:t>
      </w:r>
      <w:r w:rsidR="00941697" w:rsidRPr="00B15BD4">
        <w:rPr>
          <w:rFonts w:cstheme="minorHAnsi"/>
        </w:rPr>
        <w:t xml:space="preserve"> © FELICE CASORATI, by SIAE 2023</w:t>
      </w:r>
    </w:p>
    <w:p w14:paraId="53629998" w14:textId="77777777" w:rsidR="00EF0C5A" w:rsidRPr="00B15BD4" w:rsidRDefault="00EF0C5A" w:rsidP="00EF0C5A">
      <w:pPr>
        <w:pStyle w:val="Paragrafoelenco"/>
        <w:numPr>
          <w:ilvl w:val="0"/>
          <w:numId w:val="1"/>
        </w:numPr>
        <w:rPr>
          <w:rFonts w:cstheme="minorHAnsi"/>
        </w:rPr>
      </w:pPr>
      <w:r w:rsidRPr="00B15BD4">
        <w:rPr>
          <w:rFonts w:cstheme="minorHAnsi"/>
        </w:rPr>
        <w:t xml:space="preserve">Giorgio Morandi, Natura morta, 1944, matita su carta, collezione privata </w:t>
      </w:r>
      <w:proofErr w:type="spellStart"/>
      <w:r w:rsidRPr="00B15BD4">
        <w:rPr>
          <w:rFonts w:cstheme="minorHAnsi"/>
        </w:rPr>
        <w:t>courtesy</w:t>
      </w:r>
      <w:proofErr w:type="spellEnd"/>
      <w:r w:rsidRPr="00B15BD4">
        <w:rPr>
          <w:rFonts w:cstheme="minorHAnsi"/>
        </w:rPr>
        <w:t xml:space="preserve"> Leo </w:t>
      </w:r>
      <w:proofErr w:type="spellStart"/>
      <w:r w:rsidRPr="00B15BD4">
        <w:rPr>
          <w:rFonts w:cstheme="minorHAnsi"/>
        </w:rPr>
        <w:t>galleries</w:t>
      </w:r>
      <w:proofErr w:type="spellEnd"/>
      <w:r w:rsidR="00941697" w:rsidRPr="00B15BD4">
        <w:rPr>
          <w:rFonts w:cstheme="minorHAnsi"/>
        </w:rPr>
        <w:t xml:space="preserve"> © GIORGIO MORANDI, by SIAE 2023</w:t>
      </w:r>
    </w:p>
    <w:p w14:paraId="08AB2F05" w14:textId="77777777" w:rsidR="00E43428" w:rsidRPr="00B15BD4" w:rsidRDefault="00B04B5D" w:rsidP="00EF0C5A">
      <w:pPr>
        <w:pStyle w:val="Paragrafoelenco"/>
        <w:numPr>
          <w:ilvl w:val="0"/>
          <w:numId w:val="1"/>
        </w:numPr>
        <w:rPr>
          <w:rFonts w:cstheme="minorHAnsi"/>
        </w:rPr>
      </w:pPr>
      <w:r w:rsidRPr="00B15BD4">
        <w:rPr>
          <w:rFonts w:cstheme="minorHAnsi"/>
        </w:rPr>
        <w:t>Mario Sironi, Donna e vaso di fiori, 1928, olio su tela, collezione privata</w:t>
      </w:r>
      <w:r w:rsidR="004E47DD" w:rsidRPr="00B15BD4">
        <w:rPr>
          <w:rFonts w:cstheme="minorHAnsi"/>
        </w:rPr>
        <w:t xml:space="preserve"> © MARIO SIRONI, by SIAE 2023</w:t>
      </w:r>
    </w:p>
    <w:p w14:paraId="72B169A6" w14:textId="77777777" w:rsidR="00B15BD4" w:rsidRPr="00B15BD4" w:rsidRDefault="00B15BD4" w:rsidP="00B15BD4">
      <w:pPr>
        <w:rPr>
          <w:rFonts w:cstheme="minorHAnsi"/>
        </w:rPr>
      </w:pPr>
    </w:p>
    <w:p w14:paraId="257ED650" w14:textId="77777777" w:rsidR="00B15BD4" w:rsidRPr="00B15BD4" w:rsidRDefault="00B15BD4" w:rsidP="00B15BD4">
      <w:pPr>
        <w:pStyle w:val="xmsonormal"/>
        <w:spacing w:before="0" w:beforeAutospacing="0" w:after="0" w:afterAutospacing="0"/>
        <w:jc w:val="both"/>
        <w:rPr>
          <w:rFonts w:asciiTheme="minorHAnsi" w:hAnsiTheme="minorHAnsi" w:cstheme="minorHAnsi"/>
          <w:color w:val="000000"/>
        </w:rPr>
      </w:pPr>
      <w:r w:rsidRPr="00B15BD4">
        <w:rPr>
          <w:rFonts w:asciiTheme="minorHAnsi" w:hAnsiTheme="minorHAnsi" w:cstheme="minorHAnsi"/>
          <w:b/>
          <w:bCs/>
          <w:i/>
          <w:iCs/>
          <w:color w:val="000000"/>
        </w:rPr>
        <w:t>NOTA SIAE</w:t>
      </w:r>
    </w:p>
    <w:p w14:paraId="0DF09368" w14:textId="77777777" w:rsidR="00B15BD4" w:rsidRPr="00B15BD4" w:rsidRDefault="00B15BD4" w:rsidP="00B15BD4">
      <w:pPr>
        <w:pStyle w:val="xmsonormal"/>
        <w:jc w:val="both"/>
        <w:rPr>
          <w:rFonts w:asciiTheme="minorHAnsi" w:hAnsiTheme="minorHAnsi" w:cstheme="minorHAnsi"/>
          <w:b/>
          <w:bCs/>
          <w:i/>
          <w:iCs/>
          <w:color w:val="000000"/>
        </w:rPr>
      </w:pPr>
      <w:r w:rsidRPr="00B15BD4">
        <w:rPr>
          <w:rFonts w:asciiTheme="minorHAnsi" w:hAnsiTheme="minorHAnsi" w:cstheme="minorHAnsi"/>
          <w:b/>
          <w:bCs/>
          <w:color w:val="000000"/>
        </w:rPr>
        <w:t>le immagini possono essere utilizzate solo per accompagnare brevi articoli o segnalazioni della mostra</w:t>
      </w:r>
      <w:r w:rsidRPr="00B15BD4">
        <w:rPr>
          <w:rStyle w:val="apple-converted-space"/>
          <w:rFonts w:asciiTheme="minorHAnsi" w:hAnsiTheme="minorHAnsi" w:cstheme="minorHAnsi"/>
          <w:b/>
          <w:bCs/>
          <w:color w:val="000000"/>
        </w:rPr>
        <w:t> </w:t>
      </w:r>
      <w:r w:rsidRPr="00B15BD4">
        <w:rPr>
          <w:rFonts w:asciiTheme="minorHAnsi" w:hAnsiTheme="minorHAnsi" w:cstheme="minorHAnsi"/>
          <w:b/>
          <w:bCs/>
          <w:i/>
          <w:iCs/>
          <w:color w:val="000000"/>
        </w:rPr>
        <w:t>"NOVECENTO Il ritorno alla figurazione da Sironi a Guttuso",</w:t>
      </w:r>
      <w:r w:rsidRPr="00B15BD4">
        <w:rPr>
          <w:rStyle w:val="apple-converted-space"/>
          <w:rFonts w:asciiTheme="minorHAnsi" w:hAnsiTheme="minorHAnsi" w:cstheme="minorHAnsi"/>
          <w:b/>
          <w:bCs/>
          <w:color w:val="000000"/>
        </w:rPr>
        <w:t> </w:t>
      </w:r>
      <w:r w:rsidRPr="00B15BD4">
        <w:rPr>
          <w:rFonts w:asciiTheme="minorHAnsi" w:hAnsiTheme="minorHAnsi" w:cstheme="minorHAnsi"/>
          <w:b/>
          <w:bCs/>
          <w:color w:val="000000"/>
        </w:rPr>
        <w:t>presso Palazzo delle Paure a Lecco dal 22 luglio al 26 novembre 2023. Ogni immagine DEVE essere seguita da didascalia e NON DEVE essere tagliata e/o manomessa. Le immagini possono essere utilizzate sul web solo in bassa definizione (100‐50 dpi).</w:t>
      </w:r>
    </w:p>
    <w:p w14:paraId="6153B62D" w14:textId="77777777" w:rsidR="00B15BD4" w:rsidRPr="00B15BD4" w:rsidRDefault="00B15BD4" w:rsidP="00B15BD4">
      <w:pPr>
        <w:pStyle w:val="xmsonormal"/>
        <w:spacing w:before="0" w:beforeAutospacing="0" w:after="0" w:afterAutospacing="0"/>
        <w:jc w:val="both"/>
        <w:rPr>
          <w:rFonts w:asciiTheme="minorHAnsi" w:hAnsiTheme="minorHAnsi" w:cstheme="minorHAnsi"/>
          <w:color w:val="000000"/>
        </w:rPr>
      </w:pPr>
      <w:r w:rsidRPr="00B15BD4">
        <w:rPr>
          <w:rFonts w:asciiTheme="minorHAnsi" w:hAnsiTheme="minorHAnsi" w:cstheme="minorHAnsi"/>
          <w:b/>
          <w:bCs/>
          <w:color w:val="000000"/>
        </w:rPr>
        <w:t>N.B. Per l’uso delle immagini delle opere degli artisti tutelati SIAE, si ricorda che per ogni articolo di carattere divulgativo nel quale si dovesse riprodurre un’opera di artista tutelato SIAE, l’utilizzatore delle immagini dovrà comunque richiedere l’autorizzazione a SIAE e pagare i diritti di riproduzione per ogni opera. Gli artisti tutelati SIAE ed utilizzati come immagini stampa per questa mostra sono Afro, Carlo Carrà, Felice Casorati, Giorgio Morandi e Mario Sironi.</w:t>
      </w:r>
    </w:p>
    <w:p w14:paraId="6380BB6E" w14:textId="77777777" w:rsidR="00B15BD4" w:rsidRPr="00B15BD4" w:rsidRDefault="00B15BD4" w:rsidP="00B15BD4">
      <w:pPr>
        <w:pStyle w:val="xmsonormal"/>
        <w:spacing w:before="0" w:beforeAutospacing="0" w:after="0" w:afterAutospacing="0"/>
        <w:jc w:val="both"/>
        <w:rPr>
          <w:rFonts w:asciiTheme="minorHAnsi" w:hAnsiTheme="minorHAnsi" w:cstheme="minorHAnsi"/>
          <w:color w:val="000000"/>
        </w:rPr>
      </w:pPr>
      <w:r w:rsidRPr="00B15BD4">
        <w:rPr>
          <w:rFonts w:asciiTheme="minorHAnsi" w:eastAsia="SimSun" w:hAnsiTheme="minorHAnsi" w:cstheme="minorHAnsi"/>
          <w:color w:val="000000"/>
        </w:rPr>
        <w:t> </w:t>
      </w:r>
    </w:p>
    <w:p w14:paraId="40F8D7E2" w14:textId="77777777" w:rsidR="00B15BD4" w:rsidRPr="00B15BD4" w:rsidRDefault="00B15BD4" w:rsidP="00B15BD4">
      <w:pPr>
        <w:rPr>
          <w:rFonts w:cstheme="minorHAnsi"/>
        </w:rPr>
      </w:pPr>
    </w:p>
    <w:sectPr w:rsidR="00B15BD4" w:rsidRPr="00B15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A4E4A"/>
    <w:multiLevelType w:val="hybridMultilevel"/>
    <w:tmpl w:val="13C6F0E0"/>
    <w:lvl w:ilvl="0" w:tplc="8982CA14">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8974207">
    <w:abstractNumId w:val="0"/>
  </w:num>
  <w:num w:numId="2" w16cid:durableId="15320363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5D"/>
    <w:rsid w:val="00372D80"/>
    <w:rsid w:val="003E3E4F"/>
    <w:rsid w:val="004553BC"/>
    <w:rsid w:val="004E47DD"/>
    <w:rsid w:val="007D1ADA"/>
    <w:rsid w:val="00941697"/>
    <w:rsid w:val="00B04B5D"/>
    <w:rsid w:val="00B15BD4"/>
    <w:rsid w:val="00DD400C"/>
    <w:rsid w:val="00E43428"/>
    <w:rsid w:val="00EF0C5A"/>
    <w:rsid w:val="00F82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504A"/>
  <w15:chartTrackingRefBased/>
  <w15:docId w15:val="{5A472998-A4CA-5841-B09B-6FEE864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B5D"/>
    <w:pPr>
      <w:ind w:left="720"/>
      <w:contextualSpacing/>
    </w:pPr>
  </w:style>
  <w:style w:type="paragraph" w:customStyle="1" w:styleId="xmsonormal">
    <w:name w:val="xmsonormal"/>
    <w:basedOn w:val="Normale"/>
    <w:rsid w:val="00B15BD4"/>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B1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77C7F-42A0-4DB0-9689-401705DE585B}">
  <ds:schemaRefs>
    <ds:schemaRef ds:uri="http://schemas.microsoft.com/sharepoint/v3/contenttype/forms"/>
  </ds:schemaRefs>
</ds:datastoreItem>
</file>

<file path=customXml/itemProps2.xml><?xml version="1.0" encoding="utf-8"?>
<ds:datastoreItem xmlns:ds="http://schemas.openxmlformats.org/officeDocument/2006/customXml" ds:itemID="{908A99EA-9B06-43D2-BCEB-150D9118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266</Words>
  <Characters>1519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Rossi</dc:creator>
  <cp:keywords/>
  <dc:description/>
  <cp:lastModifiedBy>Marta Pedroli</cp:lastModifiedBy>
  <cp:revision>10</cp:revision>
  <dcterms:created xsi:type="dcterms:W3CDTF">2023-06-28T07:48:00Z</dcterms:created>
  <dcterms:modified xsi:type="dcterms:W3CDTF">2023-07-20T14:48:00Z</dcterms:modified>
</cp:coreProperties>
</file>