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278B9" w14:textId="47D13C5B" w:rsidR="00D1433B" w:rsidRPr="00D1433B" w:rsidRDefault="00D1433B" w:rsidP="00D1433B">
      <w:pPr>
        <w:spacing w:after="0"/>
        <w:jc w:val="both"/>
        <w:rPr>
          <w:rFonts w:ascii="Garamond" w:hAnsi="Garamond"/>
          <w:b/>
          <w:bCs/>
          <w:sz w:val="28"/>
          <w:szCs w:val="28"/>
        </w:rPr>
      </w:pPr>
      <w:r w:rsidRPr="00D1433B">
        <w:rPr>
          <w:rFonts w:ascii="Garamond" w:hAnsi="Garamond"/>
          <w:b/>
          <w:bCs/>
          <w:sz w:val="28"/>
          <w:szCs w:val="28"/>
        </w:rPr>
        <w:t>Sandro Penna (1906-1977)</w:t>
      </w:r>
      <w:r w:rsidRPr="00D1433B">
        <w:rPr>
          <w:rFonts w:ascii="Garamond" w:hAnsi="Garamond"/>
          <w:b/>
          <w:bCs/>
          <w:sz w:val="28"/>
          <w:szCs w:val="28"/>
        </w:rPr>
        <w:t>. Note biografiche</w:t>
      </w:r>
    </w:p>
    <w:p w14:paraId="795E0847" w14:textId="77777777" w:rsidR="00D1433B" w:rsidRPr="00D1433B" w:rsidRDefault="00D1433B" w:rsidP="00D1433B">
      <w:pPr>
        <w:spacing w:after="0"/>
        <w:jc w:val="both"/>
        <w:rPr>
          <w:rFonts w:ascii="Garamond" w:hAnsi="Garamond"/>
        </w:rPr>
      </w:pPr>
    </w:p>
    <w:p w14:paraId="20E0482E" w14:textId="2F958E5B" w:rsidR="00D1433B" w:rsidRPr="00D1433B" w:rsidRDefault="00D1433B" w:rsidP="00D1433B">
      <w:pPr>
        <w:spacing w:after="80"/>
        <w:jc w:val="both"/>
        <w:rPr>
          <w:rFonts w:ascii="Garamond" w:hAnsi="Garamond"/>
        </w:rPr>
      </w:pPr>
      <w:r w:rsidRPr="00D1433B">
        <w:rPr>
          <w:rFonts w:ascii="Garamond" w:hAnsi="Garamond"/>
        </w:rPr>
        <w:t xml:space="preserve">Nato a Perugia il 12 giugno 1906, Sandro Penna proviene da una famiglia borghese; il padre Armando, piccolo commerciante, aveva sposato Angela Antonione Satta, che tuttavia, con una scelta di grande indipendenza, avrebbe lasciato il marito già nel 1920. Diplomatosi in ragioneria nel ’25, la sua carriera poetica debutta tre anni dopo, con la stesura dei primi versi: la vita divisa fra l’Umbria e le Marche, Penna comporrà già in questa fase alcuni dei suoi capolavori, fra cui </w:t>
      </w:r>
      <w:r w:rsidRPr="00D1433B">
        <w:rPr>
          <w:rFonts w:ascii="Garamond" w:hAnsi="Garamond"/>
          <w:i/>
          <w:iCs/>
        </w:rPr>
        <w:t>La vita…è ricordarsi di un risveglio</w:t>
      </w:r>
      <w:r w:rsidRPr="00D1433B">
        <w:rPr>
          <w:rFonts w:ascii="Garamond" w:hAnsi="Garamond"/>
        </w:rPr>
        <w:t>.</w:t>
      </w:r>
    </w:p>
    <w:p w14:paraId="573DD47E" w14:textId="77777777" w:rsidR="00D1433B" w:rsidRPr="00D1433B" w:rsidRDefault="00D1433B" w:rsidP="00D1433B">
      <w:pPr>
        <w:spacing w:after="80"/>
        <w:jc w:val="both"/>
        <w:rPr>
          <w:rFonts w:ascii="Garamond" w:hAnsi="Garamond"/>
        </w:rPr>
      </w:pPr>
      <w:r w:rsidRPr="00D1433B">
        <w:rPr>
          <w:rFonts w:ascii="Garamond" w:hAnsi="Garamond"/>
        </w:rPr>
        <w:t>Entrato in contatto con Umberto Saba nel 1929 – al quale invia diversi componimenti usando lo pseudonimo di Bino Antonione – sarà da questi incoraggiato a dedicarsi continuativamente alla scrittura. Nel mentre, però, grazie ad alcuni viaggi fiorentini e un intermezzo milanese (è impiegato presso l’editore Hoepli), il poeta stringe legami personali e professionali con Roma, città in cui si trasferirà alla fine degli anni Venti, dando avvio a una nuova vita nella capitale dove rimase sino alla morte, nel 1977.</w:t>
      </w:r>
    </w:p>
    <w:p w14:paraId="7A0DC00F" w14:textId="77777777" w:rsidR="00D1433B" w:rsidRPr="00D1433B" w:rsidRDefault="00D1433B" w:rsidP="00D1433B">
      <w:pPr>
        <w:spacing w:after="80"/>
        <w:jc w:val="both"/>
        <w:rPr>
          <w:rFonts w:ascii="Garamond" w:hAnsi="Garamond"/>
        </w:rPr>
      </w:pPr>
      <w:r w:rsidRPr="00D1433B">
        <w:rPr>
          <w:rFonts w:ascii="Garamond" w:hAnsi="Garamond"/>
        </w:rPr>
        <w:t xml:space="preserve">Nel ‘39 pubblica presso l’editore Parenti </w:t>
      </w:r>
      <w:r w:rsidRPr="00D1433B">
        <w:rPr>
          <w:rFonts w:ascii="Garamond" w:hAnsi="Garamond"/>
          <w:i/>
          <w:iCs/>
        </w:rPr>
        <w:t>Poesie</w:t>
      </w:r>
      <w:r w:rsidRPr="00D1433B">
        <w:rPr>
          <w:rFonts w:ascii="Garamond" w:hAnsi="Garamond"/>
        </w:rPr>
        <w:t xml:space="preserve">, la raccolta d’esordio, riscuotendo un ampio gradimento nella famiglia intellettuale italiana, nonostante le censure suscitate dalla tematica omoerotica di molti componimenti. Grazie a questo successo, inizia a collaborare a riviste autorevoli, da “Corrente” a “Frontespizio”, che sanciscono l’inserimento della sua figura nel panorama nazionale. Durante la guerra, vive in ristrettezze che lo obbligano agli impieghi più diversi, trasformandone la figura in una presenza “mitica” sulla scena romana al tempo della Liberazione. </w:t>
      </w:r>
    </w:p>
    <w:p w14:paraId="6DE0637C" w14:textId="3BECABA2" w:rsidR="00D1433B" w:rsidRPr="00D1433B" w:rsidRDefault="00D1433B" w:rsidP="00D1433B">
      <w:pPr>
        <w:spacing w:after="80"/>
        <w:jc w:val="both"/>
        <w:rPr>
          <w:rFonts w:ascii="Garamond" w:hAnsi="Garamond"/>
        </w:rPr>
      </w:pPr>
      <w:r w:rsidRPr="00D1433B">
        <w:rPr>
          <w:rFonts w:ascii="Garamond" w:hAnsi="Garamond"/>
        </w:rPr>
        <w:t xml:space="preserve">Nel 1950 dà alle stampe una seconda raccolta, </w:t>
      </w:r>
      <w:r w:rsidRPr="00D1433B">
        <w:rPr>
          <w:rFonts w:ascii="Garamond" w:hAnsi="Garamond"/>
          <w:i/>
          <w:iCs/>
        </w:rPr>
        <w:t>Appunti</w:t>
      </w:r>
      <w:r w:rsidRPr="00D1433B">
        <w:rPr>
          <w:rFonts w:ascii="Garamond" w:hAnsi="Garamond"/>
        </w:rPr>
        <w:t xml:space="preserve">, affidata alle edizioni della Meridiana. Anche a seguito di questa nuova uscita, vanno rafforzandosi i contatti di Penna con la comunità di scrittori e artisti che anima la scena culturale della capitale: si rinsaldano così le amicizie con un gruppo solidale, che include Alberto Moravia ed Elsa Morante, Orfeo Tamburi e Mario Mafai, Carlo Levi e Franco Gentilini. </w:t>
      </w:r>
    </w:p>
    <w:p w14:paraId="545582F5" w14:textId="77777777" w:rsidR="00D1433B" w:rsidRPr="00D1433B" w:rsidRDefault="00D1433B" w:rsidP="00D1433B">
      <w:pPr>
        <w:spacing w:after="80"/>
        <w:jc w:val="both"/>
        <w:rPr>
          <w:rFonts w:ascii="Garamond" w:hAnsi="Garamond"/>
        </w:rPr>
      </w:pPr>
      <w:r w:rsidRPr="00D1433B">
        <w:rPr>
          <w:rFonts w:ascii="Garamond" w:hAnsi="Garamond"/>
        </w:rPr>
        <w:t xml:space="preserve">È all’inizio degli anni Cinquanta che il poeta conosce un giovanissimo Pier Paolo Pasolini, appena trasferitosi a Roma, che lo accosta con un rispetto devoto, diventandone confidente insostituibile. Si tratta del resto di un decennio di grande attività per Penna: escono, oltre al racconto </w:t>
      </w:r>
      <w:r w:rsidRPr="00D1433B">
        <w:rPr>
          <w:rFonts w:ascii="Garamond" w:hAnsi="Garamond"/>
          <w:i/>
          <w:iCs/>
        </w:rPr>
        <w:t>Arrivo al mare</w:t>
      </w:r>
      <w:r w:rsidRPr="00D1433B">
        <w:rPr>
          <w:rFonts w:ascii="Garamond" w:hAnsi="Garamond"/>
        </w:rPr>
        <w:t xml:space="preserve"> (con illustrazioni di Renzo Vespignani), il volume </w:t>
      </w:r>
      <w:r w:rsidRPr="00D1433B">
        <w:rPr>
          <w:rFonts w:ascii="Garamond" w:hAnsi="Garamond"/>
          <w:i/>
          <w:iCs/>
        </w:rPr>
        <w:t>Una strana gioia di vivere</w:t>
      </w:r>
      <w:r w:rsidRPr="00D1433B">
        <w:rPr>
          <w:rFonts w:ascii="Garamond" w:hAnsi="Garamond"/>
        </w:rPr>
        <w:t xml:space="preserve"> e la raccolta completa delle </w:t>
      </w:r>
      <w:r w:rsidRPr="00D1433B">
        <w:rPr>
          <w:rFonts w:ascii="Garamond" w:hAnsi="Garamond"/>
          <w:i/>
          <w:iCs/>
        </w:rPr>
        <w:t xml:space="preserve">Poesie </w:t>
      </w:r>
      <w:r w:rsidRPr="00D1433B">
        <w:rPr>
          <w:rFonts w:ascii="Garamond" w:hAnsi="Garamond"/>
        </w:rPr>
        <w:t>(per Garzanti), che gli fa vincere nel ’57 il Premio Viareggio (</w:t>
      </w:r>
      <w:r w:rsidRPr="00D1433B">
        <w:rPr>
          <w:rFonts w:ascii="Garamond" w:hAnsi="Garamond"/>
          <w:i/>
          <w:iCs/>
        </w:rPr>
        <w:t xml:space="preserve">ex-aequo </w:t>
      </w:r>
      <w:r w:rsidRPr="00D1433B">
        <w:rPr>
          <w:rFonts w:ascii="Garamond" w:hAnsi="Garamond"/>
        </w:rPr>
        <w:t>con</w:t>
      </w:r>
      <w:r w:rsidRPr="00D1433B">
        <w:rPr>
          <w:rFonts w:ascii="Garamond" w:hAnsi="Garamond"/>
          <w:i/>
          <w:iCs/>
        </w:rPr>
        <w:t xml:space="preserve"> Le</w:t>
      </w:r>
      <w:r w:rsidRPr="00D1433B">
        <w:rPr>
          <w:rFonts w:ascii="Garamond" w:hAnsi="Garamond"/>
        </w:rPr>
        <w:t xml:space="preserve"> </w:t>
      </w:r>
      <w:r w:rsidRPr="00D1433B">
        <w:rPr>
          <w:rFonts w:ascii="Garamond" w:hAnsi="Garamond"/>
          <w:i/>
          <w:iCs/>
        </w:rPr>
        <w:t xml:space="preserve">ceneri di Gramsci </w:t>
      </w:r>
      <w:r w:rsidRPr="00D1433B">
        <w:rPr>
          <w:rFonts w:ascii="Garamond" w:hAnsi="Garamond"/>
        </w:rPr>
        <w:t>dell’amico Pasolini).</w:t>
      </w:r>
    </w:p>
    <w:p w14:paraId="6F8DD508" w14:textId="77777777" w:rsidR="00D1433B" w:rsidRPr="00D1433B" w:rsidRDefault="00D1433B" w:rsidP="00D1433B">
      <w:pPr>
        <w:spacing w:after="80"/>
        <w:jc w:val="both"/>
        <w:rPr>
          <w:rFonts w:ascii="Garamond" w:hAnsi="Garamond"/>
        </w:rPr>
      </w:pPr>
      <w:r w:rsidRPr="00D1433B">
        <w:rPr>
          <w:rFonts w:ascii="Garamond" w:hAnsi="Garamond"/>
        </w:rPr>
        <w:t xml:space="preserve">Le gallerie registrano la sua assidua presenza a mostre e </w:t>
      </w:r>
      <w:r w:rsidRPr="00D1433B">
        <w:rPr>
          <w:rFonts w:ascii="Garamond" w:hAnsi="Garamond"/>
          <w:i/>
          <w:iCs/>
        </w:rPr>
        <w:t>vernissage</w:t>
      </w:r>
      <w:r w:rsidRPr="00D1433B">
        <w:rPr>
          <w:rFonts w:ascii="Garamond" w:hAnsi="Garamond"/>
        </w:rPr>
        <w:t xml:space="preserve">: il letterato ha del resto dato avvio, dall’immediato dopoguerra, a un’attività in proprio di vendita d’opere d’arte, che gestisce dal domicilio in via Mole de’ Fiorentini, dove risiede con la madre. Questo commercio ne integra ancor più stabilmente la figura al </w:t>
      </w:r>
      <w:r w:rsidRPr="00D1433B">
        <w:rPr>
          <w:rFonts w:ascii="Garamond" w:hAnsi="Garamond"/>
          <w:i/>
          <w:iCs/>
        </w:rPr>
        <w:t>milieu</w:t>
      </w:r>
      <w:r w:rsidRPr="00D1433B">
        <w:rPr>
          <w:rFonts w:ascii="Garamond" w:hAnsi="Garamond"/>
        </w:rPr>
        <w:t xml:space="preserve"> di pittori e scultori, coi quali Penna intrattiene un dialogo costante, ricevendo da essi opere e doni nel corso degli anni.</w:t>
      </w:r>
    </w:p>
    <w:p w14:paraId="2F32808E" w14:textId="77777777" w:rsidR="00D1433B" w:rsidRPr="00D1433B" w:rsidRDefault="00D1433B" w:rsidP="00D1433B">
      <w:pPr>
        <w:spacing w:after="80"/>
        <w:jc w:val="both"/>
        <w:rPr>
          <w:rFonts w:ascii="Garamond" w:hAnsi="Garamond"/>
        </w:rPr>
      </w:pPr>
      <w:r w:rsidRPr="00D1433B">
        <w:rPr>
          <w:rFonts w:ascii="Garamond" w:hAnsi="Garamond"/>
        </w:rPr>
        <w:t xml:space="preserve">Si tratta, d’altronde, di un impegno che assumerà peso crescente nella sua esistenza, portandolo a frequentare le aste a Firenze o a Milano e a dedicarsi con minore assiduità all’attività di scrittore. Non mancano tuttavia altre pubblicazioni, promosse da amici e spesso volte a “ordinare” la più antica produzione in prosa e in versi: è il caso di </w:t>
      </w:r>
      <w:r w:rsidRPr="00D1433B">
        <w:rPr>
          <w:rFonts w:ascii="Garamond" w:hAnsi="Garamond"/>
          <w:i/>
          <w:iCs/>
        </w:rPr>
        <w:t>Croce e delizia</w:t>
      </w:r>
      <w:r w:rsidRPr="00D1433B">
        <w:rPr>
          <w:rFonts w:ascii="Garamond" w:hAnsi="Garamond"/>
        </w:rPr>
        <w:t xml:space="preserve">, stampato da Longanesi nel 1958 (per interessamento diretto di Pasolini e Nico Naldini) o di </w:t>
      </w:r>
      <w:r w:rsidRPr="00D1433B">
        <w:rPr>
          <w:rFonts w:ascii="Garamond" w:hAnsi="Garamond"/>
          <w:i/>
          <w:iCs/>
        </w:rPr>
        <w:t>Tutte le poesie</w:t>
      </w:r>
      <w:r w:rsidRPr="00D1433B">
        <w:rPr>
          <w:rFonts w:ascii="Garamond" w:hAnsi="Garamond"/>
        </w:rPr>
        <w:t xml:space="preserve"> del 1970, ma anche di </w:t>
      </w:r>
      <w:r w:rsidRPr="00D1433B">
        <w:rPr>
          <w:rFonts w:ascii="Garamond" w:hAnsi="Garamond"/>
          <w:i/>
          <w:iCs/>
        </w:rPr>
        <w:t>Un po’ di febbre</w:t>
      </w:r>
      <w:r w:rsidRPr="00D1433B">
        <w:rPr>
          <w:rFonts w:ascii="Garamond" w:hAnsi="Garamond"/>
        </w:rPr>
        <w:t>, che nel ’73 raccoglie per la prima volta i suoi racconti.</w:t>
      </w:r>
    </w:p>
    <w:p w14:paraId="3F7A89BF" w14:textId="77777777" w:rsidR="00D1433B" w:rsidRPr="00D1433B" w:rsidRDefault="00D1433B" w:rsidP="00D1433B">
      <w:pPr>
        <w:spacing w:after="80"/>
        <w:jc w:val="both"/>
        <w:rPr>
          <w:rFonts w:ascii="Garamond" w:hAnsi="Garamond"/>
        </w:rPr>
      </w:pPr>
      <w:r w:rsidRPr="00D1433B">
        <w:rPr>
          <w:rFonts w:ascii="Garamond" w:hAnsi="Garamond"/>
        </w:rPr>
        <w:t xml:space="preserve">Allo stesso tempo lo statuto leggendario della sua figura trova nuova eco grazie ai giovani artisti della scuola di Piazza del Popolo. Dalla fine degli anni Cinquanta, Tano Festa, Franco Angeli e Mario Schifano intensificano la frequentazione del poeta, dedicandogli tempo e opere: proprio Schifano, nel 1969, lo sceglierà fra i protagonisti della sua seconda prova cinematografica, </w:t>
      </w:r>
      <w:r w:rsidRPr="00D1433B">
        <w:rPr>
          <w:rFonts w:ascii="Garamond" w:hAnsi="Garamond"/>
          <w:i/>
          <w:iCs/>
        </w:rPr>
        <w:t>Umano, non umano,</w:t>
      </w:r>
      <w:r w:rsidRPr="00D1433B">
        <w:rPr>
          <w:rFonts w:ascii="Garamond" w:hAnsi="Garamond"/>
        </w:rPr>
        <w:t xml:space="preserve"> presentato al Festival di Venezia di quello stesso anno.</w:t>
      </w:r>
    </w:p>
    <w:p w14:paraId="5B034D23" w14:textId="77777777" w:rsidR="00D1433B" w:rsidRPr="00D1433B" w:rsidRDefault="00D1433B" w:rsidP="00D1433B">
      <w:pPr>
        <w:spacing w:after="80"/>
        <w:jc w:val="both"/>
        <w:rPr>
          <w:rFonts w:ascii="Garamond" w:hAnsi="Garamond"/>
        </w:rPr>
      </w:pPr>
      <w:r w:rsidRPr="00D1433B">
        <w:rPr>
          <w:rFonts w:ascii="Garamond" w:hAnsi="Garamond"/>
        </w:rPr>
        <w:t>Nonostante il culto che circonda la vita e l’opera – è noto come Pasolini dichiarasse nel 1975 che Penna sarebbe stato assai più meritevole del Nobel di Eugenio Montale – negli ultimi anni la sua quotidianità lo costringe in un cerchio sempre più ristretto, travagliata da malattie vere o presunte, oltre che da un disagio crescente, causa prima della sua progressiva clausura domestica, barricato nella casa in cui continua ad abitare anche dopo la scomparsa della madre.</w:t>
      </w:r>
    </w:p>
    <w:p w14:paraId="505CFD39" w14:textId="07E481AA" w:rsidR="00D1433B" w:rsidRDefault="00D1433B" w:rsidP="00D1433B">
      <w:pPr>
        <w:spacing w:after="80"/>
        <w:jc w:val="both"/>
        <w:rPr>
          <w:rFonts w:ascii="Garamond" w:hAnsi="Garamond"/>
        </w:rPr>
      </w:pPr>
      <w:r w:rsidRPr="00D1433B">
        <w:rPr>
          <w:rFonts w:ascii="Garamond" w:hAnsi="Garamond"/>
        </w:rPr>
        <w:t>È in quell’appartamento che Penna è trovato morto il 21 gennaio 1977. Oltre che di libri, il poeta viveva circondato da quadri e carte, manoscritti e audiocassette, sulle quali aveva iniziato a registrare la propria autobiografia.</w:t>
      </w:r>
    </w:p>
    <w:sectPr w:rsidR="00D1433B" w:rsidSect="00315CE4">
      <w:headerReference w:type="default" r:id="rId10"/>
      <w:pgSz w:w="11906" w:h="16838"/>
      <w:pgMar w:top="212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D9C60" w14:textId="77777777" w:rsidR="00FE32D7" w:rsidRDefault="00FE32D7" w:rsidP="00780328">
      <w:pPr>
        <w:spacing w:after="0" w:line="240" w:lineRule="auto"/>
      </w:pPr>
      <w:r>
        <w:separator/>
      </w:r>
    </w:p>
  </w:endnote>
  <w:endnote w:type="continuationSeparator" w:id="0">
    <w:p w14:paraId="0017B4E2" w14:textId="77777777" w:rsidR="00FE32D7" w:rsidRDefault="00FE32D7" w:rsidP="00780328">
      <w:pPr>
        <w:spacing w:after="0" w:line="240" w:lineRule="auto"/>
      </w:pPr>
      <w:r>
        <w:continuationSeparator/>
      </w:r>
    </w:p>
  </w:endnote>
  <w:endnote w:type="continuationNotice" w:id="1">
    <w:p w14:paraId="436D1C6E" w14:textId="77777777" w:rsidR="00FE32D7" w:rsidRDefault="00FE32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E8906" w14:textId="77777777" w:rsidR="00FE32D7" w:rsidRDefault="00FE32D7" w:rsidP="00780328">
      <w:pPr>
        <w:spacing w:after="0" w:line="240" w:lineRule="auto"/>
      </w:pPr>
      <w:r>
        <w:separator/>
      </w:r>
    </w:p>
  </w:footnote>
  <w:footnote w:type="continuationSeparator" w:id="0">
    <w:p w14:paraId="403145DE" w14:textId="77777777" w:rsidR="00FE32D7" w:rsidRDefault="00FE32D7" w:rsidP="00780328">
      <w:pPr>
        <w:spacing w:after="0" w:line="240" w:lineRule="auto"/>
      </w:pPr>
      <w:r>
        <w:continuationSeparator/>
      </w:r>
    </w:p>
  </w:footnote>
  <w:footnote w:type="continuationNotice" w:id="1">
    <w:p w14:paraId="14B2830F" w14:textId="77777777" w:rsidR="00FE32D7" w:rsidRDefault="00FE32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DFD4" w14:textId="77777777" w:rsidR="00780328" w:rsidRDefault="00780328">
    <w:pPr>
      <w:pStyle w:val="Intestazione"/>
    </w:pPr>
    <w:r w:rsidRPr="006C7D46">
      <w:rPr>
        <w:rFonts w:ascii="Garamond" w:eastAsia="Times New Roman" w:hAnsi="Garamond" w:cs="Helvetica"/>
        <w:noProof/>
        <w:lang w:eastAsia="it-IT"/>
      </w:rPr>
      <w:drawing>
        <wp:inline distT="0" distB="0" distL="0" distR="0" wp14:anchorId="6FDCF3F5" wp14:editId="0A87FBBD">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65AC3"/>
    <w:multiLevelType w:val="hybridMultilevel"/>
    <w:tmpl w:val="D6FAEA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ECB0541"/>
    <w:multiLevelType w:val="hybridMultilevel"/>
    <w:tmpl w:val="29F2A1E6"/>
    <w:lvl w:ilvl="0" w:tplc="0410000F">
      <w:numFmt w:val="decimal"/>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27903968">
    <w:abstractNumId w:val="1"/>
  </w:num>
  <w:num w:numId="2" w16cid:durableId="238100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802"/>
    <w:rsid w:val="00004A4E"/>
    <w:rsid w:val="00005C49"/>
    <w:rsid w:val="00016B26"/>
    <w:rsid w:val="000202F7"/>
    <w:rsid w:val="00035F3F"/>
    <w:rsid w:val="000374E0"/>
    <w:rsid w:val="000509CB"/>
    <w:rsid w:val="00050BCF"/>
    <w:rsid w:val="00051492"/>
    <w:rsid w:val="000627A9"/>
    <w:rsid w:val="000641CE"/>
    <w:rsid w:val="00066A2C"/>
    <w:rsid w:val="00070EA7"/>
    <w:rsid w:val="000809DA"/>
    <w:rsid w:val="0009714F"/>
    <w:rsid w:val="000A3B0C"/>
    <w:rsid w:val="000D0661"/>
    <w:rsid w:val="000E3E97"/>
    <w:rsid w:val="001153CF"/>
    <w:rsid w:val="00116965"/>
    <w:rsid w:val="001176F3"/>
    <w:rsid w:val="00131E0E"/>
    <w:rsid w:val="00140290"/>
    <w:rsid w:val="00151F5C"/>
    <w:rsid w:val="00152D12"/>
    <w:rsid w:val="00171ACC"/>
    <w:rsid w:val="0017686F"/>
    <w:rsid w:val="00183D05"/>
    <w:rsid w:val="00184454"/>
    <w:rsid w:val="00185E81"/>
    <w:rsid w:val="001A1483"/>
    <w:rsid w:val="001A2238"/>
    <w:rsid w:val="001B269D"/>
    <w:rsid w:val="001C4F78"/>
    <w:rsid w:val="001C60CA"/>
    <w:rsid w:val="001D5162"/>
    <w:rsid w:val="001D785D"/>
    <w:rsid w:val="00214086"/>
    <w:rsid w:val="0021789F"/>
    <w:rsid w:val="002245BD"/>
    <w:rsid w:val="00224AA1"/>
    <w:rsid w:val="00231768"/>
    <w:rsid w:val="00232C05"/>
    <w:rsid w:val="00235CEE"/>
    <w:rsid w:val="00237DAD"/>
    <w:rsid w:val="00237F56"/>
    <w:rsid w:val="002437D7"/>
    <w:rsid w:val="002470AD"/>
    <w:rsid w:val="0025285C"/>
    <w:rsid w:val="00260059"/>
    <w:rsid w:val="002600EF"/>
    <w:rsid w:val="00261A76"/>
    <w:rsid w:val="0027703A"/>
    <w:rsid w:val="00290176"/>
    <w:rsid w:val="00296B5F"/>
    <w:rsid w:val="002A2158"/>
    <w:rsid w:val="002B50BD"/>
    <w:rsid w:val="002C46A8"/>
    <w:rsid w:val="002D75FB"/>
    <w:rsid w:val="002E615F"/>
    <w:rsid w:val="002F79B0"/>
    <w:rsid w:val="00301914"/>
    <w:rsid w:val="00301964"/>
    <w:rsid w:val="0031174C"/>
    <w:rsid w:val="00315CE4"/>
    <w:rsid w:val="00316A2D"/>
    <w:rsid w:val="00326CC6"/>
    <w:rsid w:val="00333282"/>
    <w:rsid w:val="00333832"/>
    <w:rsid w:val="003412F1"/>
    <w:rsid w:val="003470CE"/>
    <w:rsid w:val="00367156"/>
    <w:rsid w:val="00370535"/>
    <w:rsid w:val="00371EDE"/>
    <w:rsid w:val="00382683"/>
    <w:rsid w:val="003936F6"/>
    <w:rsid w:val="003A0D14"/>
    <w:rsid w:val="003A1802"/>
    <w:rsid w:val="003B56FD"/>
    <w:rsid w:val="003C04D2"/>
    <w:rsid w:val="003C0EB6"/>
    <w:rsid w:val="003C5444"/>
    <w:rsid w:val="003D3904"/>
    <w:rsid w:val="003D4B90"/>
    <w:rsid w:val="003F0737"/>
    <w:rsid w:val="003F14C4"/>
    <w:rsid w:val="003F4D59"/>
    <w:rsid w:val="003F5F70"/>
    <w:rsid w:val="00402719"/>
    <w:rsid w:val="004050D0"/>
    <w:rsid w:val="00406082"/>
    <w:rsid w:val="0041429B"/>
    <w:rsid w:val="004201CD"/>
    <w:rsid w:val="00427992"/>
    <w:rsid w:val="00430A90"/>
    <w:rsid w:val="0044287C"/>
    <w:rsid w:val="00443E79"/>
    <w:rsid w:val="00461D79"/>
    <w:rsid w:val="00464905"/>
    <w:rsid w:val="00467E19"/>
    <w:rsid w:val="00483F30"/>
    <w:rsid w:val="004A3478"/>
    <w:rsid w:val="004C2A94"/>
    <w:rsid w:val="004C2DFB"/>
    <w:rsid w:val="004D38E4"/>
    <w:rsid w:val="004D7B98"/>
    <w:rsid w:val="004E4E7D"/>
    <w:rsid w:val="004F1DA7"/>
    <w:rsid w:val="004F313D"/>
    <w:rsid w:val="005015D4"/>
    <w:rsid w:val="005030EA"/>
    <w:rsid w:val="00513B8F"/>
    <w:rsid w:val="0053252F"/>
    <w:rsid w:val="00534BFC"/>
    <w:rsid w:val="00545FBF"/>
    <w:rsid w:val="005471F0"/>
    <w:rsid w:val="00557C1C"/>
    <w:rsid w:val="005627A5"/>
    <w:rsid w:val="005644C7"/>
    <w:rsid w:val="005662A1"/>
    <w:rsid w:val="005771B4"/>
    <w:rsid w:val="005826BF"/>
    <w:rsid w:val="00592C54"/>
    <w:rsid w:val="005A6B0D"/>
    <w:rsid w:val="005B3A60"/>
    <w:rsid w:val="005C0384"/>
    <w:rsid w:val="005C03C9"/>
    <w:rsid w:val="005C1CC8"/>
    <w:rsid w:val="005C2C2F"/>
    <w:rsid w:val="005D6842"/>
    <w:rsid w:val="005E4C59"/>
    <w:rsid w:val="006021F6"/>
    <w:rsid w:val="00605E1F"/>
    <w:rsid w:val="00615FBE"/>
    <w:rsid w:val="00635D02"/>
    <w:rsid w:val="00660B09"/>
    <w:rsid w:val="006638BD"/>
    <w:rsid w:val="0066452F"/>
    <w:rsid w:val="00667864"/>
    <w:rsid w:val="00671610"/>
    <w:rsid w:val="00672EE5"/>
    <w:rsid w:val="006823CE"/>
    <w:rsid w:val="00686F03"/>
    <w:rsid w:val="00692847"/>
    <w:rsid w:val="006967DC"/>
    <w:rsid w:val="00697A4B"/>
    <w:rsid w:val="006A0FE9"/>
    <w:rsid w:val="006A16B0"/>
    <w:rsid w:val="006A3486"/>
    <w:rsid w:val="006B359E"/>
    <w:rsid w:val="006B38E7"/>
    <w:rsid w:val="006B4481"/>
    <w:rsid w:val="006B61AD"/>
    <w:rsid w:val="006B6BEC"/>
    <w:rsid w:val="006C01BF"/>
    <w:rsid w:val="006C5102"/>
    <w:rsid w:val="006C6011"/>
    <w:rsid w:val="006D3EEE"/>
    <w:rsid w:val="006D785F"/>
    <w:rsid w:val="006E5272"/>
    <w:rsid w:val="006E6EA4"/>
    <w:rsid w:val="006F082A"/>
    <w:rsid w:val="006F5A0A"/>
    <w:rsid w:val="006F68CE"/>
    <w:rsid w:val="00702307"/>
    <w:rsid w:val="00705366"/>
    <w:rsid w:val="00710A8E"/>
    <w:rsid w:val="007225C3"/>
    <w:rsid w:val="00724764"/>
    <w:rsid w:val="00725C29"/>
    <w:rsid w:val="00726E99"/>
    <w:rsid w:val="00727BE5"/>
    <w:rsid w:val="00731EC9"/>
    <w:rsid w:val="00736843"/>
    <w:rsid w:val="00754E37"/>
    <w:rsid w:val="00760525"/>
    <w:rsid w:val="00761F68"/>
    <w:rsid w:val="00765CB8"/>
    <w:rsid w:val="0077079C"/>
    <w:rsid w:val="00775D64"/>
    <w:rsid w:val="00780328"/>
    <w:rsid w:val="0079211E"/>
    <w:rsid w:val="0079456B"/>
    <w:rsid w:val="00796CD6"/>
    <w:rsid w:val="007A71AB"/>
    <w:rsid w:val="007B07AB"/>
    <w:rsid w:val="007B3079"/>
    <w:rsid w:val="007B72B5"/>
    <w:rsid w:val="007C76A8"/>
    <w:rsid w:val="007D160A"/>
    <w:rsid w:val="007D4AA7"/>
    <w:rsid w:val="007E1718"/>
    <w:rsid w:val="007E7E42"/>
    <w:rsid w:val="007F2624"/>
    <w:rsid w:val="00801179"/>
    <w:rsid w:val="008037E3"/>
    <w:rsid w:val="00816F17"/>
    <w:rsid w:val="008452E6"/>
    <w:rsid w:val="00847CDD"/>
    <w:rsid w:val="00861896"/>
    <w:rsid w:val="00864D39"/>
    <w:rsid w:val="00865968"/>
    <w:rsid w:val="00875485"/>
    <w:rsid w:val="0089173E"/>
    <w:rsid w:val="008924B2"/>
    <w:rsid w:val="008A200C"/>
    <w:rsid w:val="008A36F1"/>
    <w:rsid w:val="008C31B6"/>
    <w:rsid w:val="008C6EF9"/>
    <w:rsid w:val="008C762C"/>
    <w:rsid w:val="008E09DF"/>
    <w:rsid w:val="008E0A7C"/>
    <w:rsid w:val="008F2A08"/>
    <w:rsid w:val="008F5A9D"/>
    <w:rsid w:val="00904BEE"/>
    <w:rsid w:val="00904DD7"/>
    <w:rsid w:val="009125F5"/>
    <w:rsid w:val="00933F63"/>
    <w:rsid w:val="00940D68"/>
    <w:rsid w:val="00945797"/>
    <w:rsid w:val="00945B61"/>
    <w:rsid w:val="00960AC2"/>
    <w:rsid w:val="00961A88"/>
    <w:rsid w:val="0096276F"/>
    <w:rsid w:val="00963AA1"/>
    <w:rsid w:val="0096420D"/>
    <w:rsid w:val="00971214"/>
    <w:rsid w:val="00983E4B"/>
    <w:rsid w:val="00985408"/>
    <w:rsid w:val="00985DFC"/>
    <w:rsid w:val="00986E57"/>
    <w:rsid w:val="0099221F"/>
    <w:rsid w:val="009B4205"/>
    <w:rsid w:val="009B675C"/>
    <w:rsid w:val="009D31D2"/>
    <w:rsid w:val="009D7292"/>
    <w:rsid w:val="009E1352"/>
    <w:rsid w:val="009F0E88"/>
    <w:rsid w:val="009F1E21"/>
    <w:rsid w:val="00A1400E"/>
    <w:rsid w:val="00A35D67"/>
    <w:rsid w:val="00A412D9"/>
    <w:rsid w:val="00A42886"/>
    <w:rsid w:val="00A4724C"/>
    <w:rsid w:val="00A53491"/>
    <w:rsid w:val="00A57E24"/>
    <w:rsid w:val="00A641E1"/>
    <w:rsid w:val="00A66987"/>
    <w:rsid w:val="00A73487"/>
    <w:rsid w:val="00A74DB5"/>
    <w:rsid w:val="00A77924"/>
    <w:rsid w:val="00A77D0B"/>
    <w:rsid w:val="00A80FB9"/>
    <w:rsid w:val="00A8170D"/>
    <w:rsid w:val="00A970F5"/>
    <w:rsid w:val="00AA704D"/>
    <w:rsid w:val="00AB0933"/>
    <w:rsid w:val="00AB0DBE"/>
    <w:rsid w:val="00AC44AA"/>
    <w:rsid w:val="00AD51B5"/>
    <w:rsid w:val="00AD5D63"/>
    <w:rsid w:val="00AE301F"/>
    <w:rsid w:val="00AE6FFA"/>
    <w:rsid w:val="00B05A3A"/>
    <w:rsid w:val="00B12FB1"/>
    <w:rsid w:val="00B1402C"/>
    <w:rsid w:val="00B300B6"/>
    <w:rsid w:val="00B36957"/>
    <w:rsid w:val="00B40CFE"/>
    <w:rsid w:val="00B43951"/>
    <w:rsid w:val="00B46CF9"/>
    <w:rsid w:val="00B55B5E"/>
    <w:rsid w:val="00B76B01"/>
    <w:rsid w:val="00B92FE7"/>
    <w:rsid w:val="00BA6966"/>
    <w:rsid w:val="00BB4184"/>
    <w:rsid w:val="00BB69E3"/>
    <w:rsid w:val="00BC1424"/>
    <w:rsid w:val="00BC1A53"/>
    <w:rsid w:val="00BC5E3F"/>
    <w:rsid w:val="00BD3C44"/>
    <w:rsid w:val="00BD49D3"/>
    <w:rsid w:val="00BD5974"/>
    <w:rsid w:val="00BD6574"/>
    <w:rsid w:val="00BF3F72"/>
    <w:rsid w:val="00BF6A1D"/>
    <w:rsid w:val="00BF6DAE"/>
    <w:rsid w:val="00C00EF9"/>
    <w:rsid w:val="00C12123"/>
    <w:rsid w:val="00C261E6"/>
    <w:rsid w:val="00C35C87"/>
    <w:rsid w:val="00C453A2"/>
    <w:rsid w:val="00C45E8F"/>
    <w:rsid w:val="00C52188"/>
    <w:rsid w:val="00C637DF"/>
    <w:rsid w:val="00C65866"/>
    <w:rsid w:val="00C70D79"/>
    <w:rsid w:val="00C75D93"/>
    <w:rsid w:val="00C76A39"/>
    <w:rsid w:val="00C878D6"/>
    <w:rsid w:val="00CA2124"/>
    <w:rsid w:val="00CC3D12"/>
    <w:rsid w:val="00CC712B"/>
    <w:rsid w:val="00CD2A55"/>
    <w:rsid w:val="00CD7931"/>
    <w:rsid w:val="00CE3D34"/>
    <w:rsid w:val="00CF05FB"/>
    <w:rsid w:val="00CF07AF"/>
    <w:rsid w:val="00D02314"/>
    <w:rsid w:val="00D1433B"/>
    <w:rsid w:val="00D17DDD"/>
    <w:rsid w:val="00D32454"/>
    <w:rsid w:val="00D37B12"/>
    <w:rsid w:val="00D403BB"/>
    <w:rsid w:val="00D41F43"/>
    <w:rsid w:val="00D43837"/>
    <w:rsid w:val="00D55C4E"/>
    <w:rsid w:val="00D60F6E"/>
    <w:rsid w:val="00D737DC"/>
    <w:rsid w:val="00D81F4C"/>
    <w:rsid w:val="00D82E6E"/>
    <w:rsid w:val="00DA0112"/>
    <w:rsid w:val="00DA2A9D"/>
    <w:rsid w:val="00DA312B"/>
    <w:rsid w:val="00DA329E"/>
    <w:rsid w:val="00DA7C9D"/>
    <w:rsid w:val="00DB135B"/>
    <w:rsid w:val="00DB2C10"/>
    <w:rsid w:val="00DB4F62"/>
    <w:rsid w:val="00DC0F52"/>
    <w:rsid w:val="00DD41EE"/>
    <w:rsid w:val="00DE32A9"/>
    <w:rsid w:val="00DF4FD5"/>
    <w:rsid w:val="00E10386"/>
    <w:rsid w:val="00E11D3E"/>
    <w:rsid w:val="00E22BB5"/>
    <w:rsid w:val="00E31188"/>
    <w:rsid w:val="00E31AB4"/>
    <w:rsid w:val="00E323A5"/>
    <w:rsid w:val="00E433CC"/>
    <w:rsid w:val="00E510A1"/>
    <w:rsid w:val="00E579BA"/>
    <w:rsid w:val="00E656DF"/>
    <w:rsid w:val="00E90977"/>
    <w:rsid w:val="00EA79C7"/>
    <w:rsid w:val="00EA7A40"/>
    <w:rsid w:val="00EB33BE"/>
    <w:rsid w:val="00EC1A9F"/>
    <w:rsid w:val="00ED3D6F"/>
    <w:rsid w:val="00ED7653"/>
    <w:rsid w:val="00EE2878"/>
    <w:rsid w:val="00EF49E5"/>
    <w:rsid w:val="00EF63A1"/>
    <w:rsid w:val="00F131BD"/>
    <w:rsid w:val="00F225EE"/>
    <w:rsid w:val="00F31591"/>
    <w:rsid w:val="00F457F1"/>
    <w:rsid w:val="00F578A6"/>
    <w:rsid w:val="00F63AB6"/>
    <w:rsid w:val="00F656A4"/>
    <w:rsid w:val="00F6796D"/>
    <w:rsid w:val="00F87E8E"/>
    <w:rsid w:val="00F92268"/>
    <w:rsid w:val="00FA0307"/>
    <w:rsid w:val="00FA79B1"/>
    <w:rsid w:val="00FA7BDF"/>
    <w:rsid w:val="00FB47BE"/>
    <w:rsid w:val="00FC49EC"/>
    <w:rsid w:val="00FC67F9"/>
    <w:rsid w:val="00FD24D9"/>
    <w:rsid w:val="00FD38F6"/>
    <w:rsid w:val="00FE0473"/>
    <w:rsid w:val="00FE309E"/>
    <w:rsid w:val="00FE32D7"/>
    <w:rsid w:val="00FE3CFF"/>
    <w:rsid w:val="00FF39CA"/>
    <w:rsid w:val="00FF7A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26C4"/>
  <w15:docId w15:val="{AED6007D-5A24-4F16-98A3-AA403E6B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6CC6"/>
  </w:style>
  <w:style w:type="paragraph" w:styleId="Titolo2">
    <w:name w:val="heading 2"/>
    <w:basedOn w:val="Normale"/>
    <w:link w:val="Titolo2Carattere"/>
    <w:uiPriority w:val="9"/>
    <w:qFormat/>
    <w:rsid w:val="00BD6574"/>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817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70D"/>
    <w:rPr>
      <w:rFonts w:ascii="Segoe UI" w:hAnsi="Segoe UI" w:cs="Segoe UI"/>
      <w:sz w:val="18"/>
      <w:szCs w:val="18"/>
    </w:rPr>
  </w:style>
  <w:style w:type="character" w:styleId="Collegamentoipertestuale">
    <w:name w:val="Hyperlink"/>
    <w:basedOn w:val="Carpredefinitoparagrafo"/>
    <w:uiPriority w:val="99"/>
    <w:unhideWhenUsed/>
    <w:rsid w:val="00316A2D"/>
    <w:rPr>
      <w:color w:val="0563C1" w:themeColor="hyperlink"/>
      <w:u w:val="single"/>
    </w:rPr>
  </w:style>
  <w:style w:type="character" w:customStyle="1" w:styleId="Menzionenonrisolta1">
    <w:name w:val="Menzione non risolta1"/>
    <w:basedOn w:val="Carpredefinitoparagrafo"/>
    <w:uiPriority w:val="99"/>
    <w:semiHidden/>
    <w:unhideWhenUsed/>
    <w:rsid w:val="00316A2D"/>
    <w:rPr>
      <w:color w:val="605E5C"/>
      <w:shd w:val="clear" w:color="auto" w:fill="E1DFDD"/>
    </w:rPr>
  </w:style>
  <w:style w:type="paragraph" w:styleId="Intestazione">
    <w:name w:val="header"/>
    <w:basedOn w:val="Normale"/>
    <w:link w:val="IntestazioneCarattere"/>
    <w:uiPriority w:val="99"/>
    <w:unhideWhenUsed/>
    <w:rsid w:val="007803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0328"/>
  </w:style>
  <w:style w:type="paragraph" w:styleId="Pidipagina">
    <w:name w:val="footer"/>
    <w:basedOn w:val="Normale"/>
    <w:link w:val="PidipaginaCarattere"/>
    <w:uiPriority w:val="99"/>
    <w:unhideWhenUsed/>
    <w:rsid w:val="0078032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0328"/>
  </w:style>
  <w:style w:type="character" w:styleId="Rimandocommento">
    <w:name w:val="annotation reference"/>
    <w:basedOn w:val="Carpredefinitoparagrafo"/>
    <w:uiPriority w:val="99"/>
    <w:semiHidden/>
    <w:unhideWhenUsed/>
    <w:rsid w:val="00667864"/>
    <w:rPr>
      <w:sz w:val="16"/>
      <w:szCs w:val="16"/>
    </w:rPr>
  </w:style>
  <w:style w:type="paragraph" w:styleId="Testocommento">
    <w:name w:val="annotation text"/>
    <w:basedOn w:val="Normale"/>
    <w:link w:val="TestocommentoCarattere"/>
    <w:uiPriority w:val="99"/>
    <w:semiHidden/>
    <w:unhideWhenUsed/>
    <w:rsid w:val="0066786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67864"/>
    <w:rPr>
      <w:sz w:val="20"/>
      <w:szCs w:val="20"/>
    </w:rPr>
  </w:style>
  <w:style w:type="paragraph" w:styleId="Soggettocommento">
    <w:name w:val="annotation subject"/>
    <w:basedOn w:val="Testocommento"/>
    <w:next w:val="Testocommento"/>
    <w:link w:val="SoggettocommentoCarattere"/>
    <w:uiPriority w:val="99"/>
    <w:semiHidden/>
    <w:unhideWhenUsed/>
    <w:rsid w:val="00667864"/>
    <w:rPr>
      <w:b/>
      <w:bCs/>
    </w:rPr>
  </w:style>
  <w:style w:type="character" w:customStyle="1" w:styleId="SoggettocommentoCarattere">
    <w:name w:val="Soggetto commento Carattere"/>
    <w:basedOn w:val="TestocommentoCarattere"/>
    <w:link w:val="Soggettocommento"/>
    <w:uiPriority w:val="99"/>
    <w:semiHidden/>
    <w:rsid w:val="00667864"/>
    <w:rPr>
      <w:b/>
      <w:bCs/>
      <w:sz w:val="20"/>
      <w:szCs w:val="20"/>
    </w:rPr>
  </w:style>
  <w:style w:type="character" w:styleId="Menzionenonrisolta">
    <w:name w:val="Unresolved Mention"/>
    <w:basedOn w:val="Carpredefinitoparagrafo"/>
    <w:uiPriority w:val="99"/>
    <w:semiHidden/>
    <w:unhideWhenUsed/>
    <w:rsid w:val="00CA2124"/>
    <w:rPr>
      <w:color w:val="605E5C"/>
      <w:shd w:val="clear" w:color="auto" w:fill="E1DFDD"/>
    </w:rPr>
  </w:style>
  <w:style w:type="character" w:styleId="Collegamentovisitato">
    <w:name w:val="FollowedHyperlink"/>
    <w:basedOn w:val="Carpredefinitoparagrafo"/>
    <w:uiPriority w:val="99"/>
    <w:semiHidden/>
    <w:unhideWhenUsed/>
    <w:rsid w:val="00635D02"/>
    <w:rPr>
      <w:color w:val="954F72" w:themeColor="followedHyperlink"/>
      <w:u w:val="single"/>
    </w:rPr>
  </w:style>
  <w:style w:type="paragraph" w:styleId="Corpotesto">
    <w:name w:val="Body Text"/>
    <w:basedOn w:val="Normale"/>
    <w:link w:val="CorpotestoCarattere"/>
    <w:uiPriority w:val="1"/>
    <w:qFormat/>
    <w:rsid w:val="00C00EF9"/>
    <w:pPr>
      <w:widowControl w:val="0"/>
      <w:autoSpaceDE w:val="0"/>
      <w:autoSpaceDN w:val="0"/>
      <w:spacing w:after="0" w:line="240" w:lineRule="auto"/>
    </w:pPr>
    <w:rPr>
      <w:rFonts w:ascii="Georgia" w:eastAsia="Georgia" w:hAnsi="Georgia" w:cs="Georgia"/>
      <w:sz w:val="24"/>
      <w:szCs w:val="24"/>
    </w:rPr>
  </w:style>
  <w:style w:type="character" w:customStyle="1" w:styleId="CorpotestoCarattere">
    <w:name w:val="Corpo testo Carattere"/>
    <w:basedOn w:val="Carpredefinitoparagrafo"/>
    <w:link w:val="Corpotesto"/>
    <w:uiPriority w:val="1"/>
    <w:rsid w:val="00C00EF9"/>
    <w:rPr>
      <w:rFonts w:ascii="Georgia" w:eastAsia="Georgia" w:hAnsi="Georgia" w:cs="Georgia"/>
      <w:sz w:val="24"/>
      <w:szCs w:val="24"/>
    </w:rPr>
  </w:style>
  <w:style w:type="character" w:customStyle="1" w:styleId="Titolo2Carattere">
    <w:name w:val="Titolo 2 Carattere"/>
    <w:basedOn w:val="Carpredefinitoparagrafo"/>
    <w:link w:val="Titolo2"/>
    <w:uiPriority w:val="9"/>
    <w:rsid w:val="00BD6574"/>
    <w:rPr>
      <w:rFonts w:ascii="Times New Roman" w:eastAsia="Times New Roman" w:hAnsi="Times New Roman" w:cs="Times New Roman"/>
      <w:b/>
      <w:bCs/>
      <w:sz w:val="36"/>
      <w:szCs w:val="36"/>
      <w:lang w:eastAsia="it-IT"/>
    </w:rPr>
  </w:style>
  <w:style w:type="paragraph" w:styleId="Paragrafoelenco">
    <w:name w:val="List Paragraph"/>
    <w:basedOn w:val="Normale"/>
    <w:uiPriority w:val="34"/>
    <w:qFormat/>
    <w:rsid w:val="00BD6574"/>
    <w:pPr>
      <w:spacing w:after="0" w:line="240" w:lineRule="auto"/>
      <w:ind w:left="720"/>
      <w:contextualSpacing/>
    </w:pPr>
    <w:rPr>
      <w:kern w:val="2"/>
      <w:sz w:val="24"/>
      <w:szCs w:val="24"/>
      <w14:ligatures w14:val="standardContextual"/>
    </w:rPr>
  </w:style>
  <w:style w:type="paragraph" w:styleId="Testonotadichiusura">
    <w:name w:val="endnote text"/>
    <w:basedOn w:val="Normale"/>
    <w:link w:val="TestonotadichiusuraCarattere"/>
    <w:uiPriority w:val="99"/>
    <w:unhideWhenUsed/>
    <w:rsid w:val="00BD6574"/>
    <w:pPr>
      <w:spacing w:after="0" w:line="240" w:lineRule="auto"/>
    </w:pPr>
    <w:rPr>
      <w:kern w:val="2"/>
      <w:sz w:val="20"/>
      <w:szCs w:val="20"/>
      <w14:ligatures w14:val="standardContextual"/>
    </w:rPr>
  </w:style>
  <w:style w:type="character" w:customStyle="1" w:styleId="TestonotadichiusuraCarattere">
    <w:name w:val="Testo nota di chiusura Carattere"/>
    <w:basedOn w:val="Carpredefinitoparagrafo"/>
    <w:link w:val="Testonotadichiusura"/>
    <w:uiPriority w:val="99"/>
    <w:rsid w:val="00BD6574"/>
    <w:rPr>
      <w:kern w:val="2"/>
      <w:sz w:val="20"/>
      <w:szCs w:val="20"/>
      <w14:ligatures w14:val="standardContextual"/>
    </w:rPr>
  </w:style>
  <w:style w:type="character" w:styleId="Rimandonotadichiusura">
    <w:name w:val="endnote reference"/>
    <w:basedOn w:val="Carpredefinitoparagrafo"/>
    <w:uiPriority w:val="99"/>
    <w:semiHidden/>
    <w:unhideWhenUsed/>
    <w:rsid w:val="00BD65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0973">
      <w:bodyDiv w:val="1"/>
      <w:marLeft w:val="0"/>
      <w:marRight w:val="0"/>
      <w:marTop w:val="0"/>
      <w:marBottom w:val="0"/>
      <w:divBdr>
        <w:top w:val="none" w:sz="0" w:space="0" w:color="auto"/>
        <w:left w:val="none" w:sz="0" w:space="0" w:color="auto"/>
        <w:bottom w:val="none" w:sz="0" w:space="0" w:color="auto"/>
        <w:right w:val="none" w:sz="0" w:space="0" w:color="auto"/>
      </w:divBdr>
    </w:div>
    <w:div w:id="617101858">
      <w:bodyDiv w:val="1"/>
      <w:marLeft w:val="0"/>
      <w:marRight w:val="0"/>
      <w:marTop w:val="0"/>
      <w:marBottom w:val="0"/>
      <w:divBdr>
        <w:top w:val="none" w:sz="0" w:space="0" w:color="auto"/>
        <w:left w:val="none" w:sz="0" w:space="0" w:color="auto"/>
        <w:bottom w:val="none" w:sz="0" w:space="0" w:color="auto"/>
        <w:right w:val="none" w:sz="0" w:space="0" w:color="auto"/>
      </w:divBdr>
    </w:div>
    <w:div w:id="728459460">
      <w:bodyDiv w:val="1"/>
      <w:marLeft w:val="0"/>
      <w:marRight w:val="0"/>
      <w:marTop w:val="0"/>
      <w:marBottom w:val="0"/>
      <w:divBdr>
        <w:top w:val="none" w:sz="0" w:space="0" w:color="auto"/>
        <w:left w:val="none" w:sz="0" w:space="0" w:color="auto"/>
        <w:bottom w:val="none" w:sz="0" w:space="0" w:color="auto"/>
        <w:right w:val="none" w:sz="0" w:space="0" w:color="auto"/>
      </w:divBdr>
    </w:div>
    <w:div w:id="730083903">
      <w:bodyDiv w:val="1"/>
      <w:marLeft w:val="0"/>
      <w:marRight w:val="0"/>
      <w:marTop w:val="0"/>
      <w:marBottom w:val="0"/>
      <w:divBdr>
        <w:top w:val="none" w:sz="0" w:space="0" w:color="auto"/>
        <w:left w:val="none" w:sz="0" w:space="0" w:color="auto"/>
        <w:bottom w:val="none" w:sz="0" w:space="0" w:color="auto"/>
        <w:right w:val="none" w:sz="0" w:space="0" w:color="auto"/>
      </w:divBdr>
    </w:div>
    <w:div w:id="756366590">
      <w:bodyDiv w:val="1"/>
      <w:marLeft w:val="0"/>
      <w:marRight w:val="0"/>
      <w:marTop w:val="0"/>
      <w:marBottom w:val="0"/>
      <w:divBdr>
        <w:top w:val="none" w:sz="0" w:space="0" w:color="auto"/>
        <w:left w:val="none" w:sz="0" w:space="0" w:color="auto"/>
        <w:bottom w:val="none" w:sz="0" w:space="0" w:color="auto"/>
        <w:right w:val="none" w:sz="0" w:space="0" w:color="auto"/>
      </w:divBdr>
    </w:div>
    <w:div w:id="938875303">
      <w:bodyDiv w:val="1"/>
      <w:marLeft w:val="0"/>
      <w:marRight w:val="0"/>
      <w:marTop w:val="0"/>
      <w:marBottom w:val="0"/>
      <w:divBdr>
        <w:top w:val="none" w:sz="0" w:space="0" w:color="auto"/>
        <w:left w:val="none" w:sz="0" w:space="0" w:color="auto"/>
        <w:bottom w:val="none" w:sz="0" w:space="0" w:color="auto"/>
        <w:right w:val="none" w:sz="0" w:space="0" w:color="auto"/>
      </w:divBdr>
    </w:div>
    <w:div w:id="987368570">
      <w:bodyDiv w:val="1"/>
      <w:marLeft w:val="0"/>
      <w:marRight w:val="0"/>
      <w:marTop w:val="0"/>
      <w:marBottom w:val="0"/>
      <w:divBdr>
        <w:top w:val="none" w:sz="0" w:space="0" w:color="auto"/>
        <w:left w:val="none" w:sz="0" w:space="0" w:color="auto"/>
        <w:bottom w:val="none" w:sz="0" w:space="0" w:color="auto"/>
        <w:right w:val="none" w:sz="0" w:space="0" w:color="auto"/>
      </w:divBdr>
      <w:divsChild>
        <w:div w:id="511191913">
          <w:marLeft w:val="0"/>
          <w:marRight w:val="0"/>
          <w:marTop w:val="900"/>
          <w:marBottom w:val="0"/>
          <w:divBdr>
            <w:top w:val="none" w:sz="0" w:space="0" w:color="auto"/>
            <w:left w:val="none" w:sz="0" w:space="0" w:color="auto"/>
            <w:bottom w:val="none" w:sz="0" w:space="0" w:color="auto"/>
            <w:right w:val="none" w:sz="0" w:space="0" w:color="auto"/>
          </w:divBdr>
          <w:divsChild>
            <w:div w:id="1860772040">
              <w:marLeft w:val="0"/>
              <w:marRight w:val="0"/>
              <w:marTop w:val="0"/>
              <w:marBottom w:val="0"/>
              <w:divBdr>
                <w:top w:val="none" w:sz="0" w:space="0" w:color="auto"/>
                <w:left w:val="none" w:sz="0" w:space="0" w:color="auto"/>
                <w:bottom w:val="none" w:sz="0" w:space="0" w:color="auto"/>
                <w:right w:val="none" w:sz="0" w:space="0" w:color="auto"/>
              </w:divBdr>
            </w:div>
          </w:divsChild>
        </w:div>
        <w:div w:id="1957364774">
          <w:marLeft w:val="0"/>
          <w:marRight w:val="0"/>
          <w:marTop w:val="900"/>
          <w:marBottom w:val="0"/>
          <w:divBdr>
            <w:top w:val="none" w:sz="0" w:space="0" w:color="auto"/>
            <w:left w:val="none" w:sz="0" w:space="0" w:color="auto"/>
            <w:bottom w:val="none" w:sz="0" w:space="0" w:color="auto"/>
            <w:right w:val="none" w:sz="0" w:space="0" w:color="auto"/>
          </w:divBdr>
          <w:divsChild>
            <w:div w:id="165822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74757">
      <w:bodyDiv w:val="1"/>
      <w:marLeft w:val="0"/>
      <w:marRight w:val="0"/>
      <w:marTop w:val="0"/>
      <w:marBottom w:val="0"/>
      <w:divBdr>
        <w:top w:val="none" w:sz="0" w:space="0" w:color="auto"/>
        <w:left w:val="none" w:sz="0" w:space="0" w:color="auto"/>
        <w:bottom w:val="none" w:sz="0" w:space="0" w:color="auto"/>
        <w:right w:val="none" w:sz="0" w:space="0" w:color="auto"/>
      </w:divBdr>
    </w:div>
    <w:div w:id="1663192400">
      <w:bodyDiv w:val="1"/>
      <w:marLeft w:val="0"/>
      <w:marRight w:val="0"/>
      <w:marTop w:val="0"/>
      <w:marBottom w:val="0"/>
      <w:divBdr>
        <w:top w:val="none" w:sz="0" w:space="0" w:color="auto"/>
        <w:left w:val="none" w:sz="0" w:space="0" w:color="auto"/>
        <w:bottom w:val="none" w:sz="0" w:space="0" w:color="auto"/>
        <w:right w:val="none" w:sz="0" w:space="0" w:color="auto"/>
      </w:divBdr>
    </w:div>
    <w:div w:id="1858616605">
      <w:bodyDiv w:val="1"/>
      <w:marLeft w:val="0"/>
      <w:marRight w:val="0"/>
      <w:marTop w:val="0"/>
      <w:marBottom w:val="0"/>
      <w:divBdr>
        <w:top w:val="none" w:sz="0" w:space="0" w:color="auto"/>
        <w:left w:val="none" w:sz="0" w:space="0" w:color="auto"/>
        <w:bottom w:val="none" w:sz="0" w:space="0" w:color="auto"/>
        <w:right w:val="none" w:sz="0" w:space="0" w:color="auto"/>
      </w:divBdr>
      <w:divsChild>
        <w:div w:id="2085060009">
          <w:marLeft w:val="0"/>
          <w:marRight w:val="0"/>
          <w:marTop w:val="0"/>
          <w:marBottom w:val="0"/>
          <w:divBdr>
            <w:top w:val="none" w:sz="0" w:space="0" w:color="auto"/>
            <w:left w:val="none" w:sz="0" w:space="0" w:color="auto"/>
            <w:bottom w:val="none" w:sz="0" w:space="0" w:color="auto"/>
            <w:right w:val="none" w:sz="0" w:space="0" w:color="auto"/>
          </w:divBdr>
          <w:divsChild>
            <w:div w:id="561797670">
              <w:marLeft w:val="0"/>
              <w:marRight w:val="0"/>
              <w:marTop w:val="0"/>
              <w:marBottom w:val="0"/>
              <w:divBdr>
                <w:top w:val="none" w:sz="0" w:space="0" w:color="auto"/>
                <w:left w:val="none" w:sz="0" w:space="0" w:color="auto"/>
                <w:bottom w:val="none" w:sz="0" w:space="0" w:color="auto"/>
                <w:right w:val="none" w:sz="0" w:space="0" w:color="auto"/>
              </w:divBdr>
              <w:divsChild>
                <w:div w:id="462650321">
                  <w:marLeft w:val="0"/>
                  <w:marRight w:val="0"/>
                  <w:marTop w:val="0"/>
                  <w:marBottom w:val="0"/>
                  <w:divBdr>
                    <w:top w:val="none" w:sz="0" w:space="0" w:color="auto"/>
                    <w:left w:val="none" w:sz="0" w:space="0" w:color="auto"/>
                    <w:bottom w:val="none" w:sz="0" w:space="0" w:color="auto"/>
                    <w:right w:val="none" w:sz="0" w:space="0" w:color="auto"/>
                  </w:divBdr>
                  <w:divsChild>
                    <w:div w:id="1224607298">
                      <w:marLeft w:val="0"/>
                      <w:marRight w:val="0"/>
                      <w:marTop w:val="0"/>
                      <w:marBottom w:val="0"/>
                      <w:divBdr>
                        <w:top w:val="none" w:sz="0" w:space="0" w:color="auto"/>
                        <w:left w:val="none" w:sz="0" w:space="0" w:color="auto"/>
                        <w:bottom w:val="none" w:sz="0" w:space="0" w:color="auto"/>
                        <w:right w:val="none" w:sz="0" w:space="0" w:color="auto"/>
                      </w:divBdr>
                      <w:divsChild>
                        <w:div w:id="1582643352">
                          <w:marLeft w:val="0"/>
                          <w:marRight w:val="0"/>
                          <w:marTop w:val="0"/>
                          <w:marBottom w:val="0"/>
                          <w:divBdr>
                            <w:top w:val="none" w:sz="0" w:space="0" w:color="auto"/>
                            <w:left w:val="none" w:sz="0" w:space="0" w:color="auto"/>
                            <w:bottom w:val="none" w:sz="0" w:space="0" w:color="auto"/>
                            <w:right w:val="none" w:sz="0" w:space="0" w:color="auto"/>
                          </w:divBdr>
                          <w:divsChild>
                            <w:div w:id="1377194416">
                              <w:marLeft w:val="0"/>
                              <w:marRight w:val="0"/>
                              <w:marTop w:val="0"/>
                              <w:marBottom w:val="0"/>
                              <w:divBdr>
                                <w:top w:val="none" w:sz="0" w:space="0" w:color="auto"/>
                                <w:left w:val="none" w:sz="0" w:space="0" w:color="auto"/>
                                <w:bottom w:val="none" w:sz="0" w:space="0" w:color="auto"/>
                                <w:right w:val="none" w:sz="0" w:space="0" w:color="auto"/>
                              </w:divBdr>
                              <w:divsChild>
                                <w:div w:id="1820076651">
                                  <w:marLeft w:val="0"/>
                                  <w:marRight w:val="0"/>
                                  <w:marTop w:val="0"/>
                                  <w:marBottom w:val="0"/>
                                  <w:divBdr>
                                    <w:top w:val="none" w:sz="0" w:space="0" w:color="auto"/>
                                    <w:left w:val="none" w:sz="0" w:space="0" w:color="auto"/>
                                    <w:bottom w:val="none" w:sz="0" w:space="0" w:color="auto"/>
                                    <w:right w:val="none" w:sz="0" w:space="0" w:color="auto"/>
                                  </w:divBdr>
                                  <w:divsChild>
                                    <w:div w:id="1057122878">
                                      <w:marLeft w:val="0"/>
                                      <w:marRight w:val="0"/>
                                      <w:marTop w:val="0"/>
                                      <w:marBottom w:val="0"/>
                                      <w:divBdr>
                                        <w:top w:val="none" w:sz="0" w:space="0" w:color="auto"/>
                                        <w:left w:val="none" w:sz="0" w:space="0" w:color="auto"/>
                                        <w:bottom w:val="none" w:sz="0" w:space="0" w:color="auto"/>
                                        <w:right w:val="none" w:sz="0" w:space="0" w:color="auto"/>
                                      </w:divBdr>
                                      <w:divsChild>
                                        <w:div w:id="801458216">
                                          <w:marLeft w:val="0"/>
                                          <w:marRight w:val="0"/>
                                          <w:marTop w:val="0"/>
                                          <w:marBottom w:val="0"/>
                                          <w:divBdr>
                                            <w:top w:val="none" w:sz="0" w:space="0" w:color="auto"/>
                                            <w:left w:val="none" w:sz="0" w:space="0" w:color="auto"/>
                                            <w:bottom w:val="none" w:sz="0" w:space="0" w:color="auto"/>
                                            <w:right w:val="none" w:sz="0" w:space="0" w:color="auto"/>
                                          </w:divBdr>
                                          <w:divsChild>
                                            <w:div w:id="593510476">
                                              <w:marLeft w:val="0"/>
                                              <w:marRight w:val="0"/>
                                              <w:marTop w:val="0"/>
                                              <w:marBottom w:val="0"/>
                                              <w:divBdr>
                                                <w:top w:val="none" w:sz="0" w:space="0" w:color="auto"/>
                                                <w:left w:val="none" w:sz="0" w:space="0" w:color="auto"/>
                                                <w:bottom w:val="none" w:sz="0" w:space="0" w:color="auto"/>
                                                <w:right w:val="none" w:sz="0" w:space="0" w:color="auto"/>
                                              </w:divBdr>
                                              <w:divsChild>
                                                <w:div w:id="1728332395">
                                                  <w:marLeft w:val="0"/>
                                                  <w:marRight w:val="0"/>
                                                  <w:marTop w:val="0"/>
                                                  <w:marBottom w:val="0"/>
                                                  <w:divBdr>
                                                    <w:top w:val="none" w:sz="0" w:space="0" w:color="auto"/>
                                                    <w:left w:val="none" w:sz="0" w:space="0" w:color="auto"/>
                                                    <w:bottom w:val="none" w:sz="0" w:space="0" w:color="auto"/>
                                                    <w:right w:val="none" w:sz="0" w:space="0" w:color="auto"/>
                                                  </w:divBdr>
                                                  <w:divsChild>
                                                    <w:div w:id="921642403">
                                                      <w:marLeft w:val="0"/>
                                                      <w:marRight w:val="0"/>
                                                      <w:marTop w:val="0"/>
                                                      <w:marBottom w:val="0"/>
                                                      <w:divBdr>
                                                        <w:top w:val="none" w:sz="0" w:space="0" w:color="auto"/>
                                                        <w:left w:val="none" w:sz="0" w:space="0" w:color="auto"/>
                                                        <w:bottom w:val="none" w:sz="0" w:space="0" w:color="auto"/>
                                                        <w:right w:val="none" w:sz="0" w:space="0" w:color="auto"/>
                                                      </w:divBdr>
                                                      <w:divsChild>
                                                        <w:div w:id="1535117697">
                                                          <w:marLeft w:val="480"/>
                                                          <w:marRight w:val="0"/>
                                                          <w:marTop w:val="0"/>
                                                          <w:marBottom w:val="0"/>
                                                          <w:divBdr>
                                                            <w:top w:val="none" w:sz="0" w:space="0" w:color="auto"/>
                                                            <w:left w:val="none" w:sz="0" w:space="0" w:color="auto"/>
                                                            <w:bottom w:val="none" w:sz="0" w:space="0" w:color="auto"/>
                                                            <w:right w:val="none" w:sz="0" w:space="0" w:color="auto"/>
                                                          </w:divBdr>
                                                          <w:divsChild>
                                                            <w:div w:id="19093906">
                                                              <w:marLeft w:val="0"/>
                                                              <w:marRight w:val="0"/>
                                                              <w:marTop w:val="0"/>
                                                              <w:marBottom w:val="0"/>
                                                              <w:divBdr>
                                                                <w:top w:val="none" w:sz="0" w:space="0" w:color="auto"/>
                                                                <w:left w:val="none" w:sz="0" w:space="0" w:color="auto"/>
                                                                <w:bottom w:val="none" w:sz="0" w:space="0" w:color="auto"/>
                                                                <w:right w:val="none" w:sz="0" w:space="0" w:color="auto"/>
                                                              </w:divBdr>
                                                              <w:divsChild>
                                                                <w:div w:id="1434858156">
                                                                  <w:marLeft w:val="0"/>
                                                                  <w:marRight w:val="0"/>
                                                                  <w:marTop w:val="0"/>
                                                                  <w:marBottom w:val="0"/>
                                                                  <w:divBdr>
                                                                    <w:top w:val="none" w:sz="0" w:space="0" w:color="auto"/>
                                                                    <w:left w:val="none" w:sz="0" w:space="0" w:color="auto"/>
                                                                    <w:bottom w:val="none" w:sz="0" w:space="0" w:color="auto"/>
                                                                    <w:right w:val="none" w:sz="0" w:space="0" w:color="auto"/>
                                                                  </w:divBdr>
                                                                  <w:divsChild>
                                                                    <w:div w:id="1049302507">
                                                                      <w:marLeft w:val="0"/>
                                                                      <w:marRight w:val="0"/>
                                                                      <w:marTop w:val="240"/>
                                                                      <w:marBottom w:val="0"/>
                                                                      <w:divBdr>
                                                                        <w:top w:val="none" w:sz="0" w:space="0" w:color="auto"/>
                                                                        <w:left w:val="none" w:sz="0" w:space="0" w:color="auto"/>
                                                                        <w:bottom w:val="none" w:sz="0" w:space="0" w:color="auto"/>
                                                                        <w:right w:val="none" w:sz="0" w:space="0" w:color="auto"/>
                                                                      </w:divBdr>
                                                                      <w:divsChild>
                                                                        <w:div w:id="167334519">
                                                                          <w:marLeft w:val="0"/>
                                                                          <w:marRight w:val="0"/>
                                                                          <w:marTop w:val="0"/>
                                                                          <w:marBottom w:val="0"/>
                                                                          <w:divBdr>
                                                                            <w:top w:val="none" w:sz="0" w:space="0" w:color="auto"/>
                                                                            <w:left w:val="none" w:sz="0" w:space="0" w:color="auto"/>
                                                                            <w:bottom w:val="none" w:sz="0" w:space="0" w:color="auto"/>
                                                                            <w:right w:val="none" w:sz="0" w:space="0" w:color="auto"/>
                                                                          </w:divBdr>
                                                                          <w:divsChild>
                                                                            <w:div w:id="1388803254">
                                                                              <w:marLeft w:val="0"/>
                                                                              <w:marRight w:val="0"/>
                                                                              <w:marTop w:val="0"/>
                                                                              <w:marBottom w:val="0"/>
                                                                              <w:divBdr>
                                                                                <w:top w:val="none" w:sz="0" w:space="0" w:color="auto"/>
                                                                                <w:left w:val="none" w:sz="0" w:space="0" w:color="auto"/>
                                                                                <w:bottom w:val="none" w:sz="0" w:space="0" w:color="auto"/>
                                                                                <w:right w:val="none" w:sz="0" w:space="0" w:color="auto"/>
                                                                              </w:divBdr>
                                                                              <w:divsChild>
                                                                                <w:div w:id="907694955">
                                                                                  <w:marLeft w:val="0"/>
                                                                                  <w:marRight w:val="0"/>
                                                                                  <w:marTop w:val="0"/>
                                                                                  <w:marBottom w:val="0"/>
                                                                                  <w:divBdr>
                                                                                    <w:top w:val="none" w:sz="0" w:space="0" w:color="auto"/>
                                                                                    <w:left w:val="none" w:sz="0" w:space="0" w:color="auto"/>
                                                                                    <w:bottom w:val="none" w:sz="0" w:space="0" w:color="auto"/>
                                                                                    <w:right w:val="none" w:sz="0" w:space="0" w:color="auto"/>
                                                                                  </w:divBdr>
                                                                                  <w:divsChild>
                                                                                    <w:div w:id="2130320067">
                                                                                      <w:marLeft w:val="0"/>
                                                                                      <w:marRight w:val="0"/>
                                                                                      <w:marTop w:val="0"/>
                                                                                      <w:marBottom w:val="0"/>
                                                                                      <w:divBdr>
                                                                                        <w:top w:val="none" w:sz="0" w:space="0" w:color="auto"/>
                                                                                        <w:left w:val="none" w:sz="0" w:space="0" w:color="auto"/>
                                                                                        <w:bottom w:val="none" w:sz="0" w:space="0" w:color="auto"/>
                                                                                        <w:right w:val="none" w:sz="0" w:space="0" w:color="auto"/>
                                                                                      </w:divBdr>
                                                                                      <w:divsChild>
                                                                                        <w:div w:id="596786951">
                                                                                          <w:marLeft w:val="0"/>
                                                                                          <w:marRight w:val="0"/>
                                                                                          <w:marTop w:val="0"/>
                                                                                          <w:marBottom w:val="0"/>
                                                                                          <w:divBdr>
                                                                                            <w:top w:val="none" w:sz="0" w:space="0" w:color="auto"/>
                                                                                            <w:left w:val="none" w:sz="0" w:space="0" w:color="auto"/>
                                                                                            <w:bottom w:val="none" w:sz="0" w:space="0" w:color="auto"/>
                                                                                            <w:right w:val="none" w:sz="0" w:space="0" w:color="auto"/>
                                                                                          </w:divBdr>
                                                                                          <w:divsChild>
                                                                                            <w:div w:id="1555771630">
                                                                                              <w:marLeft w:val="0"/>
                                                                                              <w:marRight w:val="0"/>
                                                                                              <w:marTop w:val="0"/>
                                                                                              <w:marBottom w:val="0"/>
                                                                                              <w:divBdr>
                                                                                                <w:top w:val="none" w:sz="0" w:space="0" w:color="auto"/>
                                                                                                <w:left w:val="none" w:sz="0" w:space="0" w:color="auto"/>
                                                                                                <w:bottom w:val="none" w:sz="0" w:space="0" w:color="auto"/>
                                                                                                <w:right w:val="none" w:sz="0" w:space="0" w:color="auto"/>
                                                                                              </w:divBdr>
                                                                                              <w:divsChild>
                                                                                                <w:div w:id="347488913">
                                                                                                  <w:marLeft w:val="0"/>
                                                                                                  <w:marRight w:val="0"/>
                                                                                                  <w:marTop w:val="0"/>
                                                                                                  <w:marBottom w:val="0"/>
                                                                                                  <w:divBdr>
                                                                                                    <w:top w:val="none" w:sz="0" w:space="0" w:color="auto"/>
                                                                                                    <w:left w:val="none" w:sz="0" w:space="0" w:color="auto"/>
                                                                                                    <w:bottom w:val="none" w:sz="0" w:space="0" w:color="auto"/>
                                                                                                    <w:right w:val="none" w:sz="0" w:space="0" w:color="auto"/>
                                                                                                  </w:divBdr>
                                                                                                  <w:divsChild>
                                                                                                    <w:div w:id="1539320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26205">
                                                                                                          <w:marLeft w:val="0"/>
                                                                                                          <w:marRight w:val="0"/>
                                                                                                          <w:marTop w:val="0"/>
                                                                                                          <w:marBottom w:val="0"/>
                                                                                                          <w:divBdr>
                                                                                                            <w:top w:val="none" w:sz="0" w:space="0" w:color="auto"/>
                                                                                                            <w:left w:val="none" w:sz="0" w:space="0" w:color="auto"/>
                                                                                                            <w:bottom w:val="none" w:sz="0" w:space="0" w:color="auto"/>
                                                                                                            <w:right w:val="none" w:sz="0" w:space="0" w:color="auto"/>
                                                                                                          </w:divBdr>
                                                                                                          <w:divsChild>
                                                                                                            <w:div w:id="1069041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5418586">
                                                                                                                  <w:marLeft w:val="0"/>
                                                                                                                  <w:marRight w:val="0"/>
                                                                                                                  <w:marTop w:val="0"/>
                                                                                                                  <w:marBottom w:val="0"/>
                                                                                                                  <w:divBdr>
                                                                                                                    <w:top w:val="none" w:sz="0" w:space="0" w:color="auto"/>
                                                                                                                    <w:left w:val="none" w:sz="0" w:space="0" w:color="auto"/>
                                                                                                                    <w:bottom w:val="none" w:sz="0" w:space="0" w:color="auto"/>
                                                                                                                    <w:right w:val="none" w:sz="0" w:space="0" w:color="auto"/>
                                                                                                                  </w:divBdr>
                                                                                                                  <w:divsChild>
                                                                                                                    <w:div w:id="1178083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75870">
                                                                                                                          <w:marLeft w:val="0"/>
                                                                                                                          <w:marRight w:val="0"/>
                                                                                                                          <w:marTop w:val="0"/>
                                                                                                                          <w:marBottom w:val="0"/>
                                                                                                                          <w:divBdr>
                                                                                                                            <w:top w:val="none" w:sz="0" w:space="0" w:color="auto"/>
                                                                                                                            <w:left w:val="none" w:sz="0" w:space="0" w:color="auto"/>
                                                                                                                            <w:bottom w:val="none" w:sz="0" w:space="0" w:color="auto"/>
                                                                                                                            <w:right w:val="none" w:sz="0" w:space="0" w:color="auto"/>
                                                                                                                          </w:divBdr>
                                                                                                                          <w:divsChild>
                                                                                                                            <w:div w:id="1547832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1613457">
                                                                                                                                  <w:marLeft w:val="0"/>
                                                                                                                                  <w:marRight w:val="0"/>
                                                                                                                                  <w:marTop w:val="0"/>
                                                                                                                                  <w:marBottom w:val="0"/>
                                                                                                                                  <w:divBdr>
                                                                                                                                    <w:top w:val="none" w:sz="0" w:space="0" w:color="auto"/>
                                                                                                                                    <w:left w:val="none" w:sz="0" w:space="0" w:color="auto"/>
                                                                                                                                    <w:bottom w:val="none" w:sz="0" w:space="0" w:color="auto"/>
                                                                                                                                    <w:right w:val="none" w:sz="0" w:space="0" w:color="auto"/>
                                                                                                                                  </w:divBdr>
                                                                                                                                  <w:divsChild>
                                                                                                                                    <w:div w:id="906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348036">
                                                                                                                                          <w:marLeft w:val="0"/>
                                                                                                                                          <w:marRight w:val="0"/>
                                                                                                                                          <w:marTop w:val="0"/>
                                                                                                                                          <w:marBottom w:val="0"/>
                                                                                                                                          <w:divBdr>
                                                                                                                                            <w:top w:val="none" w:sz="0" w:space="0" w:color="auto"/>
                                                                                                                                            <w:left w:val="none" w:sz="0" w:space="0" w:color="auto"/>
                                                                                                                                            <w:bottom w:val="none" w:sz="0" w:space="0" w:color="auto"/>
                                                                                                                                            <w:right w:val="none" w:sz="0" w:space="0" w:color="auto"/>
                                                                                                                                          </w:divBdr>
                                                                                                                                          <w:divsChild>
                                                                                                                                            <w:div w:id="11333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757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016255">
                                                                                                          <w:marLeft w:val="0"/>
                                                                                                          <w:marRight w:val="0"/>
                                                                                                          <w:marTop w:val="0"/>
                                                                                                          <w:marBottom w:val="0"/>
                                                                                                          <w:divBdr>
                                                                                                            <w:top w:val="none" w:sz="0" w:space="0" w:color="auto"/>
                                                                                                            <w:left w:val="none" w:sz="0" w:space="0" w:color="auto"/>
                                                                                                            <w:bottom w:val="none" w:sz="0" w:space="0" w:color="auto"/>
                                                                                                            <w:right w:val="none" w:sz="0" w:space="0" w:color="auto"/>
                                                                                                          </w:divBdr>
                                                                                                          <w:divsChild>
                                                                                                            <w:div w:id="702484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7345725">
                                                                                                                  <w:marLeft w:val="0"/>
                                                                                                                  <w:marRight w:val="0"/>
                                                                                                                  <w:marTop w:val="0"/>
                                                                                                                  <w:marBottom w:val="0"/>
                                                                                                                  <w:divBdr>
                                                                                                                    <w:top w:val="none" w:sz="0" w:space="0" w:color="auto"/>
                                                                                                                    <w:left w:val="none" w:sz="0" w:space="0" w:color="auto"/>
                                                                                                                    <w:bottom w:val="none" w:sz="0" w:space="0" w:color="auto"/>
                                                                                                                    <w:right w:val="none" w:sz="0" w:space="0" w:color="auto"/>
                                                                                                                  </w:divBdr>
                                                                                                                  <w:divsChild>
                                                                                                                    <w:div w:id="1392576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3112209">
                                                                                                                          <w:marLeft w:val="0"/>
                                                                                                                          <w:marRight w:val="0"/>
                                                                                                                          <w:marTop w:val="0"/>
                                                                                                                          <w:marBottom w:val="0"/>
                                                                                                                          <w:divBdr>
                                                                                                                            <w:top w:val="none" w:sz="0" w:space="0" w:color="auto"/>
                                                                                                                            <w:left w:val="none" w:sz="0" w:space="0" w:color="auto"/>
                                                                                                                            <w:bottom w:val="none" w:sz="0" w:space="0" w:color="auto"/>
                                                                                                                            <w:right w:val="none" w:sz="0" w:space="0" w:color="auto"/>
                                                                                                                          </w:divBdr>
                                                                                                                          <w:divsChild>
                                                                                                                            <w:div w:id="1932854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289578">
                                                                                                                                  <w:marLeft w:val="0"/>
                                                                                                                                  <w:marRight w:val="0"/>
                                                                                                                                  <w:marTop w:val="0"/>
                                                                                                                                  <w:marBottom w:val="0"/>
                                                                                                                                  <w:divBdr>
                                                                                                                                    <w:top w:val="none" w:sz="0" w:space="0" w:color="auto"/>
                                                                                                                                    <w:left w:val="none" w:sz="0" w:space="0" w:color="auto"/>
                                                                                                                                    <w:bottom w:val="none" w:sz="0" w:space="0" w:color="auto"/>
                                                                                                                                    <w:right w:val="none" w:sz="0" w:space="0" w:color="auto"/>
                                                                                                                                  </w:divBdr>
                                                                                                                                  <w:divsChild>
                                                                                                                                    <w:div w:id="18225818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9754043">
                                                                                                                                          <w:marLeft w:val="0"/>
                                                                                                                                          <w:marRight w:val="0"/>
                                                                                                                                          <w:marTop w:val="0"/>
                                                                                                                                          <w:marBottom w:val="0"/>
                                                                                                                                          <w:divBdr>
                                                                                                                                            <w:top w:val="none" w:sz="0" w:space="0" w:color="auto"/>
                                                                                                                                            <w:left w:val="none" w:sz="0" w:space="0" w:color="auto"/>
                                                                                                                                            <w:bottom w:val="none" w:sz="0" w:space="0" w:color="auto"/>
                                                                                                                                            <w:right w:val="none" w:sz="0" w:space="0" w:color="auto"/>
                                                                                                                                          </w:divBdr>
                                                                                                                                          <w:divsChild>
                                                                                                                                            <w:div w:id="1415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6442178">
      <w:bodyDiv w:val="1"/>
      <w:marLeft w:val="0"/>
      <w:marRight w:val="0"/>
      <w:marTop w:val="0"/>
      <w:marBottom w:val="0"/>
      <w:divBdr>
        <w:top w:val="none" w:sz="0" w:space="0" w:color="auto"/>
        <w:left w:val="none" w:sz="0" w:space="0" w:color="auto"/>
        <w:bottom w:val="none" w:sz="0" w:space="0" w:color="auto"/>
        <w:right w:val="none" w:sz="0" w:space="0" w:color="auto"/>
      </w:divBdr>
    </w:div>
    <w:div w:id="2100373364">
      <w:bodyDiv w:val="1"/>
      <w:marLeft w:val="0"/>
      <w:marRight w:val="0"/>
      <w:marTop w:val="0"/>
      <w:marBottom w:val="0"/>
      <w:divBdr>
        <w:top w:val="none" w:sz="0" w:space="0" w:color="auto"/>
        <w:left w:val="none" w:sz="0" w:space="0" w:color="auto"/>
        <w:bottom w:val="none" w:sz="0" w:space="0" w:color="auto"/>
        <w:right w:val="none" w:sz="0" w:space="0" w:color="auto"/>
      </w:divBdr>
      <w:divsChild>
        <w:div w:id="2135445493">
          <w:marLeft w:val="0"/>
          <w:marRight w:val="0"/>
          <w:marTop w:val="900"/>
          <w:marBottom w:val="0"/>
          <w:divBdr>
            <w:top w:val="none" w:sz="0" w:space="0" w:color="auto"/>
            <w:left w:val="none" w:sz="0" w:space="0" w:color="auto"/>
            <w:bottom w:val="none" w:sz="0" w:space="0" w:color="auto"/>
            <w:right w:val="none" w:sz="0" w:space="0" w:color="auto"/>
          </w:divBdr>
          <w:divsChild>
            <w:div w:id="962658778">
              <w:marLeft w:val="0"/>
              <w:marRight w:val="0"/>
              <w:marTop w:val="0"/>
              <w:marBottom w:val="0"/>
              <w:divBdr>
                <w:top w:val="none" w:sz="0" w:space="0" w:color="auto"/>
                <w:left w:val="none" w:sz="0" w:space="0" w:color="auto"/>
                <w:bottom w:val="none" w:sz="0" w:space="0" w:color="auto"/>
                <w:right w:val="none" w:sz="0" w:space="0" w:color="auto"/>
              </w:divBdr>
            </w:div>
          </w:divsChild>
        </w:div>
        <w:div w:id="327824971">
          <w:marLeft w:val="0"/>
          <w:marRight w:val="0"/>
          <w:marTop w:val="900"/>
          <w:marBottom w:val="0"/>
          <w:divBdr>
            <w:top w:val="none" w:sz="0" w:space="0" w:color="auto"/>
            <w:left w:val="none" w:sz="0" w:space="0" w:color="auto"/>
            <w:bottom w:val="none" w:sz="0" w:space="0" w:color="auto"/>
            <w:right w:val="none" w:sz="0" w:space="0" w:color="auto"/>
          </w:divBdr>
          <w:divsChild>
            <w:div w:id="1643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24E136-D680-4C85-9A4A-CF6ED9DF4426}">
  <ds:schemaRefs>
    <ds:schemaRef ds:uri="http://schemas.openxmlformats.org/officeDocument/2006/bibliography"/>
  </ds:schemaRefs>
</ds:datastoreItem>
</file>

<file path=customXml/itemProps2.xml><?xml version="1.0" encoding="utf-8"?>
<ds:datastoreItem xmlns:ds="http://schemas.openxmlformats.org/officeDocument/2006/customXml" ds:itemID="{978F86BC-8272-436B-81C2-6041C2512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B59C9-4F48-4093-B976-507562FFF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717</Words>
  <Characters>4093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Carlo Ghielmetti</cp:lastModifiedBy>
  <cp:revision>2</cp:revision>
  <cp:lastPrinted>2023-07-10T14:50:00Z</cp:lastPrinted>
  <dcterms:created xsi:type="dcterms:W3CDTF">2023-10-02T14:18:00Z</dcterms:created>
  <dcterms:modified xsi:type="dcterms:W3CDTF">2023-10-02T14:18:00Z</dcterms:modified>
</cp:coreProperties>
</file>