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ADD8" w14:textId="51D81215" w:rsidR="00735C7F" w:rsidRPr="009C7465" w:rsidRDefault="00561AB4" w:rsidP="00735C7F">
      <w:pPr>
        <w:spacing w:after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9C7465">
        <w:rPr>
          <w:rFonts w:asciiTheme="minorHAnsi" w:hAnsiTheme="minorHAnsi" w:cstheme="minorHAnsi"/>
          <w:b/>
          <w:bCs/>
          <w:sz w:val="28"/>
          <w:szCs w:val="28"/>
        </w:rPr>
        <w:t>CUBO - Museo d’impresa del Gruppo Unipol</w:t>
      </w:r>
    </w:p>
    <w:p w14:paraId="7DDFFD7A" w14:textId="77777777" w:rsidR="00735C7F" w:rsidRPr="009C7465" w:rsidRDefault="00735C7F" w:rsidP="00735C7F">
      <w:pPr>
        <w:spacing w:after="0"/>
        <w:jc w:val="both"/>
        <w:rPr>
          <w:rFonts w:asciiTheme="minorHAnsi" w:hAnsiTheme="minorHAnsi" w:cstheme="minorHAnsi"/>
          <w:b/>
        </w:rPr>
      </w:pPr>
    </w:p>
    <w:p w14:paraId="45B154DE" w14:textId="7033CE7D" w:rsidR="00367827" w:rsidRPr="00367827" w:rsidRDefault="00561AB4" w:rsidP="00367827">
      <w:pPr>
        <w:spacing w:after="0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9C7465">
        <w:rPr>
          <w:rFonts w:asciiTheme="minorHAnsi" w:hAnsiTheme="minorHAnsi" w:cstheme="minorHAnsi"/>
          <w:sz w:val="24"/>
          <w:szCs w:val="24"/>
        </w:rPr>
        <w:t>Nel 2013 il Gruppo Unipol ha inaugurato CUBO, il museo d’impresa aperto al pubblico</w:t>
      </w:r>
      <w:r w:rsidR="00367827">
        <w:rPr>
          <w:rFonts w:asciiTheme="minorHAnsi" w:hAnsiTheme="minorHAnsi" w:cstheme="minorHAnsi"/>
          <w:sz w:val="24"/>
          <w:szCs w:val="24"/>
        </w:rPr>
        <w:t xml:space="preserve"> e </w:t>
      </w:r>
      <w:r w:rsidR="00367827" w:rsidRPr="00367827">
        <w:rPr>
          <w:rFonts w:asciiTheme="minorHAnsi" w:eastAsia="Arial" w:hAnsiTheme="minorHAnsi" w:cstheme="minorHAnsi"/>
          <w:bCs/>
          <w:sz w:val="24"/>
          <w:szCs w:val="24"/>
        </w:rPr>
        <w:t>n</w:t>
      </w:r>
      <w:r w:rsidR="00367827" w:rsidRPr="00367827">
        <w:rPr>
          <w:rFonts w:asciiTheme="minorHAnsi" w:eastAsia="Arial" w:hAnsiTheme="minorHAnsi" w:cstheme="minorHAnsi"/>
          <w:bCs/>
          <w:sz w:val="24"/>
          <w:szCs w:val="24"/>
        </w:rPr>
        <w:t xml:space="preserve">el 2021, CUBO apre una seconda sede negli ultimi tre piani (25-26-27) della Torre Unipol in via Larga. </w:t>
      </w:r>
    </w:p>
    <w:p w14:paraId="6623953A" w14:textId="77777777" w:rsidR="00367827" w:rsidRDefault="00367827" w:rsidP="00561AB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16B38741" w14:textId="404D0773" w:rsidR="00561AB4" w:rsidRPr="009C7465" w:rsidRDefault="00561AB4" w:rsidP="00561AB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9C7465">
        <w:rPr>
          <w:rFonts w:asciiTheme="minorHAnsi" w:hAnsiTheme="minorHAnsi" w:cstheme="minorHAnsi"/>
          <w:sz w:val="24"/>
          <w:szCs w:val="24"/>
        </w:rPr>
        <w:t xml:space="preserve">CUBO condivide esperienze attraverso il linguaggio della cultura, racconta i valori del Gruppo Unipol con l’intento di contribuire alla crescita culturale dei territori e delle comunità in cui opera. Promuove la cultura e si pone come punto di incontro, grazie anche a partnership con Istituzioni e associazioni che da anni lavorano in questa direzione. Propone tutto l’anno mostre, eventi, corsi e laboratori, attività didattiche e spettacoli per offrire al pubblico occasioni di approfondimento, confronto e divertimento sui temi di attualità, di protezione, di futuro e innovazione, di arte e memoria. </w:t>
      </w:r>
    </w:p>
    <w:p w14:paraId="00588CA8" w14:textId="77777777" w:rsidR="00561AB4" w:rsidRPr="009C7465" w:rsidRDefault="00561AB4" w:rsidP="00561AB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9C7465">
        <w:rPr>
          <w:rFonts w:asciiTheme="minorHAnsi" w:hAnsiTheme="minorHAnsi" w:cstheme="minorHAnsi"/>
          <w:sz w:val="24"/>
          <w:szCs w:val="24"/>
        </w:rPr>
        <w:t xml:space="preserve">Le iniziative di CUBO si rivolgono a pubblici variegati: ragazzi dai 12 ai 17 anni con laboratori invernali e campi estivi; scuole secondarie di 1° e 2° grado con i moduli didattici per scoprire e approfondire tematiche legate a varie discipline; adulti con gli incontri sui temi di attualità, laboratori specialistici, eventi dedicati alle ricorrenze, le mostre di arte contemporanea e quelle realizzate dall’Archivio Storico del Gruppo, la didattica con corsi, </w:t>
      </w:r>
      <w:proofErr w:type="spellStart"/>
      <w:r w:rsidRPr="009C7465">
        <w:rPr>
          <w:rFonts w:asciiTheme="minorHAnsi" w:hAnsiTheme="minorHAnsi" w:cstheme="minorHAnsi"/>
          <w:i/>
          <w:iCs/>
          <w:sz w:val="24"/>
          <w:szCs w:val="24"/>
        </w:rPr>
        <w:t>summer</w:t>
      </w:r>
      <w:proofErr w:type="spellEnd"/>
      <w:r w:rsidRPr="009C7465">
        <w:rPr>
          <w:rFonts w:asciiTheme="minorHAnsi" w:hAnsiTheme="minorHAnsi" w:cstheme="minorHAnsi"/>
          <w:i/>
          <w:iCs/>
          <w:sz w:val="24"/>
          <w:szCs w:val="24"/>
        </w:rPr>
        <w:t xml:space="preserve"> camp</w:t>
      </w:r>
      <w:r w:rsidRPr="009C7465">
        <w:rPr>
          <w:rFonts w:asciiTheme="minorHAnsi" w:hAnsiTheme="minorHAnsi" w:cstheme="minorHAnsi"/>
          <w:sz w:val="24"/>
          <w:szCs w:val="24"/>
        </w:rPr>
        <w:t xml:space="preserve"> specialistici, </w:t>
      </w:r>
      <w:r w:rsidRPr="009C7465">
        <w:rPr>
          <w:rFonts w:asciiTheme="minorHAnsi" w:hAnsiTheme="minorHAnsi" w:cstheme="minorHAnsi"/>
          <w:i/>
          <w:iCs/>
          <w:sz w:val="24"/>
          <w:szCs w:val="24"/>
        </w:rPr>
        <w:t>workshop</w:t>
      </w:r>
      <w:r w:rsidRPr="009C7465">
        <w:rPr>
          <w:rFonts w:asciiTheme="minorHAnsi" w:hAnsiTheme="minorHAnsi" w:cstheme="minorHAnsi"/>
          <w:sz w:val="24"/>
          <w:szCs w:val="24"/>
        </w:rPr>
        <w:t xml:space="preserve"> e lezioni; famiglie con eventi e spettacoli dedicati; Forze dell’Ordine con i percorsi formativi di aggiornamento sulla normativa e sui controlli legati alla sinistrosità stradale; dipendenti del Gruppo con iniziative dedicate in via esclusiva. </w:t>
      </w:r>
    </w:p>
    <w:p w14:paraId="6018AA73" w14:textId="77777777" w:rsidR="00561AB4" w:rsidRPr="009C7465" w:rsidRDefault="00561AB4" w:rsidP="00561AB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9C7465">
        <w:rPr>
          <w:rFonts w:asciiTheme="minorHAnsi" w:hAnsiTheme="minorHAnsi" w:cstheme="minorHAnsi"/>
          <w:sz w:val="24"/>
          <w:szCs w:val="24"/>
        </w:rPr>
        <w:t xml:space="preserve">CUBO è Archivio Storico del Gruppo, conservazione e valorizzazione del patrimonio documentario che comprende documenti, stampe, fotografie, lettere, relazioni, pubblicazioni, monografie, video, cimeli e quanto altro possa avere contenuto o significato rilevante per la storia dell’azienda. Tutto il materiale catalogato e digitalizzato è presente e visionabile sui tavoli touchscreen negli spazi di CUBO. </w:t>
      </w:r>
    </w:p>
    <w:p w14:paraId="2D4FD812" w14:textId="77777777" w:rsidR="00561AB4" w:rsidRPr="009C7465" w:rsidRDefault="00561AB4" w:rsidP="00561AB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9C7465">
        <w:rPr>
          <w:rFonts w:asciiTheme="minorHAnsi" w:hAnsiTheme="minorHAnsi" w:cstheme="minorHAnsi"/>
          <w:sz w:val="24"/>
          <w:szCs w:val="24"/>
        </w:rPr>
        <w:t xml:space="preserve">CUBO cura la catalogazione, la conservazione e la valorizzazione del Patrimonio Artistico del Gruppo, risultato non pianificato di diverse vicende collezionistiche e frutto di processi di fusione con altre compagnie assicurative, che contiene opere importanti e attraversa ben più di un secolo di arte contemporanea italiana. </w:t>
      </w:r>
    </w:p>
    <w:p w14:paraId="6B20E7AE" w14:textId="77777777" w:rsidR="00561AB4" w:rsidRPr="009C7465" w:rsidRDefault="00561AB4" w:rsidP="00561AB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9C7465">
        <w:rPr>
          <w:rFonts w:asciiTheme="minorHAnsi" w:hAnsiTheme="minorHAnsi" w:cstheme="minorHAnsi"/>
          <w:sz w:val="24"/>
          <w:szCs w:val="24"/>
        </w:rPr>
        <w:t xml:space="preserve">Le due sedi di CUBO si trovano all’interno delle sedi di Unipol Gruppo a Bologna: </w:t>
      </w:r>
    </w:p>
    <w:p w14:paraId="01032DFD" w14:textId="5C29F66E" w:rsidR="00561AB4" w:rsidRPr="009C7465" w:rsidRDefault="00561AB4" w:rsidP="00561AB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9C7465">
        <w:rPr>
          <w:rFonts w:asciiTheme="minorHAnsi" w:hAnsiTheme="minorHAnsi" w:cstheme="minorHAnsi"/>
          <w:sz w:val="24"/>
          <w:szCs w:val="24"/>
        </w:rPr>
        <w:t xml:space="preserve">• Porta Europa - Piazza Sergio Vieira de Mello 3 e 5, la piazza sopraelevata di Via Stalingrado 37. </w:t>
      </w:r>
    </w:p>
    <w:p w14:paraId="7207FBB4" w14:textId="36D4BDE7" w:rsidR="00561AB4" w:rsidRPr="009C7465" w:rsidRDefault="00561AB4" w:rsidP="00561AB4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9C7465">
        <w:rPr>
          <w:rFonts w:asciiTheme="minorHAnsi" w:hAnsiTheme="minorHAnsi" w:cstheme="minorHAnsi"/>
          <w:sz w:val="24"/>
          <w:szCs w:val="24"/>
        </w:rPr>
        <w:t>• Torre Unipol - Via Larga 8, ai piani 25</w:t>
      </w:r>
      <w:r w:rsidR="00870A43" w:rsidRPr="009C7465">
        <w:rPr>
          <w:rFonts w:asciiTheme="minorHAnsi" w:hAnsiTheme="minorHAnsi" w:cstheme="minorHAnsi"/>
          <w:sz w:val="24"/>
          <w:szCs w:val="24"/>
        </w:rPr>
        <w:t>,</w:t>
      </w:r>
      <w:r w:rsidRPr="009C7465">
        <w:rPr>
          <w:rFonts w:asciiTheme="minorHAnsi" w:hAnsiTheme="minorHAnsi" w:cstheme="minorHAnsi"/>
          <w:sz w:val="24"/>
          <w:szCs w:val="24"/>
        </w:rPr>
        <w:t xml:space="preserve"> 26 e 27. </w:t>
      </w:r>
    </w:p>
    <w:p w14:paraId="64753F67" w14:textId="37501C75" w:rsidR="00735C7F" w:rsidRPr="009C7465" w:rsidRDefault="00561AB4" w:rsidP="00561AB4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C7465">
        <w:rPr>
          <w:rFonts w:asciiTheme="minorHAnsi" w:hAnsiTheme="minorHAnsi" w:cstheme="minorHAnsi"/>
          <w:sz w:val="24"/>
          <w:szCs w:val="24"/>
        </w:rPr>
        <w:t>CUBO è uno spazio di aggregazione in cui scambiare relazioni e vivere esperienze su tematiche diverse, ma tra loro interconnesse ai valori portanti del Gruppo.</w:t>
      </w:r>
    </w:p>
    <w:sectPr w:rsidR="00735C7F" w:rsidRPr="009C7465" w:rsidSect="00845F3B">
      <w:headerReference w:type="default" r:id="rId10"/>
      <w:footerReference w:type="default" r:id="rId11"/>
      <w:pgSz w:w="11906" w:h="16838"/>
      <w:pgMar w:top="212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2B7FF" w14:textId="77777777" w:rsidR="006D356B" w:rsidRDefault="006D356B" w:rsidP="00376EFB">
      <w:pPr>
        <w:spacing w:after="0" w:line="240" w:lineRule="auto"/>
      </w:pPr>
      <w:r>
        <w:separator/>
      </w:r>
    </w:p>
  </w:endnote>
  <w:endnote w:type="continuationSeparator" w:id="0">
    <w:p w14:paraId="4B202937" w14:textId="77777777" w:rsidR="006D356B" w:rsidRDefault="006D356B" w:rsidP="00376EFB">
      <w:pPr>
        <w:spacing w:after="0" w:line="240" w:lineRule="auto"/>
      </w:pPr>
      <w:r>
        <w:continuationSeparator/>
      </w:r>
    </w:p>
  </w:endnote>
  <w:endnote w:type="continuationNotice" w:id="1">
    <w:p w14:paraId="673499E5" w14:textId="77777777" w:rsidR="006D356B" w:rsidRDefault="006D35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5C89" w14:textId="7265F9CC" w:rsidR="00845F3B" w:rsidRDefault="00845F3B">
    <w:pPr>
      <w:pStyle w:val="Pidipa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F2CB816" wp14:editId="5048D5E4">
          <wp:simplePos x="0" y="0"/>
          <wp:positionH relativeFrom="page">
            <wp:posOffset>36830</wp:posOffset>
          </wp:positionH>
          <wp:positionV relativeFrom="page">
            <wp:posOffset>8815070</wp:posOffset>
          </wp:positionV>
          <wp:extent cx="7489190" cy="1816100"/>
          <wp:effectExtent l="0" t="0" r="0" b="0"/>
          <wp:wrapTopAndBottom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89190" cy="181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57892" w14:textId="77777777" w:rsidR="006D356B" w:rsidRDefault="006D356B" w:rsidP="00376EFB">
      <w:pPr>
        <w:spacing w:after="0" w:line="240" w:lineRule="auto"/>
      </w:pPr>
      <w:r>
        <w:separator/>
      </w:r>
    </w:p>
  </w:footnote>
  <w:footnote w:type="continuationSeparator" w:id="0">
    <w:p w14:paraId="2F604C0F" w14:textId="77777777" w:rsidR="006D356B" w:rsidRDefault="006D356B" w:rsidP="00376EFB">
      <w:pPr>
        <w:spacing w:after="0" w:line="240" w:lineRule="auto"/>
      </w:pPr>
      <w:r>
        <w:continuationSeparator/>
      </w:r>
    </w:p>
  </w:footnote>
  <w:footnote w:type="continuationNotice" w:id="1">
    <w:p w14:paraId="28921121" w14:textId="77777777" w:rsidR="006D356B" w:rsidRDefault="006D35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F4FEC" w14:textId="0213F260" w:rsidR="00376EFB" w:rsidRDefault="00735C7F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2461135" wp14:editId="114BA721">
          <wp:simplePos x="0" y="0"/>
          <wp:positionH relativeFrom="page">
            <wp:posOffset>-1270</wp:posOffset>
          </wp:positionH>
          <wp:positionV relativeFrom="margin">
            <wp:posOffset>-1287780</wp:posOffset>
          </wp:positionV>
          <wp:extent cx="7560000" cy="1117160"/>
          <wp:effectExtent l="0" t="0" r="0" b="0"/>
          <wp:wrapSquare wrapText="bothSides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117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70EED"/>
    <w:multiLevelType w:val="hybridMultilevel"/>
    <w:tmpl w:val="AFC6F04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1A6F10"/>
    <w:multiLevelType w:val="hybridMultilevel"/>
    <w:tmpl w:val="2B6E65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43746"/>
    <w:multiLevelType w:val="hybridMultilevel"/>
    <w:tmpl w:val="6980CC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273931">
    <w:abstractNumId w:val="2"/>
  </w:num>
  <w:num w:numId="2" w16cid:durableId="205483274">
    <w:abstractNumId w:val="0"/>
  </w:num>
  <w:num w:numId="3" w16cid:durableId="722677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EFB"/>
    <w:rsid w:val="000674D6"/>
    <w:rsid w:val="0007355E"/>
    <w:rsid w:val="000A35AD"/>
    <w:rsid w:val="000C4062"/>
    <w:rsid w:val="000C5F1A"/>
    <w:rsid w:val="000D6D4A"/>
    <w:rsid w:val="000E695F"/>
    <w:rsid w:val="00100C94"/>
    <w:rsid w:val="00104399"/>
    <w:rsid w:val="001133DE"/>
    <w:rsid w:val="0013792E"/>
    <w:rsid w:val="00150EF0"/>
    <w:rsid w:val="001520A3"/>
    <w:rsid w:val="0015225B"/>
    <w:rsid w:val="001552AA"/>
    <w:rsid w:val="001768F1"/>
    <w:rsid w:val="00180AAF"/>
    <w:rsid w:val="00192B0E"/>
    <w:rsid w:val="001C0BFB"/>
    <w:rsid w:val="001C1B9A"/>
    <w:rsid w:val="00200EED"/>
    <w:rsid w:val="0021193D"/>
    <w:rsid w:val="002645E2"/>
    <w:rsid w:val="00274E3C"/>
    <w:rsid w:val="00275926"/>
    <w:rsid w:val="002907A9"/>
    <w:rsid w:val="00295CDA"/>
    <w:rsid w:val="002B7F1C"/>
    <w:rsid w:val="002C3F2F"/>
    <w:rsid w:val="002D2E8E"/>
    <w:rsid w:val="002E2D91"/>
    <w:rsid w:val="002E329A"/>
    <w:rsid w:val="00302D76"/>
    <w:rsid w:val="003124D4"/>
    <w:rsid w:val="003310F0"/>
    <w:rsid w:val="003442B4"/>
    <w:rsid w:val="00367827"/>
    <w:rsid w:val="0037142B"/>
    <w:rsid w:val="00376EFB"/>
    <w:rsid w:val="0038203F"/>
    <w:rsid w:val="00383588"/>
    <w:rsid w:val="003A4521"/>
    <w:rsid w:val="003B35E8"/>
    <w:rsid w:val="003B4FFB"/>
    <w:rsid w:val="003E1D4F"/>
    <w:rsid w:val="003F2CF8"/>
    <w:rsid w:val="003F37DE"/>
    <w:rsid w:val="003F3AB5"/>
    <w:rsid w:val="00402756"/>
    <w:rsid w:val="004144AA"/>
    <w:rsid w:val="00415553"/>
    <w:rsid w:val="00441D2E"/>
    <w:rsid w:val="00462761"/>
    <w:rsid w:val="00465117"/>
    <w:rsid w:val="004759AB"/>
    <w:rsid w:val="00496724"/>
    <w:rsid w:val="0049790A"/>
    <w:rsid w:val="005010A0"/>
    <w:rsid w:val="00503354"/>
    <w:rsid w:val="00525B77"/>
    <w:rsid w:val="00540BC2"/>
    <w:rsid w:val="005429F5"/>
    <w:rsid w:val="00561AB4"/>
    <w:rsid w:val="00575104"/>
    <w:rsid w:val="00575803"/>
    <w:rsid w:val="00575EF8"/>
    <w:rsid w:val="005915FB"/>
    <w:rsid w:val="005A63F1"/>
    <w:rsid w:val="005B0323"/>
    <w:rsid w:val="005B7044"/>
    <w:rsid w:val="005D5069"/>
    <w:rsid w:val="0061785F"/>
    <w:rsid w:val="00634CE5"/>
    <w:rsid w:val="00655CE2"/>
    <w:rsid w:val="00675BDD"/>
    <w:rsid w:val="0067694F"/>
    <w:rsid w:val="00684F0D"/>
    <w:rsid w:val="006D356B"/>
    <w:rsid w:val="00704A49"/>
    <w:rsid w:val="00707A43"/>
    <w:rsid w:val="00711834"/>
    <w:rsid w:val="00713184"/>
    <w:rsid w:val="00733739"/>
    <w:rsid w:val="00735C7F"/>
    <w:rsid w:val="00740D15"/>
    <w:rsid w:val="0076124C"/>
    <w:rsid w:val="00776EB5"/>
    <w:rsid w:val="007B219C"/>
    <w:rsid w:val="00801029"/>
    <w:rsid w:val="008250C1"/>
    <w:rsid w:val="00825D40"/>
    <w:rsid w:val="00831097"/>
    <w:rsid w:val="00845F3B"/>
    <w:rsid w:val="00851112"/>
    <w:rsid w:val="00870A43"/>
    <w:rsid w:val="00872D8F"/>
    <w:rsid w:val="00894C43"/>
    <w:rsid w:val="008A7E21"/>
    <w:rsid w:val="008C2072"/>
    <w:rsid w:val="008D37EC"/>
    <w:rsid w:val="008E5B66"/>
    <w:rsid w:val="009368ED"/>
    <w:rsid w:val="00940F9A"/>
    <w:rsid w:val="00956FB5"/>
    <w:rsid w:val="00971AE0"/>
    <w:rsid w:val="00975C4D"/>
    <w:rsid w:val="00980999"/>
    <w:rsid w:val="009C7465"/>
    <w:rsid w:val="009F23BA"/>
    <w:rsid w:val="009F7995"/>
    <w:rsid w:val="00A305F5"/>
    <w:rsid w:val="00A30C62"/>
    <w:rsid w:val="00A32C3B"/>
    <w:rsid w:val="00A37EEC"/>
    <w:rsid w:val="00A63C80"/>
    <w:rsid w:val="00A857FC"/>
    <w:rsid w:val="00AA288E"/>
    <w:rsid w:val="00AA74CD"/>
    <w:rsid w:val="00AC4207"/>
    <w:rsid w:val="00B0186B"/>
    <w:rsid w:val="00B534A9"/>
    <w:rsid w:val="00B56F52"/>
    <w:rsid w:val="00B92847"/>
    <w:rsid w:val="00BB24C7"/>
    <w:rsid w:val="00BC7F63"/>
    <w:rsid w:val="00C0028A"/>
    <w:rsid w:val="00C129A1"/>
    <w:rsid w:val="00C16574"/>
    <w:rsid w:val="00C20FCA"/>
    <w:rsid w:val="00C21C99"/>
    <w:rsid w:val="00C74317"/>
    <w:rsid w:val="00C761E9"/>
    <w:rsid w:val="00C77CC7"/>
    <w:rsid w:val="00CB4EC4"/>
    <w:rsid w:val="00CD4AB6"/>
    <w:rsid w:val="00D356DC"/>
    <w:rsid w:val="00D513CB"/>
    <w:rsid w:val="00D55D88"/>
    <w:rsid w:val="00D7323B"/>
    <w:rsid w:val="00DD22FA"/>
    <w:rsid w:val="00E000C3"/>
    <w:rsid w:val="00E1725B"/>
    <w:rsid w:val="00E25ACB"/>
    <w:rsid w:val="00E40CEF"/>
    <w:rsid w:val="00E73191"/>
    <w:rsid w:val="00E733EA"/>
    <w:rsid w:val="00E76B9A"/>
    <w:rsid w:val="00EA4523"/>
    <w:rsid w:val="00EA5449"/>
    <w:rsid w:val="00EC0F86"/>
    <w:rsid w:val="00EC25C8"/>
    <w:rsid w:val="00F00AE1"/>
    <w:rsid w:val="00F00CEB"/>
    <w:rsid w:val="00F10957"/>
    <w:rsid w:val="00F1782F"/>
    <w:rsid w:val="00F8394C"/>
    <w:rsid w:val="00FD3FBA"/>
    <w:rsid w:val="00FF71F6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1610F0"/>
  <w15:chartTrackingRefBased/>
  <w15:docId w15:val="{1E4B556A-8525-4175-8128-9E16C404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2D8F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76EFB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6EFB"/>
  </w:style>
  <w:style w:type="paragraph" w:styleId="Pidipagina">
    <w:name w:val="footer"/>
    <w:basedOn w:val="Normale"/>
    <w:link w:val="PidipaginaCarattere"/>
    <w:uiPriority w:val="99"/>
    <w:unhideWhenUsed/>
    <w:rsid w:val="00376EFB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6EFB"/>
  </w:style>
  <w:style w:type="character" w:styleId="Collegamentoipertestuale">
    <w:name w:val="Hyperlink"/>
    <w:basedOn w:val="Carpredefinitoparagrafo"/>
    <w:uiPriority w:val="99"/>
    <w:unhideWhenUsed/>
    <w:rsid w:val="005429F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29F5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525B7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144A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5C7F"/>
    <w:pPr>
      <w:spacing w:after="200" w:line="276" w:lineRule="auto"/>
    </w:pPr>
    <w:rPr>
      <w:rFonts w:cs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5C7F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735C7F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735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5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494BE2-77F4-4387-B998-5F22246CB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D0B98-C7EA-4BFA-BEB1-B794E399F92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9C33F34E-B600-432D-A140-F14B3A5C7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Memola Angela</cp:lastModifiedBy>
  <cp:revision>2</cp:revision>
  <cp:lastPrinted>2023-05-16T14:34:00Z</cp:lastPrinted>
  <dcterms:created xsi:type="dcterms:W3CDTF">2023-10-02T16:17:00Z</dcterms:created>
  <dcterms:modified xsi:type="dcterms:W3CDTF">2023-10-02T16:17:00Z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