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5B04" w14:textId="77777777" w:rsidR="00A8680C" w:rsidRPr="00A8680C" w:rsidRDefault="00A8680C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680C">
        <w:rPr>
          <w:rFonts w:asciiTheme="minorHAnsi" w:hAnsiTheme="minorHAnsi" w:cstheme="minorHAnsi"/>
          <w:b/>
          <w:bCs/>
          <w:sz w:val="28"/>
          <w:szCs w:val="28"/>
        </w:rPr>
        <w:t>MILANO – GALLERIA GABURRO</w:t>
      </w:r>
    </w:p>
    <w:p w14:paraId="6BB77015" w14:textId="7158B91B" w:rsidR="00A8680C" w:rsidRPr="00A8680C" w:rsidRDefault="00A8680C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680C">
        <w:rPr>
          <w:rFonts w:asciiTheme="minorHAnsi" w:hAnsiTheme="minorHAnsi" w:cstheme="minorHAnsi"/>
          <w:b/>
          <w:bCs/>
          <w:sz w:val="28"/>
          <w:szCs w:val="28"/>
        </w:rPr>
        <w:t xml:space="preserve">DAL </w:t>
      </w:r>
      <w:r w:rsidR="007025E5">
        <w:rPr>
          <w:rFonts w:asciiTheme="minorHAnsi" w:hAnsiTheme="minorHAnsi" w:cstheme="minorHAnsi"/>
          <w:b/>
          <w:bCs/>
          <w:sz w:val="28"/>
          <w:szCs w:val="28"/>
        </w:rPr>
        <w:t>13 MARZO AL 30 APRILE</w:t>
      </w:r>
      <w:r w:rsidR="007025E5" w:rsidRPr="00A8680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8680C">
        <w:rPr>
          <w:rFonts w:asciiTheme="minorHAnsi" w:hAnsiTheme="minorHAnsi" w:cstheme="minorHAnsi"/>
          <w:b/>
          <w:bCs/>
          <w:sz w:val="28"/>
          <w:szCs w:val="28"/>
        </w:rPr>
        <w:t>2023</w:t>
      </w:r>
    </w:p>
    <w:p w14:paraId="7753C857" w14:textId="77777777" w:rsidR="00A8680C" w:rsidRPr="00A8680C" w:rsidRDefault="00A8680C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39B567" w14:textId="494BA80B" w:rsidR="00A8680C" w:rsidRPr="007025E5" w:rsidRDefault="007025E5" w:rsidP="007025E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025E5">
        <w:rPr>
          <w:rFonts w:asciiTheme="minorHAnsi" w:hAnsiTheme="minorHAnsi" w:cstheme="minorHAnsi"/>
          <w:b/>
          <w:bCs/>
          <w:sz w:val="32"/>
          <w:szCs w:val="32"/>
        </w:rPr>
        <w:t>ESPOSTA UNA FOTO</w:t>
      </w:r>
      <w:r w:rsidR="004D63C0">
        <w:rPr>
          <w:rFonts w:asciiTheme="minorHAnsi" w:hAnsiTheme="minorHAnsi" w:cstheme="minorHAnsi"/>
          <w:b/>
          <w:bCs/>
          <w:sz w:val="32"/>
          <w:szCs w:val="32"/>
        </w:rPr>
        <w:t>GRAFIA</w:t>
      </w:r>
      <w:r w:rsidRPr="007025E5">
        <w:rPr>
          <w:rFonts w:asciiTheme="minorHAnsi" w:hAnsiTheme="minorHAnsi" w:cstheme="minorHAnsi"/>
          <w:b/>
          <w:bCs/>
          <w:sz w:val="32"/>
          <w:szCs w:val="32"/>
        </w:rPr>
        <w:t xml:space="preserve"> INEDITA DI</w:t>
      </w:r>
    </w:p>
    <w:p w14:paraId="30546A8B" w14:textId="767A8728" w:rsidR="007025E5" w:rsidRPr="007025E5" w:rsidRDefault="007025E5" w:rsidP="007025E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025E5">
        <w:rPr>
          <w:rFonts w:asciiTheme="minorHAnsi" w:hAnsiTheme="minorHAnsi" w:cstheme="minorHAnsi"/>
          <w:b/>
          <w:bCs/>
          <w:sz w:val="36"/>
          <w:szCs w:val="36"/>
        </w:rPr>
        <w:t>LIU BOLIN</w:t>
      </w:r>
    </w:p>
    <w:p w14:paraId="64F2E350" w14:textId="3244A796" w:rsidR="007025E5" w:rsidRDefault="007025E5" w:rsidP="007025E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DAL FORTE CONTENUTO POLITICO E SOCIALE</w:t>
      </w:r>
    </w:p>
    <w:p w14:paraId="0EDDF67E" w14:textId="77777777" w:rsidR="007025E5" w:rsidRPr="007025E5" w:rsidRDefault="007025E5" w:rsidP="007025E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4204728" w14:textId="77777777" w:rsidR="007025E5" w:rsidRDefault="007025E5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LO SCATTO DELLA SERIE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TARGET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B2DC3C1" w14:textId="3C99F884" w:rsidR="00A8680C" w:rsidRDefault="007025E5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S’ISPIRA AI MOTI DI PROTESTA DELLE DONNE IRANIANE</w:t>
      </w:r>
    </w:p>
    <w:p w14:paraId="79DFA868" w14:textId="144C906D" w:rsidR="007025E5" w:rsidRDefault="007025E5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6CCAB0E" w14:textId="4F6325FA" w:rsidR="004D63C0" w:rsidRDefault="004D63C0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IL PROGETTO È STATO REALIZZATO </w:t>
      </w:r>
    </w:p>
    <w:p w14:paraId="584D55C7" w14:textId="3C2BE103" w:rsidR="007025E5" w:rsidRPr="007025E5" w:rsidRDefault="004D63C0" w:rsidP="00A868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GRAZIE AL CONTRIBUTO DELL’ATTRICE E ATTIVISTA MELANIA DALLA COSTA</w:t>
      </w:r>
    </w:p>
    <w:p w14:paraId="74CD739B" w14:textId="01E5B401" w:rsidR="00A8680C" w:rsidRDefault="00A8680C" w:rsidP="00A8680C">
      <w:pPr>
        <w:rPr>
          <w:rFonts w:asciiTheme="minorHAnsi" w:hAnsiTheme="minorHAnsi" w:cstheme="minorHAnsi"/>
        </w:rPr>
      </w:pPr>
    </w:p>
    <w:p w14:paraId="64372A6E" w14:textId="77777777" w:rsidR="00A8680C" w:rsidRPr="00A8680C" w:rsidRDefault="00A8680C" w:rsidP="00A8680C">
      <w:pPr>
        <w:rPr>
          <w:rFonts w:asciiTheme="minorHAnsi" w:hAnsiTheme="minorHAnsi" w:cstheme="minorHAnsi"/>
        </w:rPr>
      </w:pPr>
    </w:p>
    <w:p w14:paraId="08D90406" w14:textId="77777777" w:rsidR="00A8680C" w:rsidRPr="00A8680C" w:rsidRDefault="00A8680C" w:rsidP="00A8680C">
      <w:pPr>
        <w:rPr>
          <w:rFonts w:asciiTheme="minorHAnsi" w:hAnsiTheme="minorHAnsi" w:cstheme="minorHAnsi"/>
        </w:rPr>
      </w:pPr>
    </w:p>
    <w:p w14:paraId="087C1C0C" w14:textId="77777777" w:rsidR="00A8680C" w:rsidRPr="00A8680C" w:rsidRDefault="00A8680C" w:rsidP="00A8680C">
      <w:pPr>
        <w:rPr>
          <w:rFonts w:asciiTheme="minorHAnsi" w:hAnsiTheme="minorHAnsi" w:cstheme="minorHAnsi"/>
        </w:rPr>
      </w:pPr>
    </w:p>
    <w:p w14:paraId="2051EB63" w14:textId="355E5BBA" w:rsidR="004D63C0" w:rsidRDefault="004D63C0" w:rsidP="00A8680C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A8680C">
        <w:rPr>
          <w:rFonts w:asciiTheme="minorHAnsi" w:hAnsiTheme="minorHAnsi" w:cstheme="minorHAnsi"/>
          <w:b/>
          <w:bCs/>
        </w:rPr>
        <w:t xml:space="preserve">La </w:t>
      </w:r>
      <w:r w:rsidR="00A8680C" w:rsidRPr="00A8680C">
        <w:rPr>
          <w:rFonts w:asciiTheme="minorHAnsi" w:hAnsiTheme="minorHAnsi" w:cstheme="minorHAnsi"/>
          <w:b/>
          <w:bCs/>
        </w:rPr>
        <w:t xml:space="preserve">Galleria Gaburro di Milano (via Cerva 25) </w:t>
      </w:r>
      <w:r>
        <w:rPr>
          <w:rFonts w:asciiTheme="minorHAnsi" w:hAnsiTheme="minorHAnsi" w:cstheme="minorHAnsi"/>
          <w:b/>
          <w:bCs/>
        </w:rPr>
        <w:t>è teatro di una iniziativa dal forte contenuto politico e sociale.</w:t>
      </w:r>
    </w:p>
    <w:p w14:paraId="61F1E45F" w14:textId="3FB4BE4A" w:rsidR="004D63C0" w:rsidRDefault="004D63C0" w:rsidP="00A8680C">
      <w:pPr>
        <w:spacing w:after="120"/>
        <w:jc w:val="both"/>
        <w:rPr>
          <w:rFonts w:asciiTheme="minorHAnsi" w:hAnsiTheme="minorHAnsi" w:cstheme="minorHAnsi"/>
        </w:rPr>
      </w:pPr>
      <w:r w:rsidRPr="00A8680C">
        <w:rPr>
          <w:rFonts w:asciiTheme="minorHAnsi" w:hAnsiTheme="minorHAnsi" w:cstheme="minorHAnsi"/>
          <w:b/>
          <w:bCs/>
        </w:rPr>
        <w:t xml:space="preserve">Dal </w:t>
      </w:r>
      <w:r>
        <w:rPr>
          <w:rFonts w:asciiTheme="minorHAnsi" w:hAnsiTheme="minorHAnsi" w:cstheme="minorHAnsi"/>
          <w:b/>
          <w:bCs/>
        </w:rPr>
        <w:t xml:space="preserve">13 marzo al 30 aprile </w:t>
      </w:r>
      <w:r w:rsidRPr="00A8680C">
        <w:rPr>
          <w:rFonts w:asciiTheme="minorHAnsi" w:hAnsiTheme="minorHAnsi" w:cstheme="minorHAnsi"/>
          <w:b/>
          <w:bCs/>
        </w:rPr>
        <w:t>2023,</w:t>
      </w:r>
      <w:r>
        <w:rPr>
          <w:rFonts w:asciiTheme="minorHAnsi" w:hAnsiTheme="minorHAnsi" w:cstheme="minorHAnsi"/>
          <w:b/>
          <w:bCs/>
        </w:rPr>
        <w:t xml:space="preserve"> viene esposta una foto</w:t>
      </w:r>
      <w:r w:rsidR="00BD1A19">
        <w:rPr>
          <w:rFonts w:asciiTheme="minorHAnsi" w:hAnsiTheme="minorHAnsi" w:cstheme="minorHAnsi"/>
          <w:b/>
          <w:bCs/>
        </w:rPr>
        <w:t>grafia</w:t>
      </w:r>
      <w:r>
        <w:rPr>
          <w:rFonts w:asciiTheme="minorHAnsi" w:hAnsiTheme="minorHAnsi" w:cstheme="minorHAnsi"/>
          <w:b/>
          <w:bCs/>
        </w:rPr>
        <w:t xml:space="preserve"> inedita</w:t>
      </w:r>
      <w:r w:rsidR="00A53856">
        <w:rPr>
          <w:rFonts w:asciiTheme="minorHAnsi" w:hAnsiTheme="minorHAnsi" w:cstheme="minorHAnsi"/>
          <w:b/>
          <w:bCs/>
        </w:rPr>
        <w:t xml:space="preserve">, appartenente alla serie </w:t>
      </w:r>
      <w:r w:rsidR="00A53856">
        <w:rPr>
          <w:rFonts w:asciiTheme="minorHAnsi" w:hAnsiTheme="minorHAnsi" w:cstheme="minorHAnsi"/>
          <w:b/>
          <w:bCs/>
          <w:i/>
          <w:iCs/>
        </w:rPr>
        <w:t>Target,</w:t>
      </w:r>
      <w:r w:rsidR="00A5385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di </w:t>
      </w:r>
      <w:proofErr w:type="spellStart"/>
      <w:r>
        <w:rPr>
          <w:rFonts w:asciiTheme="minorHAnsi" w:hAnsiTheme="minorHAnsi" w:cstheme="minorHAnsi"/>
          <w:b/>
          <w:bCs/>
        </w:rPr>
        <w:t>Liu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Bolin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 w:rsidRPr="00A53856">
        <w:rPr>
          <w:rFonts w:asciiTheme="minorHAnsi" w:hAnsiTheme="minorHAnsi" w:cstheme="minorHAnsi"/>
        </w:rPr>
        <w:t>(</w:t>
      </w:r>
      <w:r w:rsidR="00A53856" w:rsidRPr="00A53856">
        <w:rPr>
          <w:rFonts w:asciiTheme="minorHAnsi" w:hAnsiTheme="minorHAnsi" w:cstheme="minorHAnsi"/>
        </w:rPr>
        <w:t>Shandong, 1973)</w:t>
      </w:r>
      <w:r w:rsidR="00A53856">
        <w:rPr>
          <w:rFonts w:asciiTheme="minorHAnsi" w:hAnsiTheme="minorHAnsi" w:cstheme="minorHAnsi"/>
        </w:rPr>
        <w:t>, uno degli artisti più conosciuti e apprezzati a livello internazionale, che s’ispira ai moti di protesta delle donne iraniane che stanno infiammando le piazze della nazione mediorientale</w:t>
      </w:r>
      <w:r w:rsidR="00BD1A19">
        <w:rPr>
          <w:rFonts w:asciiTheme="minorHAnsi" w:hAnsiTheme="minorHAnsi" w:cstheme="minorHAnsi"/>
        </w:rPr>
        <w:t xml:space="preserve"> e che sarà realizzata a Milano, proprio negli spazi della Galleria Gaburro.</w:t>
      </w:r>
    </w:p>
    <w:p w14:paraId="62415D8C" w14:textId="01E1BBBF" w:rsidR="00454844" w:rsidRDefault="00A53856" w:rsidP="00A53856">
      <w:pPr>
        <w:spacing w:after="120"/>
        <w:jc w:val="both"/>
        <w:rPr>
          <w:rFonts w:asciiTheme="minorHAnsi" w:hAnsiTheme="minorHAnsi" w:cstheme="minorHAnsi"/>
        </w:rPr>
      </w:pPr>
      <w:r w:rsidRPr="00A53856">
        <w:rPr>
          <w:rFonts w:asciiTheme="minorHAnsi" w:hAnsiTheme="minorHAnsi" w:cstheme="minorHAnsi"/>
        </w:rPr>
        <w:t xml:space="preserve">Il progetto </w:t>
      </w:r>
      <w:r w:rsidR="00BD1A19">
        <w:rPr>
          <w:rFonts w:asciiTheme="minorHAnsi" w:hAnsiTheme="minorHAnsi" w:cstheme="minorHAnsi"/>
        </w:rPr>
        <w:t>si è concretizzato</w:t>
      </w:r>
      <w:r w:rsidRPr="00A53856">
        <w:rPr>
          <w:rFonts w:asciiTheme="minorHAnsi" w:hAnsiTheme="minorHAnsi" w:cstheme="minorHAnsi"/>
        </w:rPr>
        <w:t xml:space="preserve"> grazie al contributo dell’attrice e attivista </w:t>
      </w:r>
      <w:r w:rsidRPr="00A53856">
        <w:rPr>
          <w:rFonts w:asciiTheme="minorHAnsi" w:hAnsiTheme="minorHAnsi" w:cstheme="minorHAnsi"/>
          <w:b/>
          <w:bCs/>
        </w:rPr>
        <w:t>Melania Dalla Costa</w:t>
      </w:r>
      <w:r w:rsidRPr="00A53856">
        <w:rPr>
          <w:rFonts w:asciiTheme="minorHAnsi" w:hAnsiTheme="minorHAnsi" w:cstheme="minorHAnsi"/>
        </w:rPr>
        <w:t xml:space="preserve">, testimonial della campagna 2019 delle Nazioni Unite (UNICRI), da tempo a fianco delle donne che hanno subito violenze fisiche, psicologiche e culturali. </w:t>
      </w:r>
      <w:r w:rsidR="00454844">
        <w:rPr>
          <w:rFonts w:asciiTheme="minorHAnsi" w:hAnsiTheme="minorHAnsi" w:cstheme="minorHAnsi"/>
        </w:rPr>
        <w:t xml:space="preserve">Consapevole dell’interesse di </w:t>
      </w:r>
      <w:proofErr w:type="spellStart"/>
      <w:r w:rsidR="00454844">
        <w:rPr>
          <w:rFonts w:asciiTheme="minorHAnsi" w:hAnsiTheme="minorHAnsi" w:cstheme="minorHAnsi"/>
        </w:rPr>
        <w:t>Liu</w:t>
      </w:r>
      <w:proofErr w:type="spellEnd"/>
      <w:r w:rsidR="00454844">
        <w:rPr>
          <w:rFonts w:asciiTheme="minorHAnsi" w:hAnsiTheme="minorHAnsi" w:cstheme="minorHAnsi"/>
        </w:rPr>
        <w:t xml:space="preserve"> </w:t>
      </w:r>
      <w:proofErr w:type="spellStart"/>
      <w:r w:rsidR="00454844">
        <w:rPr>
          <w:rFonts w:asciiTheme="minorHAnsi" w:hAnsiTheme="minorHAnsi" w:cstheme="minorHAnsi"/>
        </w:rPr>
        <w:t>Bolin</w:t>
      </w:r>
      <w:proofErr w:type="spellEnd"/>
      <w:r w:rsidR="00454844">
        <w:rPr>
          <w:rFonts w:asciiTheme="minorHAnsi" w:hAnsiTheme="minorHAnsi" w:cstheme="minorHAnsi"/>
        </w:rPr>
        <w:t xml:space="preserve"> nel trattare il tema della libertà tramite la sua pratica performativa, </w:t>
      </w:r>
      <w:r w:rsidR="00E32940" w:rsidRPr="00E32940">
        <w:rPr>
          <w:rFonts w:asciiTheme="minorHAnsi" w:hAnsiTheme="minorHAnsi" w:cstheme="minorHAnsi"/>
        </w:rPr>
        <w:t>Melania</w:t>
      </w:r>
      <w:r w:rsidR="00454844">
        <w:rPr>
          <w:rFonts w:asciiTheme="minorHAnsi" w:hAnsiTheme="minorHAnsi" w:cstheme="minorHAnsi"/>
        </w:rPr>
        <w:t xml:space="preserve">, </w:t>
      </w:r>
      <w:r w:rsidR="00E32940" w:rsidRPr="00E32940">
        <w:rPr>
          <w:rFonts w:asciiTheme="minorHAnsi" w:hAnsiTheme="minorHAnsi" w:cstheme="minorHAnsi"/>
        </w:rPr>
        <w:t>con il suo lavoro di attivista</w:t>
      </w:r>
      <w:r w:rsidR="00454844">
        <w:rPr>
          <w:rFonts w:asciiTheme="minorHAnsi" w:hAnsiTheme="minorHAnsi" w:cstheme="minorHAnsi"/>
        </w:rPr>
        <w:t>,</w:t>
      </w:r>
      <w:r w:rsidR="00E32940" w:rsidRPr="00E32940">
        <w:rPr>
          <w:rFonts w:asciiTheme="minorHAnsi" w:hAnsiTheme="minorHAnsi" w:cstheme="minorHAnsi"/>
        </w:rPr>
        <w:t xml:space="preserve"> è entrata subito in contatto con </w:t>
      </w:r>
      <w:proofErr w:type="spellStart"/>
      <w:r w:rsidR="00E32940" w:rsidRPr="00A53856">
        <w:rPr>
          <w:rFonts w:asciiTheme="minorHAnsi" w:hAnsiTheme="minorHAnsi" w:cstheme="minorHAnsi"/>
          <w:b/>
          <w:bCs/>
        </w:rPr>
        <w:t>Nasibe</w:t>
      </w:r>
      <w:proofErr w:type="spellEnd"/>
      <w:r w:rsidR="00E32940" w:rsidRPr="00A5385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32940" w:rsidRPr="00A53856">
        <w:rPr>
          <w:rFonts w:asciiTheme="minorHAnsi" w:hAnsiTheme="minorHAnsi" w:cstheme="minorHAnsi"/>
          <w:b/>
          <w:bCs/>
        </w:rPr>
        <w:t>Shamsaei</w:t>
      </w:r>
      <w:proofErr w:type="spellEnd"/>
      <w:r w:rsidR="00E32940" w:rsidRPr="00BD1A19">
        <w:rPr>
          <w:rFonts w:asciiTheme="minorHAnsi" w:hAnsiTheme="minorHAnsi" w:cstheme="minorHAnsi"/>
        </w:rPr>
        <w:t xml:space="preserve"> </w:t>
      </w:r>
      <w:r w:rsidR="00E32940" w:rsidRPr="00E32940">
        <w:rPr>
          <w:rFonts w:asciiTheme="minorHAnsi" w:hAnsiTheme="minorHAnsi" w:cstheme="minorHAnsi"/>
        </w:rPr>
        <w:t xml:space="preserve">dopo la sua protesta per la tragedia della giovane ragazza </w:t>
      </w:r>
      <w:proofErr w:type="spellStart"/>
      <w:r w:rsidR="00E32940" w:rsidRPr="00E32940">
        <w:rPr>
          <w:rFonts w:asciiTheme="minorHAnsi" w:hAnsiTheme="minorHAnsi" w:cstheme="minorHAnsi"/>
        </w:rPr>
        <w:t>Mahsa</w:t>
      </w:r>
      <w:proofErr w:type="spellEnd"/>
      <w:r w:rsidR="00E32940" w:rsidRPr="00E32940">
        <w:rPr>
          <w:rFonts w:asciiTheme="minorHAnsi" w:hAnsiTheme="minorHAnsi" w:cstheme="minorHAnsi"/>
        </w:rPr>
        <w:t xml:space="preserve"> </w:t>
      </w:r>
      <w:proofErr w:type="spellStart"/>
      <w:r w:rsidR="00E32940" w:rsidRPr="00E32940">
        <w:rPr>
          <w:rFonts w:asciiTheme="minorHAnsi" w:hAnsiTheme="minorHAnsi" w:cstheme="minorHAnsi"/>
        </w:rPr>
        <w:t>Amini</w:t>
      </w:r>
      <w:proofErr w:type="spellEnd"/>
      <w:r w:rsidR="00E32940" w:rsidRPr="00E32940">
        <w:rPr>
          <w:rFonts w:asciiTheme="minorHAnsi" w:hAnsiTheme="minorHAnsi" w:cstheme="minorHAnsi"/>
        </w:rPr>
        <w:t xml:space="preserve"> che ha sconvolto il mondo e con questo progetto vuole dare voce a un’altra attivista la cui voce non è libera</w:t>
      </w:r>
      <w:r w:rsidR="00454844">
        <w:rPr>
          <w:rFonts w:asciiTheme="minorHAnsi" w:hAnsiTheme="minorHAnsi" w:cstheme="minorHAnsi"/>
        </w:rPr>
        <w:t>.</w:t>
      </w:r>
    </w:p>
    <w:p w14:paraId="435F26CE" w14:textId="7FBDDA0A" w:rsidR="00A53856" w:rsidRDefault="00454844" w:rsidP="00A53856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454844">
        <w:rPr>
          <w:rFonts w:asciiTheme="minorHAnsi" w:hAnsiTheme="minorHAnsi" w:cstheme="minorHAnsi"/>
        </w:rPr>
        <w:t>Nasibe</w:t>
      </w:r>
      <w:proofErr w:type="spellEnd"/>
      <w:r w:rsidRPr="00454844">
        <w:rPr>
          <w:rFonts w:asciiTheme="minorHAnsi" w:hAnsiTheme="minorHAnsi" w:cstheme="minorHAnsi"/>
        </w:rPr>
        <w:t xml:space="preserve"> </w:t>
      </w:r>
      <w:proofErr w:type="spellStart"/>
      <w:r w:rsidRPr="00454844">
        <w:rPr>
          <w:rFonts w:asciiTheme="minorHAnsi" w:hAnsiTheme="minorHAnsi" w:cstheme="minorHAnsi"/>
        </w:rPr>
        <w:t>Shamsaei</w:t>
      </w:r>
      <w:proofErr w:type="spellEnd"/>
      <w:r>
        <w:rPr>
          <w:rFonts w:asciiTheme="minorHAnsi" w:hAnsiTheme="minorHAnsi" w:cstheme="minorHAnsi"/>
        </w:rPr>
        <w:t xml:space="preserve"> è </w:t>
      </w:r>
      <w:r w:rsidR="00A53856" w:rsidRPr="00A53856">
        <w:rPr>
          <w:rFonts w:asciiTheme="minorHAnsi" w:hAnsiTheme="minorHAnsi" w:cstheme="minorHAnsi"/>
        </w:rPr>
        <w:t xml:space="preserve">fuggita dall’Iran dopo una condanna a dodici anni di reclusione per aver organizzato la campagna dei “mercoledì bianchi” in cui si incoraggiano le donne a rimuovere il velo o a indossarne uno bianco in segno di protesta. Nel novembre 2020 è stata arrestata dalla autorità turche in aeroporto, nel tentativo di trovare asilo in Unione Europea. </w:t>
      </w:r>
      <w:proofErr w:type="spellStart"/>
      <w:r w:rsidR="00A53856" w:rsidRPr="00A53856">
        <w:rPr>
          <w:rFonts w:asciiTheme="minorHAnsi" w:hAnsiTheme="minorHAnsi" w:cstheme="minorHAnsi"/>
        </w:rPr>
        <w:t>Nasibe</w:t>
      </w:r>
      <w:proofErr w:type="spellEnd"/>
      <w:r w:rsidR="00A53856" w:rsidRPr="00A53856">
        <w:rPr>
          <w:rFonts w:asciiTheme="minorHAnsi" w:hAnsiTheme="minorHAnsi" w:cstheme="minorHAnsi"/>
        </w:rPr>
        <w:t xml:space="preserve"> rischia costantemente di essere deportata in Iran, come già successo ad altre attiviste iraniane fermate in Turchia, in violazione del principio internazionale consuetudinario di </w:t>
      </w:r>
      <w:r w:rsidR="00A53856" w:rsidRPr="00A53856">
        <w:rPr>
          <w:rFonts w:asciiTheme="minorHAnsi" w:hAnsiTheme="minorHAnsi" w:cstheme="minorHAnsi"/>
          <w:i/>
          <w:iCs/>
        </w:rPr>
        <w:t>non-refoulement</w:t>
      </w:r>
      <w:r w:rsidR="00A53856" w:rsidRPr="00A53856">
        <w:rPr>
          <w:rFonts w:asciiTheme="minorHAnsi" w:hAnsiTheme="minorHAnsi" w:cstheme="minorHAnsi"/>
        </w:rPr>
        <w:t xml:space="preserve">, che vieta l’espulsione verso Paesi dove le persone sono a rischio di persecuzione, di trattante inumani o degradanti. </w:t>
      </w:r>
      <w:proofErr w:type="spellStart"/>
      <w:r w:rsidR="00A53856" w:rsidRPr="00A53856">
        <w:rPr>
          <w:rFonts w:asciiTheme="minorHAnsi" w:hAnsiTheme="minorHAnsi" w:cstheme="minorHAnsi"/>
        </w:rPr>
        <w:lastRenderedPageBreak/>
        <w:t>Nasibe</w:t>
      </w:r>
      <w:proofErr w:type="spellEnd"/>
      <w:r w:rsidR="00A53856" w:rsidRPr="00A53856">
        <w:rPr>
          <w:rFonts w:asciiTheme="minorHAnsi" w:hAnsiTheme="minorHAnsi" w:cstheme="minorHAnsi"/>
        </w:rPr>
        <w:t xml:space="preserve">, all’interno del progetto artistico di </w:t>
      </w:r>
      <w:proofErr w:type="spellStart"/>
      <w:r w:rsidR="00A53856" w:rsidRPr="00A53856">
        <w:rPr>
          <w:rFonts w:asciiTheme="minorHAnsi" w:hAnsiTheme="minorHAnsi" w:cstheme="minorHAnsi"/>
        </w:rPr>
        <w:t>Liu</w:t>
      </w:r>
      <w:proofErr w:type="spellEnd"/>
      <w:r w:rsidR="00A53856" w:rsidRPr="00A53856">
        <w:rPr>
          <w:rFonts w:asciiTheme="minorHAnsi" w:hAnsiTheme="minorHAnsi" w:cstheme="minorHAnsi"/>
        </w:rPr>
        <w:t xml:space="preserve"> </w:t>
      </w:r>
      <w:proofErr w:type="spellStart"/>
      <w:r w:rsidR="00A53856" w:rsidRPr="00A53856">
        <w:rPr>
          <w:rFonts w:asciiTheme="minorHAnsi" w:hAnsiTheme="minorHAnsi" w:cstheme="minorHAnsi"/>
        </w:rPr>
        <w:t>Bolin</w:t>
      </w:r>
      <w:proofErr w:type="spellEnd"/>
      <w:r w:rsidR="00A53856" w:rsidRPr="00A53856">
        <w:rPr>
          <w:rFonts w:asciiTheme="minorHAnsi" w:hAnsiTheme="minorHAnsi" w:cstheme="minorHAnsi"/>
        </w:rPr>
        <w:t xml:space="preserve">, diventa </w:t>
      </w:r>
      <w:r w:rsidR="00BD1A19">
        <w:rPr>
          <w:rFonts w:asciiTheme="minorHAnsi" w:hAnsiTheme="minorHAnsi" w:cstheme="minorHAnsi"/>
        </w:rPr>
        <w:t xml:space="preserve">quindi </w:t>
      </w:r>
      <w:r w:rsidR="00A53856" w:rsidRPr="00A53856">
        <w:rPr>
          <w:rFonts w:asciiTheme="minorHAnsi" w:hAnsiTheme="minorHAnsi" w:cstheme="minorHAnsi"/>
          <w:b/>
          <w:bCs/>
        </w:rPr>
        <w:t xml:space="preserve">simbolo </w:t>
      </w:r>
      <w:r w:rsidR="00A53856" w:rsidRPr="00A53856">
        <w:rPr>
          <w:rFonts w:asciiTheme="minorHAnsi" w:hAnsiTheme="minorHAnsi" w:cstheme="minorHAnsi"/>
        </w:rPr>
        <w:t xml:space="preserve">delle migliaia di donne che lottano ogni giorno per la propria </w:t>
      </w:r>
      <w:r w:rsidR="00A53856" w:rsidRPr="00A53856">
        <w:rPr>
          <w:rFonts w:asciiTheme="minorHAnsi" w:hAnsiTheme="minorHAnsi" w:cstheme="minorHAnsi"/>
          <w:b/>
          <w:bCs/>
        </w:rPr>
        <w:t>libertà</w:t>
      </w:r>
      <w:r w:rsidR="00A53856" w:rsidRPr="00A53856">
        <w:rPr>
          <w:rFonts w:asciiTheme="minorHAnsi" w:hAnsiTheme="minorHAnsi" w:cstheme="minorHAnsi"/>
        </w:rPr>
        <w:t>.</w:t>
      </w:r>
    </w:p>
    <w:p w14:paraId="1B94949E" w14:textId="5D0266E4" w:rsidR="00A53856" w:rsidRDefault="00BD1A19" w:rsidP="00BD1A1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differenza del ciclo </w:t>
      </w:r>
      <w:proofErr w:type="spellStart"/>
      <w:r w:rsidRPr="00BD1A19">
        <w:rPr>
          <w:rFonts w:asciiTheme="minorHAnsi" w:hAnsiTheme="minorHAnsi" w:cstheme="minorHAnsi"/>
          <w:i/>
          <w:iCs/>
        </w:rPr>
        <w:t>Hiding</w:t>
      </w:r>
      <w:proofErr w:type="spellEnd"/>
      <w:r w:rsidRPr="00BD1A19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BD1A19">
        <w:rPr>
          <w:rFonts w:asciiTheme="minorHAnsi" w:hAnsiTheme="minorHAnsi" w:cstheme="minorHAnsi"/>
          <w:i/>
          <w:iCs/>
        </w:rPr>
        <w:t>Italy</w:t>
      </w:r>
      <w:proofErr w:type="spellEnd"/>
      <w:r>
        <w:rPr>
          <w:rFonts w:asciiTheme="minorHAnsi" w:hAnsiTheme="minorHAnsi" w:cstheme="minorHAnsi"/>
        </w:rPr>
        <w:t xml:space="preserve">, in cui </w:t>
      </w:r>
      <w:proofErr w:type="spellStart"/>
      <w:r>
        <w:rPr>
          <w:rFonts w:asciiTheme="minorHAnsi" w:hAnsiTheme="minorHAnsi" w:cstheme="minorHAnsi"/>
        </w:rPr>
        <w:t>Liu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Bolin</w:t>
      </w:r>
      <w:proofErr w:type="spellEnd"/>
      <w:r>
        <w:rPr>
          <w:rFonts w:asciiTheme="minorHAnsi" w:hAnsiTheme="minorHAnsi" w:cstheme="minorHAnsi"/>
        </w:rPr>
        <w:t xml:space="preserve"> si mimetizza nel contesto che lo avvolge, nella serie </w:t>
      </w:r>
      <w:r>
        <w:rPr>
          <w:rFonts w:asciiTheme="minorHAnsi" w:hAnsiTheme="minorHAnsi" w:cstheme="minorHAnsi"/>
          <w:i/>
          <w:iCs/>
        </w:rPr>
        <w:t>Target</w:t>
      </w:r>
      <w:r>
        <w:rPr>
          <w:rFonts w:asciiTheme="minorHAnsi" w:hAnsiTheme="minorHAnsi" w:cstheme="minorHAnsi"/>
        </w:rPr>
        <w:t xml:space="preserve"> </w:t>
      </w:r>
      <w:r w:rsidRPr="00BD1A19">
        <w:rPr>
          <w:rFonts w:asciiTheme="minorHAnsi" w:hAnsiTheme="minorHAnsi" w:cstheme="minorHAnsi"/>
        </w:rPr>
        <w:t xml:space="preserve">sono le </w:t>
      </w:r>
      <w:r w:rsidRPr="00BD1A19">
        <w:rPr>
          <w:rFonts w:asciiTheme="minorHAnsi" w:hAnsiTheme="minorHAnsi" w:cstheme="minorHAnsi"/>
          <w:b/>
          <w:bCs/>
        </w:rPr>
        <w:t xml:space="preserve">persone </w:t>
      </w:r>
      <w:r w:rsidRPr="00BD1A19">
        <w:rPr>
          <w:rFonts w:asciiTheme="minorHAnsi" w:hAnsiTheme="minorHAnsi" w:cstheme="minorHAnsi"/>
        </w:rPr>
        <w:t xml:space="preserve">a divenire parte integrante del progetto e quindi dell’opera finale, in una </w:t>
      </w:r>
      <w:r w:rsidRPr="00BD1A19">
        <w:rPr>
          <w:rFonts w:asciiTheme="minorHAnsi" w:hAnsiTheme="minorHAnsi" w:cstheme="minorHAnsi"/>
          <w:b/>
          <w:bCs/>
        </w:rPr>
        <w:t xml:space="preserve">compartecipazione </w:t>
      </w:r>
      <w:r w:rsidRPr="00BD1A19">
        <w:rPr>
          <w:rFonts w:asciiTheme="minorHAnsi" w:hAnsiTheme="minorHAnsi" w:cstheme="minorHAnsi"/>
        </w:rPr>
        <w:t>attiva e coerente con la tematica su cui si vuole riflettere.</w:t>
      </w:r>
    </w:p>
    <w:p w14:paraId="223D0AE8" w14:textId="7A1600A7" w:rsidR="00BD1A19" w:rsidRDefault="00BD1A19" w:rsidP="004548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Centrale nell’impianto figurativo della fotografia è il gesto </w:t>
      </w:r>
      <w:r w:rsidRPr="00BD1A19">
        <w:rPr>
          <w:rFonts w:asciiTheme="minorHAnsi" w:hAnsiTheme="minorHAnsi" w:cstheme="minorHAnsi"/>
        </w:rPr>
        <w:t xml:space="preserve">di </w:t>
      </w:r>
      <w:proofErr w:type="spellStart"/>
      <w:r w:rsidRPr="00A53856">
        <w:rPr>
          <w:rFonts w:asciiTheme="minorHAnsi" w:hAnsiTheme="minorHAnsi" w:cstheme="minorHAnsi"/>
          <w:b/>
          <w:bCs/>
        </w:rPr>
        <w:t>Nasibe</w:t>
      </w:r>
      <w:proofErr w:type="spellEnd"/>
      <w:r w:rsidRPr="00A5385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53856">
        <w:rPr>
          <w:rFonts w:asciiTheme="minorHAnsi" w:hAnsiTheme="minorHAnsi" w:cstheme="minorHAnsi"/>
          <w:b/>
          <w:bCs/>
        </w:rPr>
        <w:t>Shamsaei</w:t>
      </w:r>
      <w:proofErr w:type="spellEnd"/>
      <w:r w:rsidRPr="00BD1A19">
        <w:rPr>
          <w:rFonts w:asciiTheme="minorHAnsi" w:hAnsiTheme="minorHAnsi" w:cstheme="minorHAnsi"/>
        </w:rPr>
        <w:t xml:space="preserve"> di tagliarsi i capelli, sinonimo di ribellione pacifica, in cui si rivendica una </w:t>
      </w:r>
      <w:r w:rsidRPr="00BD1A19">
        <w:rPr>
          <w:rFonts w:asciiTheme="minorHAnsi" w:hAnsiTheme="minorHAnsi" w:cstheme="minorHAnsi"/>
          <w:b/>
          <w:bCs/>
        </w:rPr>
        <w:t>libertà autentica e profonda</w:t>
      </w:r>
      <w:r w:rsidRPr="00BD1A19">
        <w:rPr>
          <w:rFonts w:asciiTheme="minorHAnsi" w:hAnsiTheme="minorHAnsi" w:cstheme="minorHAnsi"/>
        </w:rPr>
        <w:t xml:space="preserve">, che ancora oggi spinge l’essere umano a rischiare la propria vita, nelle piazze e nelle strade di tutto il mondo. Insieme a </w:t>
      </w:r>
      <w:proofErr w:type="spellStart"/>
      <w:r w:rsidR="002C16DF" w:rsidRPr="002C16DF">
        <w:rPr>
          <w:rFonts w:asciiTheme="minorHAnsi" w:hAnsiTheme="minorHAnsi" w:cstheme="minorHAnsi"/>
        </w:rPr>
        <w:t>Nasibe</w:t>
      </w:r>
      <w:proofErr w:type="spellEnd"/>
      <w:r w:rsidR="002C16DF" w:rsidRPr="002C16DF">
        <w:rPr>
          <w:rFonts w:asciiTheme="minorHAnsi" w:hAnsiTheme="minorHAnsi" w:cstheme="minorHAnsi"/>
        </w:rPr>
        <w:t xml:space="preserve"> </w:t>
      </w:r>
      <w:proofErr w:type="spellStart"/>
      <w:r w:rsidR="002C16DF" w:rsidRPr="002C16DF">
        <w:rPr>
          <w:rFonts w:asciiTheme="minorHAnsi" w:hAnsiTheme="minorHAnsi" w:cstheme="minorHAnsi"/>
        </w:rPr>
        <w:t>Shamsaei</w:t>
      </w:r>
      <w:proofErr w:type="spellEnd"/>
      <w:r w:rsidR="002C16DF" w:rsidRPr="002C16DF">
        <w:rPr>
          <w:rFonts w:asciiTheme="minorHAnsi" w:hAnsiTheme="minorHAnsi" w:cstheme="minorHAnsi"/>
        </w:rPr>
        <w:t xml:space="preserve"> e Melania Dalla Costa</w:t>
      </w:r>
      <w:r w:rsidRPr="00BD1A19">
        <w:rPr>
          <w:rFonts w:asciiTheme="minorHAnsi" w:hAnsiTheme="minorHAnsi" w:cstheme="minorHAnsi"/>
        </w:rPr>
        <w:t xml:space="preserve">, prendono parte alla realizzazione dell’opera ideata da </w:t>
      </w:r>
      <w:proofErr w:type="spellStart"/>
      <w:r w:rsidRPr="00BD1A19">
        <w:rPr>
          <w:rFonts w:asciiTheme="minorHAnsi" w:hAnsiTheme="minorHAnsi" w:cstheme="minorHAnsi"/>
        </w:rPr>
        <w:t>Liu</w:t>
      </w:r>
      <w:proofErr w:type="spellEnd"/>
      <w:r w:rsidRPr="00BD1A19">
        <w:rPr>
          <w:rFonts w:asciiTheme="minorHAnsi" w:hAnsiTheme="minorHAnsi" w:cstheme="minorHAnsi"/>
        </w:rPr>
        <w:t xml:space="preserve"> </w:t>
      </w:r>
      <w:proofErr w:type="spellStart"/>
      <w:r w:rsidRPr="00BD1A19">
        <w:rPr>
          <w:rFonts w:asciiTheme="minorHAnsi" w:hAnsiTheme="minorHAnsi" w:cstheme="minorHAnsi"/>
        </w:rPr>
        <w:t>Bolin</w:t>
      </w:r>
      <w:proofErr w:type="spellEnd"/>
      <w:r w:rsidR="00454844">
        <w:rPr>
          <w:rFonts w:asciiTheme="minorHAnsi" w:hAnsiTheme="minorHAnsi" w:cstheme="minorHAnsi"/>
        </w:rPr>
        <w:t xml:space="preserve"> </w:t>
      </w:r>
      <w:r w:rsidRPr="00BD1A19">
        <w:rPr>
          <w:rFonts w:asciiTheme="minorHAnsi" w:hAnsiTheme="minorHAnsi" w:cstheme="minorHAnsi"/>
          <w:b/>
          <w:bCs/>
        </w:rPr>
        <w:t>donne iranian</w:t>
      </w:r>
      <w:r w:rsidR="00454844">
        <w:rPr>
          <w:rFonts w:asciiTheme="minorHAnsi" w:hAnsiTheme="minorHAnsi" w:cstheme="minorHAnsi"/>
          <w:b/>
          <w:bCs/>
        </w:rPr>
        <w:t>e</w:t>
      </w:r>
      <w:r w:rsidRPr="00BD1A19">
        <w:rPr>
          <w:rFonts w:asciiTheme="minorHAnsi" w:hAnsiTheme="minorHAnsi" w:cstheme="minorHAnsi"/>
          <w:b/>
          <w:bCs/>
        </w:rPr>
        <w:t xml:space="preserve">, </w:t>
      </w:r>
      <w:r w:rsidRPr="00BD1A19">
        <w:rPr>
          <w:rFonts w:asciiTheme="minorHAnsi" w:hAnsiTheme="minorHAnsi" w:cstheme="minorHAnsi"/>
        </w:rPr>
        <w:t>avvalorando il significato dell’azione e</w:t>
      </w:r>
      <w:r w:rsidR="00454844">
        <w:rPr>
          <w:rFonts w:asciiTheme="minorHAnsi" w:hAnsiTheme="minorHAnsi" w:cstheme="minorHAnsi"/>
        </w:rPr>
        <w:t>d</w:t>
      </w:r>
      <w:r w:rsidRPr="00BD1A19">
        <w:rPr>
          <w:rFonts w:asciiTheme="minorHAnsi" w:hAnsiTheme="minorHAnsi" w:cstheme="minorHAnsi"/>
        </w:rPr>
        <w:t xml:space="preserve"> evidenziando come l’arte possa ancora </w:t>
      </w:r>
      <w:r>
        <w:rPr>
          <w:rFonts w:asciiTheme="minorHAnsi" w:hAnsiTheme="minorHAnsi" w:cstheme="minorHAnsi"/>
        </w:rPr>
        <w:t xml:space="preserve">stimolare una riflessione attiva di </w:t>
      </w:r>
      <w:r w:rsidRPr="00BD1A19">
        <w:rPr>
          <w:rFonts w:asciiTheme="minorHAnsi" w:hAnsiTheme="minorHAnsi" w:cstheme="minorHAnsi"/>
        </w:rPr>
        <w:t xml:space="preserve">tematiche importanti della contemporaneità. </w:t>
      </w:r>
      <w:r w:rsidR="002C16DF" w:rsidRPr="002C16DF">
        <w:rPr>
          <w:rFonts w:asciiTheme="minorHAnsi" w:hAnsiTheme="minorHAnsi" w:cstheme="minorHAnsi"/>
        </w:rPr>
        <w:t xml:space="preserve">Tra le personalità coinvolte ci sono anche </w:t>
      </w:r>
      <w:proofErr w:type="spellStart"/>
      <w:r w:rsidR="002C16DF" w:rsidRPr="002C16DF">
        <w:rPr>
          <w:rFonts w:asciiTheme="minorHAnsi" w:hAnsiTheme="minorHAnsi" w:cstheme="minorHAnsi"/>
        </w:rPr>
        <w:t>Delshad</w:t>
      </w:r>
      <w:proofErr w:type="spellEnd"/>
      <w:r w:rsidR="002C16DF" w:rsidRPr="002C16DF">
        <w:rPr>
          <w:rFonts w:asciiTheme="minorHAnsi" w:hAnsiTheme="minorHAnsi" w:cstheme="minorHAnsi"/>
        </w:rPr>
        <w:t xml:space="preserve"> </w:t>
      </w:r>
      <w:proofErr w:type="spellStart"/>
      <w:r w:rsidR="002C16DF" w:rsidRPr="002C16DF">
        <w:rPr>
          <w:rFonts w:asciiTheme="minorHAnsi" w:hAnsiTheme="minorHAnsi" w:cstheme="minorHAnsi"/>
        </w:rPr>
        <w:t>Marsous</w:t>
      </w:r>
      <w:proofErr w:type="spellEnd"/>
      <w:r w:rsidR="002C16DF" w:rsidRPr="002C16DF">
        <w:rPr>
          <w:rFonts w:asciiTheme="minorHAnsi" w:hAnsiTheme="minorHAnsi" w:cstheme="minorHAnsi"/>
        </w:rPr>
        <w:t xml:space="preserve"> e Taher </w:t>
      </w:r>
      <w:proofErr w:type="spellStart"/>
      <w:r w:rsidR="002C16DF" w:rsidRPr="002C16DF">
        <w:rPr>
          <w:rFonts w:asciiTheme="minorHAnsi" w:hAnsiTheme="minorHAnsi" w:cstheme="minorHAnsi"/>
        </w:rPr>
        <w:t>Nikkhah</w:t>
      </w:r>
      <w:proofErr w:type="spellEnd"/>
      <w:r w:rsidRPr="00BD1A19">
        <w:rPr>
          <w:rFonts w:asciiTheme="minorHAnsi" w:hAnsiTheme="minorHAnsi" w:cstheme="minorHAnsi"/>
        </w:rPr>
        <w:t>, decisiv</w:t>
      </w:r>
      <w:r w:rsidR="002C16DF">
        <w:rPr>
          <w:rFonts w:asciiTheme="minorHAnsi" w:hAnsiTheme="minorHAnsi" w:cstheme="minorHAnsi"/>
        </w:rPr>
        <w:t>e</w:t>
      </w:r>
      <w:r w:rsidRPr="00BD1A19">
        <w:rPr>
          <w:rFonts w:asciiTheme="minorHAnsi" w:hAnsiTheme="minorHAnsi" w:cstheme="minorHAnsi"/>
        </w:rPr>
        <w:t xml:space="preserve"> nel processo di coinvolgimento dei partecipanti e nel racconto di cosa significa vivere sotto un regime totalitario, caratterizzato da esecuzioni e repressioni violente.</w:t>
      </w:r>
    </w:p>
    <w:p w14:paraId="5366A78B" w14:textId="3FC8E786" w:rsidR="00454844" w:rsidRDefault="00454844" w:rsidP="00BD1A1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fianco dell’immagine inedita, saranno esposte alcune opere – fotografie e sculture, di </w:t>
      </w:r>
      <w:proofErr w:type="spellStart"/>
      <w:r>
        <w:rPr>
          <w:rFonts w:asciiTheme="minorHAnsi" w:hAnsiTheme="minorHAnsi" w:cstheme="minorHAnsi"/>
        </w:rPr>
        <w:t>Liu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Bolin</w:t>
      </w:r>
      <w:proofErr w:type="spellEnd"/>
    </w:p>
    <w:p w14:paraId="44405B4B" w14:textId="77777777" w:rsidR="00454844" w:rsidRPr="00454844" w:rsidRDefault="00454844" w:rsidP="00454844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454844">
        <w:rPr>
          <w:rFonts w:asciiTheme="minorHAnsi" w:hAnsiTheme="minorHAnsi" w:cstheme="minorHAnsi"/>
          <w:b/>
          <w:bCs/>
        </w:rPr>
        <w:t>Un ringraziamento speciale ad Arianna Grava.</w:t>
      </w:r>
    </w:p>
    <w:p w14:paraId="14AC7772" w14:textId="77777777" w:rsidR="00676A0A" w:rsidRPr="00676A0A" w:rsidRDefault="00676A0A" w:rsidP="00676A0A">
      <w:pPr>
        <w:jc w:val="both"/>
        <w:rPr>
          <w:rFonts w:asciiTheme="minorHAnsi" w:hAnsiTheme="minorHAnsi" w:cstheme="minorHAnsi"/>
        </w:rPr>
      </w:pPr>
      <w:r w:rsidRPr="00676A0A">
        <w:rPr>
          <w:rFonts w:asciiTheme="minorHAnsi" w:hAnsiTheme="minorHAnsi" w:cstheme="minorHAnsi"/>
          <w:b/>
          <w:bCs/>
        </w:rPr>
        <w:t xml:space="preserve">Note biografiche </w:t>
      </w:r>
    </w:p>
    <w:p w14:paraId="3B811E31" w14:textId="376EFC7A" w:rsidR="00BD1A19" w:rsidRPr="00BD1A19" w:rsidRDefault="00676A0A" w:rsidP="00676A0A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676A0A">
        <w:rPr>
          <w:rFonts w:asciiTheme="minorHAnsi" w:hAnsiTheme="minorHAnsi" w:cstheme="minorHAnsi"/>
        </w:rPr>
        <w:t>Liu</w:t>
      </w:r>
      <w:proofErr w:type="spellEnd"/>
      <w:r w:rsidRPr="00676A0A">
        <w:rPr>
          <w:rFonts w:asciiTheme="minorHAnsi" w:hAnsiTheme="minorHAnsi" w:cstheme="minorHAnsi"/>
        </w:rPr>
        <w:t xml:space="preserve"> </w:t>
      </w:r>
      <w:proofErr w:type="spellStart"/>
      <w:r w:rsidRPr="00676A0A">
        <w:rPr>
          <w:rFonts w:asciiTheme="minorHAnsi" w:hAnsiTheme="minorHAnsi" w:cstheme="minorHAnsi"/>
        </w:rPr>
        <w:t>Bolin</w:t>
      </w:r>
      <w:proofErr w:type="spellEnd"/>
      <w:r w:rsidRPr="00676A0A">
        <w:rPr>
          <w:rFonts w:asciiTheme="minorHAnsi" w:hAnsiTheme="minorHAnsi" w:cstheme="minorHAnsi"/>
        </w:rPr>
        <w:t xml:space="preserve"> nasce nel 1973 nella provincia nord-orientale dello Shandong. Si forma all’ Accademia Centrale d’Arte Applicata e diviene allievo del celebre artista Sui </w:t>
      </w:r>
      <w:proofErr w:type="spellStart"/>
      <w:r w:rsidRPr="00676A0A">
        <w:rPr>
          <w:rFonts w:asciiTheme="minorHAnsi" w:hAnsiTheme="minorHAnsi" w:cstheme="minorHAnsi"/>
        </w:rPr>
        <w:t>Jianguo</w:t>
      </w:r>
      <w:proofErr w:type="spellEnd"/>
      <w:r w:rsidRPr="00676A0A">
        <w:rPr>
          <w:rFonts w:asciiTheme="minorHAnsi" w:hAnsiTheme="minorHAnsi" w:cstheme="minorHAnsi"/>
        </w:rPr>
        <w:t xml:space="preserve">. Cresce e si forma nel fermento che coincide con l’inizio del rapido sviluppo economico, in un periodo di profondi cambiamenti testimoniati negli scatti della serie </w:t>
      </w:r>
      <w:proofErr w:type="spellStart"/>
      <w:r w:rsidRPr="00676A0A">
        <w:rPr>
          <w:rFonts w:asciiTheme="minorHAnsi" w:hAnsiTheme="minorHAnsi" w:cstheme="minorHAnsi"/>
          <w:i/>
          <w:iCs/>
        </w:rPr>
        <w:t>Hiding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in the City </w:t>
      </w:r>
      <w:r w:rsidRPr="00676A0A">
        <w:rPr>
          <w:rFonts w:asciiTheme="minorHAnsi" w:hAnsiTheme="minorHAnsi" w:cstheme="minorHAnsi"/>
        </w:rPr>
        <w:t xml:space="preserve">che hanno dato inizio alla sua carriera artistica. La ricerca in questo solco è iniziata nel 2005 e non si è ancora arrestata. La sua prima mostra personale risale al 1998 a Pechino, seguita da altre due rassegne circa dieci anni dopo, sempre della capitale cinese: </w:t>
      </w:r>
      <w:proofErr w:type="spellStart"/>
      <w:r w:rsidRPr="00676A0A">
        <w:rPr>
          <w:rFonts w:asciiTheme="minorHAnsi" w:hAnsiTheme="minorHAnsi" w:cstheme="minorHAnsi"/>
          <w:i/>
          <w:iCs/>
        </w:rPr>
        <w:t>Sculpture</w:t>
      </w:r>
      <w:proofErr w:type="spellEnd"/>
      <w:r w:rsidRPr="00676A0A">
        <w:rPr>
          <w:rFonts w:asciiTheme="minorHAnsi" w:hAnsiTheme="minorHAnsi" w:cstheme="minorHAnsi"/>
        </w:rPr>
        <w:t>, all’</w:t>
      </w:r>
      <w:proofErr w:type="spellStart"/>
      <w:r w:rsidRPr="00676A0A">
        <w:rPr>
          <w:rFonts w:asciiTheme="minorHAnsi" w:hAnsiTheme="minorHAnsi" w:cstheme="minorHAnsi"/>
        </w:rPr>
        <w:t>Hotsun</w:t>
      </w:r>
      <w:proofErr w:type="spellEnd"/>
      <w:r w:rsidRPr="00676A0A">
        <w:rPr>
          <w:rFonts w:asciiTheme="minorHAnsi" w:hAnsiTheme="minorHAnsi" w:cstheme="minorHAnsi"/>
        </w:rPr>
        <w:t xml:space="preserve"> Art Space nel distretto 798 Art Zone (2007); </w:t>
      </w:r>
      <w:proofErr w:type="spellStart"/>
      <w:r w:rsidRPr="00676A0A">
        <w:rPr>
          <w:rFonts w:asciiTheme="minorHAnsi" w:hAnsiTheme="minorHAnsi" w:cstheme="minorHAnsi"/>
          <w:i/>
          <w:iCs/>
        </w:rPr>
        <w:t>Distortion</w:t>
      </w:r>
      <w:proofErr w:type="spellEnd"/>
      <w:r w:rsidRPr="00676A0A">
        <w:rPr>
          <w:rFonts w:asciiTheme="minorHAnsi" w:hAnsiTheme="minorHAnsi" w:cstheme="minorHAnsi"/>
        </w:rPr>
        <w:t xml:space="preserve">, </w:t>
      </w:r>
      <w:proofErr w:type="spellStart"/>
      <w:r w:rsidRPr="00676A0A">
        <w:rPr>
          <w:rFonts w:asciiTheme="minorHAnsi" w:hAnsiTheme="minorHAnsi" w:cstheme="minorHAnsi"/>
        </w:rPr>
        <w:t>Hotsun</w:t>
      </w:r>
      <w:proofErr w:type="spellEnd"/>
      <w:r w:rsidRPr="00676A0A">
        <w:rPr>
          <w:rFonts w:asciiTheme="minorHAnsi" w:hAnsiTheme="minorHAnsi" w:cstheme="minorHAnsi"/>
        </w:rPr>
        <w:t xml:space="preserve"> Art Space, </w:t>
      </w:r>
      <w:proofErr w:type="spellStart"/>
      <w:r w:rsidRPr="00676A0A">
        <w:rPr>
          <w:rFonts w:asciiTheme="minorHAnsi" w:hAnsiTheme="minorHAnsi" w:cstheme="minorHAnsi"/>
        </w:rPr>
        <w:t>Dashanzi</w:t>
      </w:r>
      <w:proofErr w:type="spellEnd"/>
      <w:r w:rsidRPr="00676A0A">
        <w:rPr>
          <w:rFonts w:asciiTheme="minorHAnsi" w:hAnsiTheme="minorHAnsi" w:cstheme="minorHAnsi"/>
        </w:rPr>
        <w:t xml:space="preserve"> Art </w:t>
      </w:r>
      <w:proofErr w:type="spellStart"/>
      <w:r w:rsidRPr="00676A0A">
        <w:rPr>
          <w:rFonts w:asciiTheme="minorHAnsi" w:hAnsiTheme="minorHAnsi" w:cstheme="minorHAnsi"/>
        </w:rPr>
        <w:t>District</w:t>
      </w:r>
      <w:proofErr w:type="spellEnd"/>
      <w:r w:rsidRPr="00676A0A">
        <w:rPr>
          <w:rFonts w:asciiTheme="minorHAnsi" w:hAnsiTheme="minorHAnsi" w:cstheme="minorHAnsi"/>
        </w:rPr>
        <w:t xml:space="preserve"> (2007). Da allora le sue foto e le sculture tipiche della sua produzione sono state esposte nel più importante festival di fotografia contemporanea </w:t>
      </w:r>
      <w:proofErr w:type="spellStart"/>
      <w:r w:rsidRPr="00676A0A">
        <w:rPr>
          <w:rFonts w:asciiTheme="minorHAnsi" w:hAnsiTheme="minorHAnsi" w:cstheme="minorHAnsi"/>
        </w:rPr>
        <w:t>Les</w:t>
      </w:r>
      <w:proofErr w:type="spellEnd"/>
      <w:r w:rsidRPr="00676A0A">
        <w:rPr>
          <w:rFonts w:asciiTheme="minorHAnsi" w:hAnsiTheme="minorHAnsi" w:cstheme="minorHAnsi"/>
        </w:rPr>
        <w:t xml:space="preserve"> </w:t>
      </w:r>
      <w:proofErr w:type="spellStart"/>
      <w:r w:rsidRPr="00676A0A">
        <w:rPr>
          <w:rFonts w:asciiTheme="minorHAnsi" w:hAnsiTheme="minorHAnsi" w:cstheme="minorHAnsi"/>
        </w:rPr>
        <w:t>Rencontres</w:t>
      </w:r>
      <w:proofErr w:type="spellEnd"/>
      <w:r w:rsidRPr="00676A0A">
        <w:rPr>
          <w:rFonts w:asciiTheme="minorHAnsi" w:hAnsiTheme="minorHAnsi" w:cstheme="minorHAnsi"/>
        </w:rPr>
        <w:t xml:space="preserve"> d'Arles e in prestigiosi musei internazionali. Tra i più recenti solo show vanno ricordati: </w:t>
      </w:r>
      <w:r w:rsidRPr="00676A0A">
        <w:rPr>
          <w:rFonts w:asciiTheme="minorHAnsi" w:hAnsiTheme="minorHAnsi" w:cstheme="minorHAnsi"/>
          <w:i/>
          <w:iCs/>
        </w:rPr>
        <w:t>La forma profonda del reale</w:t>
      </w:r>
      <w:r w:rsidRPr="00676A0A">
        <w:rPr>
          <w:rFonts w:asciiTheme="minorHAnsi" w:hAnsiTheme="minorHAnsi" w:cstheme="minorHAnsi"/>
        </w:rPr>
        <w:t xml:space="preserve">, Università Bocconi, Milano (2019); </w:t>
      </w:r>
      <w:proofErr w:type="spellStart"/>
      <w:r w:rsidRPr="00676A0A">
        <w:rPr>
          <w:rFonts w:asciiTheme="minorHAnsi" w:hAnsiTheme="minorHAnsi" w:cstheme="minorHAnsi"/>
          <w:i/>
          <w:iCs/>
        </w:rPr>
        <w:t>Liu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76A0A">
        <w:rPr>
          <w:rFonts w:asciiTheme="minorHAnsi" w:hAnsiTheme="minorHAnsi" w:cstheme="minorHAnsi"/>
          <w:i/>
          <w:iCs/>
        </w:rPr>
        <w:t>Bolin.Visible</w:t>
      </w:r>
      <w:proofErr w:type="spellEnd"/>
      <w:r w:rsidRPr="00676A0A">
        <w:rPr>
          <w:rFonts w:asciiTheme="minorHAnsi" w:hAnsiTheme="minorHAnsi" w:cstheme="minorHAnsi"/>
          <w:i/>
          <w:iCs/>
        </w:rPr>
        <w:t>/</w:t>
      </w:r>
      <w:proofErr w:type="spellStart"/>
      <w:r w:rsidRPr="00676A0A">
        <w:rPr>
          <w:rFonts w:asciiTheme="minorHAnsi" w:hAnsiTheme="minorHAnsi" w:cstheme="minorHAnsi"/>
          <w:i/>
          <w:iCs/>
        </w:rPr>
        <w:t>Invisible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676A0A">
        <w:rPr>
          <w:rFonts w:asciiTheme="minorHAnsi" w:hAnsiTheme="minorHAnsi" w:cstheme="minorHAnsi"/>
        </w:rPr>
        <w:t>Mudec</w:t>
      </w:r>
      <w:proofErr w:type="spellEnd"/>
      <w:r w:rsidRPr="00676A0A">
        <w:rPr>
          <w:rFonts w:asciiTheme="minorHAnsi" w:hAnsiTheme="minorHAnsi" w:cstheme="minorHAnsi"/>
        </w:rPr>
        <w:t xml:space="preserve"> - Museo delle Culture, Milano (2019); </w:t>
      </w:r>
      <w:r w:rsidRPr="00676A0A">
        <w:rPr>
          <w:rFonts w:asciiTheme="minorHAnsi" w:hAnsiTheme="minorHAnsi" w:cstheme="minorHAnsi"/>
          <w:i/>
          <w:iCs/>
        </w:rPr>
        <w:t xml:space="preserve">The Theatre of </w:t>
      </w:r>
      <w:proofErr w:type="spellStart"/>
      <w:r w:rsidRPr="00676A0A">
        <w:rPr>
          <w:rFonts w:asciiTheme="minorHAnsi" w:hAnsiTheme="minorHAnsi" w:cstheme="minorHAnsi"/>
          <w:i/>
          <w:iCs/>
        </w:rPr>
        <w:t>Appearances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r w:rsidRPr="00676A0A">
        <w:rPr>
          <w:rFonts w:asciiTheme="minorHAnsi" w:hAnsiTheme="minorHAnsi" w:cstheme="minorHAnsi"/>
        </w:rPr>
        <w:t>al Musée de l’</w:t>
      </w:r>
      <w:proofErr w:type="spellStart"/>
      <w:r w:rsidRPr="00676A0A">
        <w:rPr>
          <w:rFonts w:asciiTheme="minorHAnsi" w:hAnsiTheme="minorHAnsi" w:cstheme="minorHAnsi"/>
        </w:rPr>
        <w:t>Elysée</w:t>
      </w:r>
      <w:proofErr w:type="spellEnd"/>
      <w:r w:rsidRPr="00676A0A">
        <w:rPr>
          <w:rFonts w:asciiTheme="minorHAnsi" w:hAnsiTheme="minorHAnsi" w:cstheme="minorHAnsi"/>
        </w:rPr>
        <w:t xml:space="preserve">, Losanna (2019); </w:t>
      </w:r>
      <w:proofErr w:type="spellStart"/>
      <w:r w:rsidRPr="00676A0A">
        <w:rPr>
          <w:rFonts w:asciiTheme="minorHAnsi" w:hAnsiTheme="minorHAnsi" w:cstheme="minorHAnsi"/>
          <w:i/>
          <w:iCs/>
        </w:rPr>
        <w:t>Liu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76A0A">
        <w:rPr>
          <w:rFonts w:asciiTheme="minorHAnsi" w:hAnsiTheme="minorHAnsi" w:cstheme="minorHAnsi"/>
          <w:i/>
          <w:iCs/>
        </w:rPr>
        <w:t>Bolin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. The </w:t>
      </w:r>
      <w:proofErr w:type="spellStart"/>
      <w:r w:rsidRPr="00676A0A">
        <w:rPr>
          <w:rFonts w:asciiTheme="minorHAnsi" w:hAnsiTheme="minorHAnsi" w:cstheme="minorHAnsi"/>
          <w:i/>
          <w:iCs/>
        </w:rPr>
        <w:t>Invisible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Man</w:t>
      </w:r>
      <w:r w:rsidRPr="00676A0A">
        <w:rPr>
          <w:rFonts w:asciiTheme="minorHAnsi" w:hAnsiTheme="minorHAnsi" w:cstheme="minorHAnsi"/>
        </w:rPr>
        <w:t xml:space="preserve">, Palacio de Gaviria, Madrid (2019); </w:t>
      </w:r>
      <w:proofErr w:type="spellStart"/>
      <w:r w:rsidRPr="00676A0A">
        <w:rPr>
          <w:rFonts w:asciiTheme="minorHAnsi" w:hAnsiTheme="minorHAnsi" w:cstheme="minorHAnsi"/>
          <w:i/>
          <w:iCs/>
        </w:rPr>
        <w:t>Liu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76A0A">
        <w:rPr>
          <w:rFonts w:asciiTheme="minorHAnsi" w:hAnsiTheme="minorHAnsi" w:cstheme="minorHAnsi"/>
          <w:i/>
          <w:iCs/>
        </w:rPr>
        <w:t>Bolin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. The </w:t>
      </w:r>
      <w:proofErr w:type="spellStart"/>
      <w:r w:rsidRPr="00676A0A">
        <w:rPr>
          <w:rFonts w:asciiTheme="minorHAnsi" w:hAnsiTheme="minorHAnsi" w:cstheme="minorHAnsi"/>
          <w:i/>
          <w:iCs/>
        </w:rPr>
        <w:t>Invisible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Man</w:t>
      </w:r>
      <w:r w:rsidRPr="00676A0A">
        <w:rPr>
          <w:rFonts w:asciiTheme="minorHAnsi" w:hAnsiTheme="minorHAnsi" w:cstheme="minorHAnsi"/>
        </w:rPr>
        <w:t xml:space="preserve">, Complesso del Vittoriano, Roma (2018); </w:t>
      </w:r>
      <w:proofErr w:type="spellStart"/>
      <w:r w:rsidRPr="00676A0A">
        <w:rPr>
          <w:rFonts w:asciiTheme="minorHAnsi" w:hAnsiTheme="minorHAnsi" w:cstheme="minorHAnsi"/>
          <w:i/>
          <w:iCs/>
        </w:rPr>
        <w:t>Liu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76A0A">
        <w:rPr>
          <w:rFonts w:asciiTheme="minorHAnsi" w:hAnsiTheme="minorHAnsi" w:cstheme="minorHAnsi"/>
          <w:i/>
          <w:iCs/>
        </w:rPr>
        <w:t>Bolin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: The </w:t>
      </w:r>
      <w:proofErr w:type="spellStart"/>
      <w:r w:rsidRPr="00676A0A">
        <w:rPr>
          <w:rFonts w:asciiTheme="minorHAnsi" w:hAnsiTheme="minorHAnsi" w:cstheme="minorHAnsi"/>
          <w:i/>
          <w:iCs/>
        </w:rPr>
        <w:t>Invisible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Man</w:t>
      </w:r>
      <w:r w:rsidRPr="00676A0A">
        <w:rPr>
          <w:rFonts w:asciiTheme="minorHAnsi" w:hAnsiTheme="minorHAnsi" w:cstheme="minorHAnsi"/>
        </w:rPr>
        <w:t xml:space="preserve">, </w:t>
      </w:r>
      <w:proofErr w:type="spellStart"/>
      <w:r w:rsidRPr="00676A0A">
        <w:rPr>
          <w:rFonts w:asciiTheme="minorHAnsi" w:hAnsiTheme="minorHAnsi" w:cstheme="minorHAnsi"/>
        </w:rPr>
        <w:t>Erarta</w:t>
      </w:r>
      <w:proofErr w:type="spellEnd"/>
      <w:r w:rsidRPr="00676A0A">
        <w:rPr>
          <w:rFonts w:asciiTheme="minorHAnsi" w:hAnsiTheme="minorHAnsi" w:cstheme="minorHAnsi"/>
        </w:rPr>
        <w:t xml:space="preserve"> Museum, San Pietroburgo (2018); </w:t>
      </w:r>
      <w:r w:rsidRPr="00676A0A">
        <w:rPr>
          <w:rFonts w:asciiTheme="minorHAnsi" w:hAnsiTheme="minorHAnsi" w:cstheme="minorHAnsi"/>
          <w:i/>
          <w:iCs/>
        </w:rPr>
        <w:t>Ghost Stories</w:t>
      </w:r>
      <w:r w:rsidRPr="00676A0A">
        <w:rPr>
          <w:rFonts w:asciiTheme="minorHAnsi" w:hAnsiTheme="minorHAnsi" w:cstheme="minorHAnsi"/>
        </w:rPr>
        <w:t xml:space="preserve">, Maison Européenne de la </w:t>
      </w:r>
      <w:proofErr w:type="spellStart"/>
      <w:r w:rsidRPr="00676A0A">
        <w:rPr>
          <w:rFonts w:asciiTheme="minorHAnsi" w:hAnsiTheme="minorHAnsi" w:cstheme="minorHAnsi"/>
        </w:rPr>
        <w:t>Photographie</w:t>
      </w:r>
      <w:proofErr w:type="spellEnd"/>
      <w:r w:rsidRPr="00676A0A">
        <w:rPr>
          <w:rFonts w:asciiTheme="minorHAnsi" w:hAnsiTheme="minorHAnsi" w:cstheme="minorHAnsi"/>
        </w:rPr>
        <w:t xml:space="preserve">, Parigi (2017); </w:t>
      </w:r>
      <w:proofErr w:type="spellStart"/>
      <w:r w:rsidRPr="00676A0A">
        <w:rPr>
          <w:rFonts w:asciiTheme="minorHAnsi" w:hAnsiTheme="minorHAnsi" w:cstheme="minorHAnsi"/>
          <w:i/>
          <w:iCs/>
        </w:rPr>
        <w:t>Galerie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Party, Centre Pompidou – </w:t>
      </w:r>
      <w:proofErr w:type="spellStart"/>
      <w:r w:rsidRPr="00676A0A">
        <w:rPr>
          <w:rFonts w:asciiTheme="minorHAnsi" w:hAnsiTheme="minorHAnsi" w:cstheme="minorHAnsi"/>
          <w:i/>
          <w:iCs/>
        </w:rPr>
        <w:t>Acte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II with </w:t>
      </w:r>
      <w:proofErr w:type="spellStart"/>
      <w:r w:rsidRPr="00676A0A">
        <w:rPr>
          <w:rFonts w:asciiTheme="minorHAnsi" w:hAnsiTheme="minorHAnsi" w:cstheme="minorHAnsi"/>
          <w:i/>
          <w:iCs/>
        </w:rPr>
        <w:t>Liu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76A0A">
        <w:rPr>
          <w:rFonts w:asciiTheme="minorHAnsi" w:hAnsiTheme="minorHAnsi" w:cstheme="minorHAnsi"/>
          <w:i/>
          <w:iCs/>
        </w:rPr>
        <w:t>Bolin</w:t>
      </w:r>
      <w:proofErr w:type="spellEnd"/>
      <w:r w:rsidRPr="00676A0A">
        <w:rPr>
          <w:rFonts w:asciiTheme="minorHAnsi" w:hAnsiTheme="minorHAnsi" w:cstheme="minorHAnsi"/>
        </w:rPr>
        <w:t xml:space="preserve">, Centre Pompidou, </w:t>
      </w:r>
      <w:proofErr w:type="spellStart"/>
      <w:r w:rsidRPr="00676A0A">
        <w:rPr>
          <w:rFonts w:asciiTheme="minorHAnsi" w:hAnsiTheme="minorHAnsi" w:cstheme="minorHAnsi"/>
        </w:rPr>
        <w:t>Galerie</w:t>
      </w:r>
      <w:proofErr w:type="spellEnd"/>
      <w:r w:rsidRPr="00676A0A">
        <w:rPr>
          <w:rFonts w:asciiTheme="minorHAnsi" w:hAnsiTheme="minorHAnsi" w:cstheme="minorHAnsi"/>
        </w:rPr>
        <w:t xml:space="preserve"> </w:t>
      </w:r>
      <w:proofErr w:type="spellStart"/>
      <w:r w:rsidRPr="00676A0A">
        <w:rPr>
          <w:rFonts w:asciiTheme="minorHAnsi" w:hAnsiTheme="minorHAnsi" w:cstheme="minorHAnsi"/>
        </w:rPr>
        <w:t>des</w:t>
      </w:r>
      <w:proofErr w:type="spellEnd"/>
      <w:r w:rsidRPr="00676A0A">
        <w:rPr>
          <w:rFonts w:asciiTheme="minorHAnsi" w:hAnsiTheme="minorHAnsi" w:cstheme="minorHAnsi"/>
        </w:rPr>
        <w:t xml:space="preserve"> enfants, Parigi (2017). Nel 2015 il Museo de </w:t>
      </w:r>
      <w:proofErr w:type="spellStart"/>
      <w:r w:rsidRPr="00676A0A">
        <w:rPr>
          <w:rFonts w:asciiTheme="minorHAnsi" w:hAnsiTheme="minorHAnsi" w:cstheme="minorHAnsi"/>
        </w:rPr>
        <w:t>Contemporáneo</w:t>
      </w:r>
      <w:proofErr w:type="spellEnd"/>
      <w:r w:rsidRPr="00676A0A">
        <w:rPr>
          <w:rFonts w:asciiTheme="minorHAnsi" w:hAnsiTheme="minorHAnsi" w:cstheme="minorHAnsi"/>
        </w:rPr>
        <w:t xml:space="preserve"> di Buenos Aires lo invita per la personale </w:t>
      </w:r>
      <w:proofErr w:type="spellStart"/>
      <w:r w:rsidRPr="00676A0A">
        <w:rPr>
          <w:rFonts w:asciiTheme="minorHAnsi" w:hAnsiTheme="minorHAnsi" w:cstheme="minorHAnsi"/>
          <w:i/>
          <w:iCs/>
        </w:rPr>
        <w:t>Desapareciendo</w:t>
      </w:r>
      <w:proofErr w:type="spellEnd"/>
      <w:r w:rsidRPr="00676A0A">
        <w:rPr>
          <w:rFonts w:asciiTheme="minorHAnsi" w:hAnsiTheme="minorHAnsi" w:cstheme="minorHAnsi"/>
        </w:rPr>
        <w:t xml:space="preserve">; l’anno successivo gli viene commissionato per il palazzo di New York, sede delle Nazioni Unite, il progetto </w:t>
      </w:r>
      <w:proofErr w:type="spellStart"/>
      <w:r w:rsidRPr="00676A0A">
        <w:rPr>
          <w:rFonts w:asciiTheme="minorHAnsi" w:hAnsiTheme="minorHAnsi" w:cstheme="minorHAnsi"/>
          <w:i/>
          <w:iCs/>
        </w:rPr>
        <w:t>We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Are </w:t>
      </w:r>
      <w:proofErr w:type="spellStart"/>
      <w:r w:rsidRPr="00676A0A">
        <w:rPr>
          <w:rFonts w:asciiTheme="minorHAnsi" w:hAnsiTheme="minorHAnsi" w:cstheme="minorHAnsi"/>
          <w:i/>
          <w:iCs/>
        </w:rPr>
        <w:t>What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76A0A">
        <w:rPr>
          <w:rFonts w:asciiTheme="minorHAnsi" w:hAnsiTheme="minorHAnsi" w:cstheme="minorHAnsi"/>
          <w:i/>
          <w:iCs/>
        </w:rPr>
        <w:t>We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76A0A">
        <w:rPr>
          <w:rFonts w:asciiTheme="minorHAnsi" w:hAnsiTheme="minorHAnsi" w:cstheme="minorHAnsi"/>
          <w:i/>
          <w:iCs/>
        </w:rPr>
        <w:t>Eat</w:t>
      </w:r>
      <w:proofErr w:type="spellEnd"/>
      <w:r w:rsidRPr="00676A0A">
        <w:rPr>
          <w:rFonts w:asciiTheme="minorHAnsi" w:hAnsiTheme="minorHAnsi" w:cstheme="minorHAnsi"/>
        </w:rPr>
        <w:t xml:space="preserve">. In Europa il suo lavoro è stato divulgato attraverso le mostre </w:t>
      </w:r>
      <w:r w:rsidRPr="00676A0A">
        <w:rPr>
          <w:rFonts w:asciiTheme="minorHAnsi" w:hAnsiTheme="minorHAnsi" w:cstheme="minorHAnsi"/>
          <w:i/>
          <w:iCs/>
        </w:rPr>
        <w:t xml:space="preserve">A Secret Tour </w:t>
      </w:r>
      <w:r w:rsidRPr="00676A0A">
        <w:rPr>
          <w:rFonts w:asciiTheme="minorHAnsi" w:hAnsiTheme="minorHAnsi" w:cstheme="minorHAnsi"/>
        </w:rPr>
        <w:t xml:space="preserve">al Museo H.C. Andersen di Roma (2012) e </w:t>
      </w:r>
      <w:proofErr w:type="spellStart"/>
      <w:r w:rsidRPr="00676A0A">
        <w:rPr>
          <w:rFonts w:asciiTheme="minorHAnsi" w:hAnsiTheme="minorHAnsi" w:cstheme="minorHAnsi"/>
          <w:i/>
          <w:iCs/>
        </w:rPr>
        <w:t>Hiding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676A0A">
        <w:rPr>
          <w:rFonts w:asciiTheme="minorHAnsi" w:hAnsiTheme="minorHAnsi" w:cstheme="minorHAnsi"/>
          <w:i/>
          <w:iCs/>
        </w:rPr>
        <w:t>Italy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</w:t>
      </w:r>
      <w:r w:rsidRPr="00676A0A">
        <w:rPr>
          <w:rFonts w:asciiTheme="minorHAnsi" w:hAnsiTheme="minorHAnsi" w:cstheme="minorHAnsi"/>
        </w:rPr>
        <w:t xml:space="preserve">alla Fondazione Forma per la Fotografia di Milano (2010), e con la personale in Svezia </w:t>
      </w:r>
      <w:r w:rsidRPr="00676A0A">
        <w:rPr>
          <w:rFonts w:asciiTheme="minorHAnsi" w:hAnsiTheme="minorHAnsi" w:cstheme="minorHAnsi"/>
          <w:i/>
          <w:iCs/>
        </w:rPr>
        <w:t xml:space="preserve">The </w:t>
      </w:r>
      <w:proofErr w:type="spellStart"/>
      <w:r w:rsidRPr="00676A0A">
        <w:rPr>
          <w:rFonts w:asciiTheme="minorHAnsi" w:hAnsiTheme="minorHAnsi" w:cstheme="minorHAnsi"/>
          <w:i/>
          <w:iCs/>
        </w:rPr>
        <w:t>Invisible</w:t>
      </w:r>
      <w:proofErr w:type="spellEnd"/>
      <w:r w:rsidRPr="00676A0A">
        <w:rPr>
          <w:rFonts w:asciiTheme="minorHAnsi" w:hAnsiTheme="minorHAnsi" w:cstheme="minorHAnsi"/>
          <w:i/>
          <w:iCs/>
        </w:rPr>
        <w:t xml:space="preserve"> Man </w:t>
      </w:r>
      <w:r w:rsidRPr="00676A0A">
        <w:rPr>
          <w:rFonts w:asciiTheme="minorHAnsi" w:hAnsiTheme="minorHAnsi" w:cstheme="minorHAnsi"/>
        </w:rPr>
        <w:t xml:space="preserve">al </w:t>
      </w:r>
      <w:proofErr w:type="spellStart"/>
      <w:r w:rsidRPr="00676A0A">
        <w:rPr>
          <w:rFonts w:asciiTheme="minorHAnsi" w:hAnsiTheme="minorHAnsi" w:cstheme="minorHAnsi"/>
        </w:rPr>
        <w:t>Fotografiska</w:t>
      </w:r>
      <w:proofErr w:type="spellEnd"/>
      <w:r w:rsidRPr="00676A0A">
        <w:rPr>
          <w:rFonts w:asciiTheme="minorHAnsi" w:hAnsiTheme="minorHAnsi" w:cstheme="minorHAnsi"/>
        </w:rPr>
        <w:t xml:space="preserve"> </w:t>
      </w:r>
      <w:proofErr w:type="spellStart"/>
      <w:r w:rsidRPr="00676A0A">
        <w:rPr>
          <w:rFonts w:asciiTheme="minorHAnsi" w:hAnsiTheme="minorHAnsi" w:cstheme="minorHAnsi"/>
        </w:rPr>
        <w:t>Museet</w:t>
      </w:r>
      <w:proofErr w:type="spellEnd"/>
      <w:r w:rsidRPr="00676A0A">
        <w:rPr>
          <w:rFonts w:asciiTheme="minorHAnsi" w:hAnsiTheme="minorHAnsi" w:cstheme="minorHAnsi"/>
        </w:rPr>
        <w:t xml:space="preserve"> di Stoccolma (2011). Ha collaborato con artisti contemporanei internazionali quali Botero, JR, Carlos Cruz </w:t>
      </w:r>
      <w:proofErr w:type="spellStart"/>
      <w:r w:rsidRPr="00676A0A">
        <w:rPr>
          <w:rFonts w:asciiTheme="minorHAnsi" w:hAnsiTheme="minorHAnsi" w:cstheme="minorHAnsi"/>
        </w:rPr>
        <w:t>Diez</w:t>
      </w:r>
      <w:proofErr w:type="spellEnd"/>
      <w:r w:rsidRPr="00676A0A">
        <w:rPr>
          <w:rFonts w:asciiTheme="minorHAnsi" w:hAnsiTheme="minorHAnsi" w:cstheme="minorHAnsi"/>
        </w:rPr>
        <w:t xml:space="preserve">, Kenny </w:t>
      </w:r>
      <w:proofErr w:type="spellStart"/>
      <w:r w:rsidRPr="00676A0A">
        <w:rPr>
          <w:rFonts w:asciiTheme="minorHAnsi" w:hAnsiTheme="minorHAnsi" w:cstheme="minorHAnsi"/>
        </w:rPr>
        <w:t>Scharf</w:t>
      </w:r>
      <w:proofErr w:type="spellEnd"/>
      <w:r w:rsidRPr="00676A0A">
        <w:rPr>
          <w:rFonts w:asciiTheme="minorHAnsi" w:hAnsiTheme="minorHAnsi" w:cstheme="minorHAnsi"/>
        </w:rPr>
        <w:t xml:space="preserve"> e Rero e con diversi brand come Valentino, Jean Paul Gaultier, Tod’s e altri. È stato </w:t>
      </w:r>
      <w:r w:rsidRPr="00676A0A">
        <w:rPr>
          <w:rFonts w:asciiTheme="minorHAnsi" w:hAnsiTheme="minorHAnsi" w:cstheme="minorHAnsi"/>
        </w:rPr>
        <w:lastRenderedPageBreak/>
        <w:t xml:space="preserve">testimonial per il 2017/2018 del marchio Moncler, in una campagna firmata da Annie Leibovitz, e nel 2018 è stato artista dell’anno della </w:t>
      </w:r>
      <w:proofErr w:type="spellStart"/>
      <w:r w:rsidRPr="00676A0A">
        <w:rPr>
          <w:rFonts w:asciiTheme="minorHAnsi" w:hAnsiTheme="minorHAnsi" w:cstheme="minorHAnsi"/>
        </w:rPr>
        <w:t>champagneria</w:t>
      </w:r>
      <w:proofErr w:type="spellEnd"/>
      <w:r w:rsidRPr="00676A0A">
        <w:rPr>
          <w:rFonts w:asciiTheme="minorHAnsi" w:hAnsiTheme="minorHAnsi" w:cstheme="minorHAnsi"/>
        </w:rPr>
        <w:t xml:space="preserve"> francese </w:t>
      </w:r>
      <w:proofErr w:type="spellStart"/>
      <w:r w:rsidRPr="00676A0A">
        <w:rPr>
          <w:rFonts w:asciiTheme="minorHAnsi" w:hAnsiTheme="minorHAnsi" w:cstheme="minorHAnsi"/>
        </w:rPr>
        <w:t>Ruinart</w:t>
      </w:r>
      <w:proofErr w:type="spellEnd"/>
      <w:r w:rsidRPr="00676A0A">
        <w:rPr>
          <w:rFonts w:asciiTheme="minorHAnsi" w:hAnsiTheme="minorHAnsi" w:cstheme="minorHAnsi"/>
        </w:rPr>
        <w:t xml:space="preserve">. L’ultima produzione lo ha visto tra i luoghi più iconici di Firenze dando vita al progetto </w:t>
      </w:r>
      <w:proofErr w:type="spellStart"/>
      <w:r w:rsidRPr="00676A0A">
        <w:rPr>
          <w:rFonts w:asciiTheme="minorHAnsi" w:hAnsiTheme="minorHAnsi" w:cstheme="minorHAnsi"/>
        </w:rPr>
        <w:t>Hiding</w:t>
      </w:r>
      <w:proofErr w:type="spellEnd"/>
      <w:r w:rsidRPr="00676A0A">
        <w:rPr>
          <w:rFonts w:asciiTheme="minorHAnsi" w:hAnsiTheme="minorHAnsi" w:cstheme="minorHAnsi"/>
        </w:rPr>
        <w:t xml:space="preserve"> in Florence (2022), che verrà raccontato e approfondito tramite eventi e mostre. Oggi </w:t>
      </w:r>
      <w:proofErr w:type="spellStart"/>
      <w:r w:rsidRPr="00676A0A">
        <w:rPr>
          <w:rFonts w:asciiTheme="minorHAnsi" w:hAnsiTheme="minorHAnsi" w:cstheme="minorHAnsi"/>
        </w:rPr>
        <w:t>Liu</w:t>
      </w:r>
      <w:proofErr w:type="spellEnd"/>
      <w:r w:rsidRPr="00676A0A">
        <w:rPr>
          <w:rFonts w:asciiTheme="minorHAnsi" w:hAnsiTheme="minorHAnsi" w:cstheme="minorHAnsi"/>
        </w:rPr>
        <w:t xml:space="preserve"> </w:t>
      </w:r>
      <w:proofErr w:type="spellStart"/>
      <w:r w:rsidRPr="00676A0A">
        <w:rPr>
          <w:rFonts w:asciiTheme="minorHAnsi" w:hAnsiTheme="minorHAnsi" w:cstheme="minorHAnsi"/>
        </w:rPr>
        <w:t>Bolin</w:t>
      </w:r>
      <w:proofErr w:type="spellEnd"/>
      <w:r w:rsidRPr="00676A0A">
        <w:rPr>
          <w:rFonts w:asciiTheme="minorHAnsi" w:hAnsiTheme="minorHAnsi" w:cstheme="minorHAnsi"/>
        </w:rPr>
        <w:t xml:space="preserve"> vive e lavora tra Pechino e l’Europa.</w:t>
      </w:r>
    </w:p>
    <w:p w14:paraId="6B2DA0FB" w14:textId="62E15976" w:rsidR="00A8680C" w:rsidRPr="00A8680C" w:rsidRDefault="00A8680C" w:rsidP="00A8680C">
      <w:pPr>
        <w:jc w:val="both"/>
        <w:rPr>
          <w:rFonts w:asciiTheme="minorHAnsi" w:hAnsiTheme="minorHAnsi" w:cstheme="minorHAnsi"/>
        </w:rPr>
      </w:pPr>
      <w:r w:rsidRPr="00A8680C">
        <w:rPr>
          <w:rFonts w:asciiTheme="minorHAnsi" w:hAnsiTheme="minorHAnsi" w:cstheme="minorHAnsi"/>
        </w:rPr>
        <w:t xml:space="preserve">Milano, </w:t>
      </w:r>
      <w:r w:rsidR="001E5F76">
        <w:rPr>
          <w:rFonts w:asciiTheme="minorHAnsi" w:hAnsiTheme="minorHAnsi" w:cstheme="minorHAnsi"/>
        </w:rPr>
        <w:t xml:space="preserve">8 </w:t>
      </w:r>
      <w:r w:rsidR="00676A0A">
        <w:rPr>
          <w:rFonts w:asciiTheme="minorHAnsi" w:hAnsiTheme="minorHAnsi" w:cstheme="minorHAnsi"/>
        </w:rPr>
        <w:t>marzo 2023</w:t>
      </w:r>
    </w:p>
    <w:p w14:paraId="5085BA77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4F35AE" w14:textId="61957E42" w:rsidR="00A8680C" w:rsidRPr="00A8680C" w:rsidRDefault="00676A0A" w:rsidP="00A8680C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LIU BOLIN</w:t>
      </w:r>
    </w:p>
    <w:p w14:paraId="3ACB34DE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A8680C">
        <w:rPr>
          <w:rFonts w:asciiTheme="minorHAnsi" w:hAnsiTheme="minorHAnsi" w:cstheme="minorHAnsi"/>
          <w:sz w:val="20"/>
          <w:szCs w:val="20"/>
        </w:rPr>
        <w:t>Milano, Galleria Gaburro (via Cerva 25)</w:t>
      </w:r>
    </w:p>
    <w:p w14:paraId="20B80EA1" w14:textId="607DC8FD" w:rsidR="00A8680C" w:rsidRPr="00676A0A" w:rsidRDefault="00676A0A" w:rsidP="00A8680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6A0A">
        <w:rPr>
          <w:rFonts w:asciiTheme="minorHAnsi" w:hAnsiTheme="minorHAnsi" w:cstheme="minorHAnsi"/>
          <w:b/>
          <w:bCs/>
          <w:sz w:val="20"/>
          <w:szCs w:val="20"/>
        </w:rPr>
        <w:t>13 marzo – 30 aprile</w:t>
      </w:r>
      <w:r w:rsidR="00A8680C" w:rsidRPr="00676A0A">
        <w:rPr>
          <w:rFonts w:asciiTheme="minorHAnsi" w:hAnsiTheme="minorHAnsi" w:cstheme="minorHAnsi"/>
          <w:b/>
          <w:bCs/>
          <w:sz w:val="20"/>
          <w:szCs w:val="20"/>
        </w:rPr>
        <w:t xml:space="preserve"> 2023</w:t>
      </w:r>
    </w:p>
    <w:p w14:paraId="5015F221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F6CC4E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A8680C">
        <w:rPr>
          <w:rFonts w:asciiTheme="minorHAnsi" w:hAnsiTheme="minorHAnsi" w:cstheme="minorHAnsi"/>
          <w:b/>
          <w:bCs/>
          <w:sz w:val="20"/>
          <w:szCs w:val="20"/>
        </w:rPr>
        <w:t>Orari</w:t>
      </w:r>
      <w:r w:rsidRPr="00A8680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B08B0E4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A8680C">
        <w:rPr>
          <w:rFonts w:asciiTheme="minorHAnsi" w:hAnsiTheme="minorHAnsi" w:cstheme="minorHAnsi"/>
          <w:sz w:val="20"/>
          <w:szCs w:val="20"/>
        </w:rPr>
        <w:t>martedì-sabato, 10-13; 15-19</w:t>
      </w:r>
    </w:p>
    <w:p w14:paraId="5776EBAD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3C2551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A8680C">
        <w:rPr>
          <w:rFonts w:asciiTheme="minorHAnsi" w:hAnsiTheme="minorHAnsi" w:cstheme="minorHAnsi"/>
          <w:b/>
          <w:bCs/>
          <w:sz w:val="20"/>
          <w:szCs w:val="20"/>
        </w:rPr>
        <w:t>Ingresso libero</w:t>
      </w:r>
    </w:p>
    <w:p w14:paraId="06704343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D1029C" w14:textId="77777777" w:rsidR="00A8680C" w:rsidRPr="00A8680C" w:rsidRDefault="00A8680C" w:rsidP="00A8680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8680C">
        <w:rPr>
          <w:rFonts w:asciiTheme="minorHAnsi" w:hAnsiTheme="minorHAnsi" w:cstheme="minorHAnsi"/>
          <w:b/>
          <w:bCs/>
          <w:sz w:val="20"/>
          <w:szCs w:val="20"/>
        </w:rPr>
        <w:t>Informazioni:</w:t>
      </w:r>
    </w:p>
    <w:p w14:paraId="3C5DE706" w14:textId="77777777" w:rsidR="00A8680C" w:rsidRPr="00092874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092874">
        <w:rPr>
          <w:rFonts w:asciiTheme="minorHAnsi" w:hAnsiTheme="minorHAnsi" w:cstheme="minorHAnsi"/>
          <w:sz w:val="20"/>
          <w:szCs w:val="20"/>
        </w:rPr>
        <w:t xml:space="preserve">Tel. +39.02.99262529; </w:t>
      </w:r>
      <w:hyperlink r:id="rId10" w:history="1">
        <w:r w:rsidRPr="00092874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info@galleriagaburro.com</w:t>
        </w:r>
      </w:hyperlink>
    </w:p>
    <w:p w14:paraId="7974AE8A" w14:textId="77777777" w:rsidR="00A8680C" w:rsidRPr="00092874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58CA6A" w14:textId="77777777" w:rsidR="00A8680C" w:rsidRPr="00092874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092874">
        <w:rPr>
          <w:rFonts w:asciiTheme="minorHAnsi" w:hAnsiTheme="minorHAnsi" w:cstheme="minorHAnsi"/>
          <w:b/>
          <w:bCs/>
          <w:sz w:val="20"/>
          <w:szCs w:val="20"/>
        </w:rPr>
        <w:t>Sito internet:</w:t>
      </w:r>
    </w:p>
    <w:p w14:paraId="4559F5BC" w14:textId="77777777" w:rsidR="00A8680C" w:rsidRPr="00A8680C" w:rsidRDefault="001E5F76" w:rsidP="00A8680C">
      <w:pPr>
        <w:jc w:val="both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A8680C" w:rsidRPr="00A8680C">
          <w:rPr>
            <w:rStyle w:val="Collegamentoipertestuale"/>
            <w:rFonts w:asciiTheme="minorHAnsi" w:hAnsiTheme="minorHAnsi" w:cstheme="minorHAnsi"/>
            <w:sz w:val="20"/>
            <w:szCs w:val="20"/>
          </w:rPr>
          <w:t>www.galleriagaburro.com</w:t>
        </w:r>
      </w:hyperlink>
      <w:r w:rsidR="00A8680C" w:rsidRPr="00A868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35141A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50E504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A8680C">
        <w:rPr>
          <w:rFonts w:asciiTheme="minorHAnsi" w:hAnsiTheme="minorHAnsi" w:cstheme="minorHAnsi"/>
          <w:b/>
          <w:bCs/>
          <w:sz w:val="20"/>
          <w:szCs w:val="20"/>
        </w:rPr>
        <w:t xml:space="preserve">FB </w:t>
      </w:r>
      <w:proofErr w:type="spellStart"/>
      <w:r w:rsidRPr="00A8680C">
        <w:rPr>
          <w:rFonts w:asciiTheme="minorHAnsi" w:hAnsiTheme="minorHAnsi" w:cstheme="minorHAnsi"/>
          <w:sz w:val="20"/>
          <w:szCs w:val="20"/>
        </w:rPr>
        <w:t>galleriagaburro</w:t>
      </w:r>
      <w:proofErr w:type="spellEnd"/>
    </w:p>
    <w:p w14:paraId="4C6E8D70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A8680C">
        <w:rPr>
          <w:rFonts w:asciiTheme="minorHAnsi" w:hAnsiTheme="minorHAnsi" w:cstheme="minorHAnsi"/>
          <w:b/>
          <w:bCs/>
          <w:sz w:val="20"/>
          <w:szCs w:val="20"/>
        </w:rPr>
        <w:t xml:space="preserve">IG </w:t>
      </w:r>
      <w:proofErr w:type="spellStart"/>
      <w:r w:rsidRPr="00A8680C">
        <w:rPr>
          <w:rFonts w:asciiTheme="minorHAnsi" w:hAnsiTheme="minorHAnsi" w:cstheme="minorHAnsi"/>
          <w:sz w:val="20"/>
          <w:szCs w:val="20"/>
        </w:rPr>
        <w:t>galleriagaburro</w:t>
      </w:r>
      <w:proofErr w:type="spellEnd"/>
    </w:p>
    <w:p w14:paraId="4834EA5D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0FC21C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967B39" w14:textId="77777777" w:rsidR="00A8680C" w:rsidRPr="00A8680C" w:rsidRDefault="00A8680C" w:rsidP="00A8680C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680C">
        <w:rPr>
          <w:rFonts w:asciiTheme="minorHAnsi" w:hAnsiTheme="minorHAnsi" w:cstheme="minorHAnsi"/>
          <w:b/>
          <w:sz w:val="20"/>
          <w:szCs w:val="20"/>
          <w:u w:val="single"/>
        </w:rPr>
        <w:t>Ufficio stampa</w:t>
      </w:r>
    </w:p>
    <w:p w14:paraId="5C020562" w14:textId="77777777" w:rsidR="00A8680C" w:rsidRPr="00A8680C" w:rsidRDefault="00A8680C" w:rsidP="00A8680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8680C">
        <w:rPr>
          <w:rFonts w:asciiTheme="minorHAnsi" w:hAnsiTheme="minorHAnsi" w:cstheme="minorHAnsi"/>
          <w:b/>
          <w:sz w:val="20"/>
          <w:szCs w:val="20"/>
        </w:rPr>
        <w:t xml:space="preserve">CLP Relazioni Pubbliche </w:t>
      </w:r>
    </w:p>
    <w:p w14:paraId="54956BF9" w14:textId="77777777" w:rsidR="00A8680C" w:rsidRPr="00A8680C" w:rsidRDefault="00A8680C" w:rsidP="00A8680C">
      <w:pPr>
        <w:jc w:val="both"/>
        <w:rPr>
          <w:rFonts w:asciiTheme="minorHAnsi" w:hAnsiTheme="minorHAnsi" w:cstheme="minorHAnsi"/>
          <w:sz w:val="20"/>
          <w:szCs w:val="20"/>
        </w:rPr>
      </w:pPr>
      <w:r w:rsidRPr="00A8680C">
        <w:rPr>
          <w:rFonts w:asciiTheme="minorHAnsi" w:hAnsiTheme="minorHAnsi" w:cstheme="minorHAnsi"/>
          <w:sz w:val="20"/>
          <w:szCs w:val="20"/>
        </w:rPr>
        <w:t>Anna Defrancesco, T +39 02 36 755 700; M +39 349 6107625</w:t>
      </w:r>
    </w:p>
    <w:p w14:paraId="694EE74A" w14:textId="62BC0EE5" w:rsidR="00B6711C" w:rsidRPr="00A8680C" w:rsidRDefault="001E5F76" w:rsidP="000D2A8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2" w:history="1">
        <w:r w:rsidR="00A8680C" w:rsidRPr="00A8680C">
          <w:rPr>
            <w:rStyle w:val="Collegamentoipertestuale"/>
            <w:rFonts w:asciiTheme="minorHAnsi" w:hAnsiTheme="minorHAnsi" w:cstheme="minorHAnsi"/>
            <w:sz w:val="20"/>
            <w:szCs w:val="20"/>
          </w:rPr>
          <w:t>anna.defrancesco@clp1968.it</w:t>
        </w:r>
      </w:hyperlink>
      <w:r w:rsidR="00A8680C" w:rsidRPr="00A8680C">
        <w:rPr>
          <w:rFonts w:asciiTheme="minorHAnsi" w:hAnsiTheme="minorHAnsi" w:cstheme="minorHAnsi"/>
          <w:sz w:val="20"/>
          <w:szCs w:val="20"/>
        </w:rPr>
        <w:t xml:space="preserve">; </w:t>
      </w:r>
      <w:hyperlink r:id="rId13" w:history="1">
        <w:r w:rsidR="00A8680C" w:rsidRPr="00A8680C">
          <w:rPr>
            <w:rStyle w:val="Collegamentoipertestuale"/>
            <w:rFonts w:asciiTheme="minorHAnsi" w:hAnsiTheme="minorHAnsi" w:cstheme="minorHAnsi"/>
            <w:sz w:val="20"/>
            <w:szCs w:val="20"/>
          </w:rPr>
          <w:t>www.clp1968.it</w:t>
        </w:r>
      </w:hyperlink>
    </w:p>
    <w:p w14:paraId="694EE74B" w14:textId="77777777" w:rsidR="004F04D5" w:rsidRPr="00A8680C" w:rsidRDefault="004F04D5" w:rsidP="00A8680C">
      <w:pPr>
        <w:rPr>
          <w:rFonts w:asciiTheme="minorHAnsi" w:hAnsiTheme="minorHAnsi" w:cstheme="minorHAnsi"/>
          <w:szCs w:val="22"/>
          <w:lang w:eastAsia="en-US"/>
        </w:rPr>
      </w:pPr>
    </w:p>
    <w:sectPr w:rsidR="004F04D5" w:rsidRPr="00A8680C" w:rsidSect="00A8680C">
      <w:headerReference w:type="default" r:id="rId14"/>
      <w:footerReference w:type="default" r:id="rId15"/>
      <w:pgSz w:w="11906" w:h="16838"/>
      <w:pgMar w:top="2552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5B3C" w14:textId="77777777" w:rsidR="00BF58E4" w:rsidRDefault="00BF58E4" w:rsidP="000C2A0C">
      <w:r>
        <w:separator/>
      </w:r>
    </w:p>
  </w:endnote>
  <w:endnote w:type="continuationSeparator" w:id="0">
    <w:p w14:paraId="23262F7A" w14:textId="77777777" w:rsidR="00BF58E4" w:rsidRDefault="00BF58E4" w:rsidP="000C2A0C">
      <w:r>
        <w:continuationSeparator/>
      </w:r>
    </w:p>
  </w:endnote>
  <w:endnote w:type="continuationNotice" w:id="1">
    <w:p w14:paraId="6D41ECE7" w14:textId="77777777" w:rsidR="00BF58E4" w:rsidRDefault="00BF5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E752" w14:textId="77777777" w:rsidR="001D0CBB" w:rsidRDefault="001D0CBB" w:rsidP="005B2FA9">
    <w:pPr>
      <w:rPr>
        <w:sz w:val="26"/>
        <w:szCs w:val="26"/>
      </w:rPr>
    </w:pPr>
  </w:p>
  <w:p w14:paraId="694EE753" w14:textId="77777777" w:rsidR="00052CF4" w:rsidRPr="004F124E" w:rsidRDefault="009F4D4B" w:rsidP="004F124E">
    <w:pPr>
      <w:ind w:firstLine="284"/>
      <w:jc w:val="center"/>
      <w:rPr>
        <w:rFonts w:ascii="Bahnschrift SemiLight SemiConde" w:hAnsi="Bahnschrift SemiLight SemiConde"/>
        <w:color w:val="7F7F7F"/>
        <w:sz w:val="20"/>
        <w:szCs w:val="20"/>
      </w:rPr>
    </w:pPr>
    <w:r>
      <w:rPr>
        <w:rFonts w:ascii="Bahnschrift SemiLight SemiConde" w:hAnsi="Bahnschrift SemiLight SemiConde"/>
        <w:color w:val="7F7F7F"/>
        <w:sz w:val="20"/>
        <w:szCs w:val="20"/>
      </w:rPr>
      <w:t xml:space="preserve">Milano - </w:t>
    </w:r>
    <w:r w:rsidR="00052CF4" w:rsidRPr="004F124E">
      <w:rPr>
        <w:rFonts w:ascii="Bahnschrift SemiLight SemiConde" w:hAnsi="Bahnschrift SemiLight SemiConde"/>
        <w:color w:val="7F7F7F"/>
        <w:sz w:val="20"/>
        <w:szCs w:val="20"/>
      </w:rPr>
      <w:t xml:space="preserve">via </w:t>
    </w:r>
    <w:r w:rsidR="004F124E">
      <w:rPr>
        <w:rFonts w:ascii="Bahnschrift SemiLight SemiConde" w:hAnsi="Bahnschrift SemiLight SemiConde"/>
        <w:color w:val="7F7F7F"/>
        <w:sz w:val="20"/>
        <w:szCs w:val="20"/>
      </w:rPr>
      <w:t>Cerva 25, 20122</w:t>
    </w:r>
    <w:r>
      <w:rPr>
        <w:rFonts w:ascii="Bahnschrift SemiLight SemiConde" w:hAnsi="Bahnschrift SemiLight SemiConde"/>
        <w:color w:val="7F7F7F"/>
        <w:sz w:val="20"/>
        <w:szCs w:val="20"/>
      </w:rPr>
      <w:t xml:space="preserve">, Milano, tel. +39 02 </w:t>
    </w:r>
    <w:r w:rsidR="00052CF4" w:rsidRPr="004F124E">
      <w:rPr>
        <w:rFonts w:ascii="Bahnschrift SemiLight SemiConde" w:hAnsi="Bahnschrift SemiLight SemiConde"/>
        <w:color w:val="7F7F7F"/>
        <w:sz w:val="20"/>
        <w:szCs w:val="20"/>
      </w:rPr>
      <w:t>99262529</w:t>
    </w:r>
  </w:p>
  <w:p w14:paraId="694EE754" w14:textId="77777777" w:rsidR="00052CF4" w:rsidRDefault="00052CF4" w:rsidP="004F124E">
    <w:pPr>
      <w:ind w:firstLine="284"/>
      <w:jc w:val="center"/>
      <w:rPr>
        <w:rFonts w:ascii="Bahnschrift SemiLight SemiConde" w:hAnsi="Bahnschrift SemiLight SemiConde"/>
        <w:color w:val="7F7F7F"/>
        <w:sz w:val="20"/>
        <w:szCs w:val="20"/>
      </w:rPr>
    </w:pPr>
    <w:r w:rsidRPr="004F124E">
      <w:rPr>
        <w:rFonts w:ascii="Bahnschrift SemiLight SemiConde" w:hAnsi="Bahnschrift SemiLight SemiConde"/>
        <w:color w:val="7F7F7F"/>
        <w:sz w:val="20"/>
        <w:szCs w:val="20"/>
      </w:rPr>
      <w:t>Verona</w:t>
    </w:r>
    <w:r w:rsidR="001D0CBB" w:rsidRPr="004F124E">
      <w:rPr>
        <w:rFonts w:ascii="Bahnschrift SemiLight SemiConde" w:hAnsi="Bahnschrift SemiLight SemiConde"/>
        <w:color w:val="7F7F7F"/>
        <w:sz w:val="20"/>
        <w:szCs w:val="20"/>
      </w:rPr>
      <w:t xml:space="preserve"> – via dei Mutilati 7/a, 3712</w:t>
    </w:r>
    <w:r w:rsidRPr="004F124E">
      <w:rPr>
        <w:rFonts w:ascii="Bahnschrift SemiLight SemiConde" w:hAnsi="Bahnschrift SemiLight SemiConde"/>
        <w:color w:val="7F7F7F"/>
        <w:sz w:val="20"/>
        <w:szCs w:val="20"/>
      </w:rPr>
      <w:t>2 Verona, tel. +39 045 8000176</w:t>
    </w:r>
  </w:p>
  <w:p w14:paraId="694EE755" w14:textId="77777777" w:rsidR="00052CF4" w:rsidRPr="004F124E" w:rsidRDefault="004F124E" w:rsidP="004F124E">
    <w:pPr>
      <w:ind w:firstLine="284"/>
      <w:jc w:val="center"/>
      <w:rPr>
        <w:rFonts w:ascii="Bahnschrift SemiLight SemiConde" w:hAnsi="Bahnschrift SemiLight SemiConde"/>
        <w:color w:val="7F7F7F"/>
        <w:sz w:val="20"/>
        <w:szCs w:val="20"/>
      </w:rPr>
    </w:pPr>
    <w:r>
      <w:rPr>
        <w:rFonts w:ascii="Bahnschrift SemiLight SemiConde" w:hAnsi="Bahnschrift SemiLight SemiConde"/>
        <w:color w:val="7F7F7F"/>
        <w:sz w:val="20"/>
        <w:szCs w:val="20"/>
      </w:rPr>
      <w:t xml:space="preserve">Sede legale: Galleria </w:t>
    </w:r>
    <w:r w:rsidR="007415A3">
      <w:rPr>
        <w:rFonts w:ascii="Bahnschrift SemiLight SemiConde" w:hAnsi="Bahnschrift SemiLight SemiConde"/>
        <w:color w:val="7F7F7F"/>
        <w:sz w:val="20"/>
        <w:szCs w:val="20"/>
      </w:rPr>
      <w:t xml:space="preserve">Gaburro </w:t>
    </w:r>
    <w:r>
      <w:rPr>
        <w:rFonts w:ascii="Bahnschrift SemiLight SemiConde" w:hAnsi="Bahnschrift SemiLight SemiConde"/>
        <w:color w:val="7F7F7F"/>
        <w:sz w:val="20"/>
        <w:szCs w:val="20"/>
      </w:rPr>
      <w:t>di Giorgio Gaburro</w:t>
    </w:r>
    <w:r w:rsidR="00052CF4" w:rsidRPr="004F124E">
      <w:rPr>
        <w:rFonts w:ascii="Bahnschrift SemiLight SemiConde" w:hAnsi="Bahnschrift SemiLight SemiConde"/>
        <w:color w:val="7F7F7F"/>
        <w:sz w:val="20"/>
        <w:szCs w:val="20"/>
      </w:rPr>
      <w:t xml:space="preserve">, </w:t>
    </w:r>
    <w:r>
      <w:rPr>
        <w:rFonts w:ascii="Bahnschrift SemiLight SemiConde" w:hAnsi="Bahnschrift SemiLight SemiConde"/>
        <w:color w:val="7F7F7F"/>
        <w:sz w:val="20"/>
        <w:szCs w:val="20"/>
      </w:rPr>
      <w:t>via del Fante 14, 37041 Albaredo d’Adige- Verona</w:t>
    </w:r>
  </w:p>
  <w:p w14:paraId="694EE756" w14:textId="77777777" w:rsidR="001D0CBB" w:rsidRPr="004F124E" w:rsidRDefault="00FD4CD9" w:rsidP="004F124E">
    <w:pPr>
      <w:ind w:firstLine="284"/>
      <w:jc w:val="center"/>
      <w:rPr>
        <w:rFonts w:ascii="Bahnschrift SemiLight SemiConde" w:hAnsi="Bahnschrift SemiLight SemiConde"/>
        <w:color w:val="7F7F7F"/>
        <w:sz w:val="20"/>
        <w:szCs w:val="20"/>
      </w:rPr>
    </w:pPr>
    <w:r>
      <w:rPr>
        <w:rFonts w:ascii="Bahnschrift SemiLight SemiConde" w:hAnsi="Bahnschrift SemiLight SemiConde"/>
        <w:color w:val="7F7F7F"/>
        <w:sz w:val="20"/>
        <w:szCs w:val="20"/>
      </w:rPr>
      <w:t>www.galleriagaburro</w:t>
    </w:r>
    <w:r w:rsidR="001D0CBB" w:rsidRPr="004F124E">
      <w:rPr>
        <w:rFonts w:ascii="Bahnschrift SemiLight SemiConde" w:hAnsi="Bahnschrift SemiLight SemiConde"/>
        <w:color w:val="7F7F7F"/>
        <w:sz w:val="20"/>
        <w:szCs w:val="20"/>
      </w:rPr>
      <w:t>.com - P.IVA. 02601700236</w:t>
    </w:r>
    <w:r w:rsidR="009F4D4B">
      <w:rPr>
        <w:rFonts w:ascii="Bahnschrift SemiLight SemiConde" w:hAnsi="Bahnschrift SemiLight SemiConde"/>
        <w:color w:val="7F7F7F"/>
        <w:sz w:val="20"/>
        <w:szCs w:val="20"/>
      </w:rPr>
      <w:t xml:space="preserve"> – SDI </w:t>
    </w:r>
    <w:r w:rsidR="009030BF" w:rsidRPr="004F124E">
      <w:rPr>
        <w:rFonts w:ascii="Bahnschrift SemiLight SemiConde" w:hAnsi="Bahnschrift SemiLight SemiConde"/>
        <w:color w:val="7F7F7F"/>
        <w:sz w:val="20"/>
        <w:szCs w:val="20"/>
      </w:rPr>
      <w:t>W7YVJK9</w:t>
    </w:r>
  </w:p>
  <w:p w14:paraId="694EE757" w14:textId="77777777" w:rsidR="001D0CBB" w:rsidRPr="004F124E" w:rsidRDefault="001D0CBB" w:rsidP="004F124E">
    <w:pPr>
      <w:pStyle w:val="Pidipagina"/>
      <w:jc w:val="center"/>
      <w:rPr>
        <w:rFonts w:ascii="Bahnschrift SemiLight SemiConde" w:hAnsi="Bahnschrift SemiLight SemiCon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6F0A" w14:textId="77777777" w:rsidR="00BF58E4" w:rsidRDefault="00BF58E4" w:rsidP="000C2A0C">
      <w:r>
        <w:separator/>
      </w:r>
    </w:p>
  </w:footnote>
  <w:footnote w:type="continuationSeparator" w:id="0">
    <w:p w14:paraId="1F43EC37" w14:textId="77777777" w:rsidR="00BF58E4" w:rsidRDefault="00BF58E4" w:rsidP="000C2A0C">
      <w:r>
        <w:continuationSeparator/>
      </w:r>
    </w:p>
  </w:footnote>
  <w:footnote w:type="continuationNotice" w:id="1">
    <w:p w14:paraId="57BBFD60" w14:textId="77777777" w:rsidR="00BF58E4" w:rsidRDefault="00BF5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E750" w14:textId="2428D9C5" w:rsidR="00112A2C" w:rsidRPr="00112A2C" w:rsidRDefault="00112A2C" w:rsidP="00113BE4">
    <w:pPr>
      <w:pStyle w:val="Intestazione"/>
      <w:rPr>
        <w:rFonts w:ascii="Bahnschrift SemiLight SemiConde" w:hAnsi="Bahnschrift SemiLight SemiConde"/>
        <w:sz w:val="28"/>
        <w:szCs w:val="28"/>
      </w:rPr>
    </w:pPr>
  </w:p>
  <w:p w14:paraId="694EE751" w14:textId="77777777" w:rsidR="001D0CBB" w:rsidRPr="00112A2C" w:rsidRDefault="00112A2C" w:rsidP="00312A1C">
    <w:pPr>
      <w:pStyle w:val="Intestazione"/>
      <w:rPr>
        <w:rFonts w:ascii="Bahnschrift SemiLight SemiConde" w:hAnsi="Bahnschrift SemiLight SemiConde"/>
        <w:sz w:val="72"/>
        <w:szCs w:val="72"/>
      </w:rPr>
    </w:pPr>
    <w:r>
      <w:rPr>
        <w:rFonts w:ascii="Bahnschrift SemiLight SemiConde" w:hAnsi="Bahnschrift SemiLight SemiConde"/>
        <w:noProof/>
        <w:sz w:val="72"/>
        <w:szCs w:val="72"/>
      </w:rPr>
      <w:drawing>
        <wp:anchor distT="0" distB="0" distL="114300" distR="114300" simplePos="0" relativeHeight="251658240" behindDoc="1" locked="0" layoutInCell="1" allowOverlap="1" wp14:anchorId="694EE75A" wp14:editId="694EE75B">
          <wp:simplePos x="0" y="0"/>
          <wp:positionH relativeFrom="column">
            <wp:align>center</wp:align>
          </wp:positionH>
          <wp:positionV relativeFrom="paragraph">
            <wp:posOffset>-363855</wp:posOffset>
          </wp:positionV>
          <wp:extent cx="3196800" cy="864000"/>
          <wp:effectExtent l="0" t="0" r="3810" b="0"/>
          <wp:wrapTight wrapText="bothSides">
            <wp:wrapPolygon edited="0">
              <wp:start x="0" y="0"/>
              <wp:lineTo x="0" y="20965"/>
              <wp:lineTo x="21497" y="20965"/>
              <wp:lineTo x="21497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BE4">
      <w:rPr>
        <w:rFonts w:ascii="Bahnschrift SemiLight SemiConde" w:hAnsi="Bahnschrift SemiLight SemiConde"/>
        <w:noProof/>
        <w:sz w:val="72"/>
        <w:szCs w:val="7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C88"/>
    <w:multiLevelType w:val="hybridMultilevel"/>
    <w:tmpl w:val="B6E27FDA"/>
    <w:lvl w:ilvl="0" w:tplc="D1BA80D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4D0"/>
    <w:multiLevelType w:val="hybridMultilevel"/>
    <w:tmpl w:val="88525BA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182D30"/>
    <w:multiLevelType w:val="hybridMultilevel"/>
    <w:tmpl w:val="92E61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65373"/>
    <w:multiLevelType w:val="hybridMultilevel"/>
    <w:tmpl w:val="009262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BB5163"/>
    <w:multiLevelType w:val="hybridMultilevel"/>
    <w:tmpl w:val="D458AAD4"/>
    <w:lvl w:ilvl="0" w:tplc="0E46E13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4645"/>
    <w:multiLevelType w:val="hybridMultilevel"/>
    <w:tmpl w:val="53985FFA"/>
    <w:lvl w:ilvl="0" w:tplc="5704A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F652F"/>
    <w:multiLevelType w:val="hybridMultilevel"/>
    <w:tmpl w:val="AF2CA93A"/>
    <w:lvl w:ilvl="0" w:tplc="E788C7F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354A65"/>
    <w:multiLevelType w:val="hybridMultilevel"/>
    <w:tmpl w:val="A9663134"/>
    <w:lvl w:ilvl="0" w:tplc="5EEA98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013525"/>
    <w:multiLevelType w:val="hybridMultilevel"/>
    <w:tmpl w:val="090C754E"/>
    <w:lvl w:ilvl="0" w:tplc="BB6E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602B"/>
    <w:multiLevelType w:val="hybridMultilevel"/>
    <w:tmpl w:val="FC26E45E"/>
    <w:lvl w:ilvl="0" w:tplc="0FC6A4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369DE"/>
    <w:multiLevelType w:val="hybridMultilevel"/>
    <w:tmpl w:val="9348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6507D"/>
    <w:multiLevelType w:val="multilevel"/>
    <w:tmpl w:val="0C64CFB6"/>
    <w:lvl w:ilvl="0">
      <w:numFmt w:val="bullet"/>
      <w:lvlText w:val="-"/>
      <w:lvlJc w:val="left"/>
      <w:pPr>
        <w:ind w:left="720" w:hanging="360"/>
      </w:pPr>
      <w:rPr>
        <w:rFonts w:ascii="Helvetica" w:hAnsi="Helvetica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FD6F40"/>
    <w:multiLevelType w:val="hybridMultilevel"/>
    <w:tmpl w:val="330A5B22"/>
    <w:lvl w:ilvl="0" w:tplc="CC6E5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56052">
    <w:abstractNumId w:val="7"/>
  </w:num>
  <w:num w:numId="2" w16cid:durableId="1000162910">
    <w:abstractNumId w:val="1"/>
  </w:num>
  <w:num w:numId="3" w16cid:durableId="2140684864">
    <w:abstractNumId w:val="2"/>
  </w:num>
  <w:num w:numId="4" w16cid:durableId="1211456933">
    <w:abstractNumId w:val="3"/>
  </w:num>
  <w:num w:numId="5" w16cid:durableId="93286469">
    <w:abstractNumId w:val="12"/>
  </w:num>
  <w:num w:numId="6" w16cid:durableId="680161594">
    <w:abstractNumId w:val="9"/>
  </w:num>
  <w:num w:numId="7" w16cid:durableId="1518275770">
    <w:abstractNumId w:val="4"/>
  </w:num>
  <w:num w:numId="8" w16cid:durableId="1196649489">
    <w:abstractNumId w:val="8"/>
  </w:num>
  <w:num w:numId="9" w16cid:durableId="1074163806">
    <w:abstractNumId w:val="5"/>
  </w:num>
  <w:num w:numId="10" w16cid:durableId="1747071169">
    <w:abstractNumId w:val="0"/>
  </w:num>
  <w:num w:numId="11" w16cid:durableId="577326859">
    <w:abstractNumId w:val="11"/>
  </w:num>
  <w:num w:numId="12" w16cid:durableId="55051178">
    <w:abstractNumId w:val="6"/>
  </w:num>
  <w:num w:numId="13" w16cid:durableId="627736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7A"/>
    <w:rsid w:val="00003694"/>
    <w:rsid w:val="00012BB3"/>
    <w:rsid w:val="00044427"/>
    <w:rsid w:val="00052CF4"/>
    <w:rsid w:val="000632B6"/>
    <w:rsid w:val="0007620F"/>
    <w:rsid w:val="00082823"/>
    <w:rsid w:val="0008461B"/>
    <w:rsid w:val="00092874"/>
    <w:rsid w:val="00097A3E"/>
    <w:rsid w:val="000A1E69"/>
    <w:rsid w:val="000A6436"/>
    <w:rsid w:val="000B59F8"/>
    <w:rsid w:val="000C2A0C"/>
    <w:rsid w:val="000D2A80"/>
    <w:rsid w:val="000E4DB3"/>
    <w:rsid w:val="000F1730"/>
    <w:rsid w:val="000F5130"/>
    <w:rsid w:val="00106E24"/>
    <w:rsid w:val="00112084"/>
    <w:rsid w:val="00112A2C"/>
    <w:rsid w:val="00113BE4"/>
    <w:rsid w:val="001447DA"/>
    <w:rsid w:val="00153E70"/>
    <w:rsid w:val="0015747D"/>
    <w:rsid w:val="00166D31"/>
    <w:rsid w:val="00180331"/>
    <w:rsid w:val="00195A76"/>
    <w:rsid w:val="001970E2"/>
    <w:rsid w:val="00197C91"/>
    <w:rsid w:val="001B73FD"/>
    <w:rsid w:val="001C5BBE"/>
    <w:rsid w:val="001D0CBB"/>
    <w:rsid w:val="001E0945"/>
    <w:rsid w:val="001E34E0"/>
    <w:rsid w:val="001E57FB"/>
    <w:rsid w:val="001E5F76"/>
    <w:rsid w:val="001F2F88"/>
    <w:rsid w:val="00224311"/>
    <w:rsid w:val="00224F33"/>
    <w:rsid w:val="00233EE5"/>
    <w:rsid w:val="002616D3"/>
    <w:rsid w:val="00261A90"/>
    <w:rsid w:val="00273789"/>
    <w:rsid w:val="00293CD4"/>
    <w:rsid w:val="00296BFC"/>
    <w:rsid w:val="0029750F"/>
    <w:rsid w:val="002B1D9E"/>
    <w:rsid w:val="002B25EF"/>
    <w:rsid w:val="002B416A"/>
    <w:rsid w:val="002C16DF"/>
    <w:rsid w:val="002D1B8B"/>
    <w:rsid w:val="002F3557"/>
    <w:rsid w:val="002F4A89"/>
    <w:rsid w:val="00312A1C"/>
    <w:rsid w:val="00322857"/>
    <w:rsid w:val="003270B0"/>
    <w:rsid w:val="00336BF2"/>
    <w:rsid w:val="00340DA9"/>
    <w:rsid w:val="0035601A"/>
    <w:rsid w:val="00362DCF"/>
    <w:rsid w:val="00363A65"/>
    <w:rsid w:val="00380278"/>
    <w:rsid w:val="00397394"/>
    <w:rsid w:val="003B27AE"/>
    <w:rsid w:val="003B7B43"/>
    <w:rsid w:val="003C3D97"/>
    <w:rsid w:val="00405CBC"/>
    <w:rsid w:val="00411364"/>
    <w:rsid w:val="00434F16"/>
    <w:rsid w:val="00454563"/>
    <w:rsid w:val="00454844"/>
    <w:rsid w:val="004723E5"/>
    <w:rsid w:val="00474201"/>
    <w:rsid w:val="00476BE2"/>
    <w:rsid w:val="0048001A"/>
    <w:rsid w:val="00481FFE"/>
    <w:rsid w:val="00482A04"/>
    <w:rsid w:val="00487146"/>
    <w:rsid w:val="0049342C"/>
    <w:rsid w:val="004A335C"/>
    <w:rsid w:val="004C4F16"/>
    <w:rsid w:val="004D3A0D"/>
    <w:rsid w:val="004D63C0"/>
    <w:rsid w:val="004E5D9F"/>
    <w:rsid w:val="004E61A1"/>
    <w:rsid w:val="004F04D5"/>
    <w:rsid w:val="004F0B5F"/>
    <w:rsid w:val="004F124E"/>
    <w:rsid w:val="004F2AF9"/>
    <w:rsid w:val="00501137"/>
    <w:rsid w:val="00524551"/>
    <w:rsid w:val="00525675"/>
    <w:rsid w:val="00531E28"/>
    <w:rsid w:val="00556AE5"/>
    <w:rsid w:val="00562713"/>
    <w:rsid w:val="0057058E"/>
    <w:rsid w:val="005B187E"/>
    <w:rsid w:val="005B2FA9"/>
    <w:rsid w:val="005B48BA"/>
    <w:rsid w:val="005C37AB"/>
    <w:rsid w:val="005D1B97"/>
    <w:rsid w:val="005D5BAB"/>
    <w:rsid w:val="005E52D9"/>
    <w:rsid w:val="005F383B"/>
    <w:rsid w:val="00630F18"/>
    <w:rsid w:val="0063265F"/>
    <w:rsid w:val="00633FB5"/>
    <w:rsid w:val="006561B4"/>
    <w:rsid w:val="0067610D"/>
    <w:rsid w:val="00676851"/>
    <w:rsid w:val="00676A0A"/>
    <w:rsid w:val="00696481"/>
    <w:rsid w:val="006B5989"/>
    <w:rsid w:val="006D06ED"/>
    <w:rsid w:val="006D25D6"/>
    <w:rsid w:val="006D4C84"/>
    <w:rsid w:val="006F1879"/>
    <w:rsid w:val="007025E5"/>
    <w:rsid w:val="007100E1"/>
    <w:rsid w:val="00711F9E"/>
    <w:rsid w:val="0072375F"/>
    <w:rsid w:val="00724B28"/>
    <w:rsid w:val="007266F6"/>
    <w:rsid w:val="007300BE"/>
    <w:rsid w:val="007314B9"/>
    <w:rsid w:val="007415A3"/>
    <w:rsid w:val="007470EF"/>
    <w:rsid w:val="00750474"/>
    <w:rsid w:val="00754FFD"/>
    <w:rsid w:val="007566BD"/>
    <w:rsid w:val="0076495D"/>
    <w:rsid w:val="00776C71"/>
    <w:rsid w:val="007B4592"/>
    <w:rsid w:val="007C46BA"/>
    <w:rsid w:val="007C5A61"/>
    <w:rsid w:val="007C6334"/>
    <w:rsid w:val="007D7DBB"/>
    <w:rsid w:val="007E6EFA"/>
    <w:rsid w:val="00806EE9"/>
    <w:rsid w:val="00841640"/>
    <w:rsid w:val="00862815"/>
    <w:rsid w:val="008715BE"/>
    <w:rsid w:val="0087173D"/>
    <w:rsid w:val="00887C7C"/>
    <w:rsid w:val="008972F6"/>
    <w:rsid w:val="008A29FA"/>
    <w:rsid w:val="008B4FCB"/>
    <w:rsid w:val="008E69EB"/>
    <w:rsid w:val="008E6B4E"/>
    <w:rsid w:val="008F3D1E"/>
    <w:rsid w:val="009030BF"/>
    <w:rsid w:val="00906761"/>
    <w:rsid w:val="009152BD"/>
    <w:rsid w:val="009163D3"/>
    <w:rsid w:val="009221F8"/>
    <w:rsid w:val="00925D81"/>
    <w:rsid w:val="00927666"/>
    <w:rsid w:val="0093695D"/>
    <w:rsid w:val="00944756"/>
    <w:rsid w:val="0095006A"/>
    <w:rsid w:val="00961D21"/>
    <w:rsid w:val="00971C7D"/>
    <w:rsid w:val="00977721"/>
    <w:rsid w:val="009806A2"/>
    <w:rsid w:val="009943E9"/>
    <w:rsid w:val="0099443C"/>
    <w:rsid w:val="009A1E77"/>
    <w:rsid w:val="009A76FF"/>
    <w:rsid w:val="009B48F9"/>
    <w:rsid w:val="009C42D7"/>
    <w:rsid w:val="009C7269"/>
    <w:rsid w:val="009D42D8"/>
    <w:rsid w:val="009D4FAE"/>
    <w:rsid w:val="009E04ED"/>
    <w:rsid w:val="009E1FAF"/>
    <w:rsid w:val="009E2890"/>
    <w:rsid w:val="009E3B62"/>
    <w:rsid w:val="009F4D4B"/>
    <w:rsid w:val="00A135DE"/>
    <w:rsid w:val="00A24723"/>
    <w:rsid w:val="00A35FD8"/>
    <w:rsid w:val="00A43E51"/>
    <w:rsid w:val="00A479F2"/>
    <w:rsid w:val="00A53856"/>
    <w:rsid w:val="00A8150A"/>
    <w:rsid w:val="00A8680C"/>
    <w:rsid w:val="00AB0B0F"/>
    <w:rsid w:val="00AB2093"/>
    <w:rsid w:val="00AB39CF"/>
    <w:rsid w:val="00AD1CFF"/>
    <w:rsid w:val="00AD2304"/>
    <w:rsid w:val="00AE0E1C"/>
    <w:rsid w:val="00AF2504"/>
    <w:rsid w:val="00AF34E8"/>
    <w:rsid w:val="00B068E8"/>
    <w:rsid w:val="00B14B11"/>
    <w:rsid w:val="00B40866"/>
    <w:rsid w:val="00B56265"/>
    <w:rsid w:val="00B66718"/>
    <w:rsid w:val="00B6711C"/>
    <w:rsid w:val="00B843C3"/>
    <w:rsid w:val="00B85B96"/>
    <w:rsid w:val="00BA0479"/>
    <w:rsid w:val="00BD1A19"/>
    <w:rsid w:val="00BD2429"/>
    <w:rsid w:val="00BE7AD4"/>
    <w:rsid w:val="00BF58E4"/>
    <w:rsid w:val="00C02378"/>
    <w:rsid w:val="00C02EE8"/>
    <w:rsid w:val="00C05244"/>
    <w:rsid w:val="00C14652"/>
    <w:rsid w:val="00C164E6"/>
    <w:rsid w:val="00C43F83"/>
    <w:rsid w:val="00C6258B"/>
    <w:rsid w:val="00C66DA0"/>
    <w:rsid w:val="00C73781"/>
    <w:rsid w:val="00C75084"/>
    <w:rsid w:val="00CC2577"/>
    <w:rsid w:val="00CD2419"/>
    <w:rsid w:val="00CE0DE1"/>
    <w:rsid w:val="00CE7A2E"/>
    <w:rsid w:val="00CF66A1"/>
    <w:rsid w:val="00CF76F7"/>
    <w:rsid w:val="00D05593"/>
    <w:rsid w:val="00D12357"/>
    <w:rsid w:val="00D1545C"/>
    <w:rsid w:val="00D303A4"/>
    <w:rsid w:val="00D355B3"/>
    <w:rsid w:val="00D37EC2"/>
    <w:rsid w:val="00D50620"/>
    <w:rsid w:val="00D6177A"/>
    <w:rsid w:val="00D7641B"/>
    <w:rsid w:val="00D82ED1"/>
    <w:rsid w:val="00DA1329"/>
    <w:rsid w:val="00DD011F"/>
    <w:rsid w:val="00DE0FDB"/>
    <w:rsid w:val="00DE7A35"/>
    <w:rsid w:val="00DF250C"/>
    <w:rsid w:val="00E254BA"/>
    <w:rsid w:val="00E25BEF"/>
    <w:rsid w:val="00E2736E"/>
    <w:rsid w:val="00E31220"/>
    <w:rsid w:val="00E32940"/>
    <w:rsid w:val="00E561DB"/>
    <w:rsid w:val="00E66C65"/>
    <w:rsid w:val="00E81303"/>
    <w:rsid w:val="00E90E5A"/>
    <w:rsid w:val="00EA121F"/>
    <w:rsid w:val="00EB30C8"/>
    <w:rsid w:val="00EE06F5"/>
    <w:rsid w:val="00EE08AF"/>
    <w:rsid w:val="00EE1893"/>
    <w:rsid w:val="00EE242F"/>
    <w:rsid w:val="00EF1989"/>
    <w:rsid w:val="00EF66BE"/>
    <w:rsid w:val="00F04CDB"/>
    <w:rsid w:val="00F07772"/>
    <w:rsid w:val="00F11AB7"/>
    <w:rsid w:val="00F12B1B"/>
    <w:rsid w:val="00F17965"/>
    <w:rsid w:val="00F2269B"/>
    <w:rsid w:val="00F22AAE"/>
    <w:rsid w:val="00F275A1"/>
    <w:rsid w:val="00F32493"/>
    <w:rsid w:val="00F44D84"/>
    <w:rsid w:val="00F5675E"/>
    <w:rsid w:val="00F671A4"/>
    <w:rsid w:val="00F7007C"/>
    <w:rsid w:val="00F8055C"/>
    <w:rsid w:val="00F84040"/>
    <w:rsid w:val="00F85FF0"/>
    <w:rsid w:val="00F86B94"/>
    <w:rsid w:val="00F97B9E"/>
    <w:rsid w:val="00FA7750"/>
    <w:rsid w:val="00FB631B"/>
    <w:rsid w:val="00FC0911"/>
    <w:rsid w:val="00FC4B32"/>
    <w:rsid w:val="00FD09BF"/>
    <w:rsid w:val="00FD46CA"/>
    <w:rsid w:val="00FD4CD9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E747"/>
  <w15:docId w15:val="{8DCE4383-C54E-4BAD-8EE5-E7D61B1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77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17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A1E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61B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A0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2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A0C"/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6F1879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F1879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F04CDB"/>
    <w:rPr>
      <w:i/>
      <w:iCs/>
    </w:rPr>
  </w:style>
  <w:style w:type="paragraph" w:customStyle="1" w:styleId="Default">
    <w:name w:val="Default"/>
    <w:rsid w:val="00FA77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927666"/>
    <w:pPr>
      <w:spacing w:after="200"/>
    </w:pPr>
    <w:rPr>
      <w:rFonts w:ascii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customStyle="1" w:styleId="apple-converted-space">
    <w:name w:val="apple-converted-space"/>
    <w:basedOn w:val="Carpredefinitoparagrafo"/>
    <w:uiPriority w:val="99"/>
    <w:qFormat/>
    <w:rsid w:val="008715BE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561B4"/>
    <w:pPr>
      <w:widowControl w:val="0"/>
      <w:autoSpaceDE w:val="0"/>
      <w:autoSpaceDN w:val="0"/>
      <w:spacing w:before="35"/>
      <w:ind w:left="112" w:right="92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1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lleriagaburro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galleriagaburr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293DB-745D-43BB-BDAD-51517DDA0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7573B-9964-4C17-9372-BA1EA2AB6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B8FDF-B934-4A6F-B698-1F9EE4F44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Ghielmetti</cp:lastModifiedBy>
  <cp:revision>8</cp:revision>
  <cp:lastPrinted>2023-03-01T23:09:00Z</cp:lastPrinted>
  <dcterms:created xsi:type="dcterms:W3CDTF">2023-03-01T23:07:00Z</dcterms:created>
  <dcterms:modified xsi:type="dcterms:W3CDTF">2023-03-08T08:23:00Z</dcterms:modified>
</cp:coreProperties>
</file>