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095" w14:textId="77777777" w:rsidR="0019745A" w:rsidRPr="00AF4594" w:rsidRDefault="0019745A" w:rsidP="00ED7D5A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40BBB82" w14:textId="77777777" w:rsidR="0019745A" w:rsidRPr="00091125" w:rsidRDefault="0019745A" w:rsidP="00ED7D5A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757F569" w14:textId="7DC2C4FB" w:rsidR="00803CF4" w:rsidRPr="0080048E" w:rsidRDefault="00AC0E8F" w:rsidP="0D4BC6D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0048E">
        <w:rPr>
          <w:rFonts w:asciiTheme="majorHAnsi" w:hAnsiTheme="majorHAnsi" w:cstheme="majorHAnsi"/>
          <w:b/>
          <w:bCs/>
          <w:sz w:val="32"/>
          <w:szCs w:val="32"/>
        </w:rPr>
        <w:t>MUSEI REALI DI TORINO</w:t>
      </w:r>
    </w:p>
    <w:p w14:paraId="646E9F60" w14:textId="758E1511" w:rsidR="00AC0E8F" w:rsidRPr="0080048E" w:rsidRDefault="00AC0E8F" w:rsidP="0D4BC6D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0048E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="000A37B2" w:rsidRPr="0080048E">
        <w:rPr>
          <w:rFonts w:asciiTheme="majorHAnsi" w:hAnsiTheme="majorHAnsi" w:cstheme="majorHAnsi"/>
          <w:b/>
          <w:bCs/>
          <w:sz w:val="32"/>
          <w:szCs w:val="32"/>
        </w:rPr>
        <w:t xml:space="preserve">L </w:t>
      </w:r>
      <w:r w:rsidRPr="0080048E">
        <w:rPr>
          <w:rFonts w:asciiTheme="majorHAnsi" w:hAnsiTheme="majorHAnsi" w:cstheme="majorHAnsi"/>
          <w:b/>
          <w:bCs/>
          <w:sz w:val="32"/>
          <w:szCs w:val="32"/>
        </w:rPr>
        <w:t>2022</w:t>
      </w:r>
      <w:r w:rsidR="000A37B2" w:rsidRPr="0080048E">
        <w:rPr>
          <w:rFonts w:asciiTheme="majorHAnsi" w:hAnsiTheme="majorHAnsi" w:cstheme="majorHAnsi"/>
          <w:b/>
          <w:bCs/>
          <w:sz w:val="32"/>
          <w:szCs w:val="32"/>
        </w:rPr>
        <w:t xml:space="preserve"> GUARDANDO AL 2023</w:t>
      </w:r>
    </w:p>
    <w:p w14:paraId="02E504BD" w14:textId="77777777" w:rsidR="00AC0E8F" w:rsidRPr="00091125" w:rsidRDefault="00AC0E8F" w:rsidP="00ED7D5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54A19FC" w14:textId="518886B5" w:rsidR="0D4BC6D7" w:rsidRPr="00AF4594" w:rsidRDefault="0D4BC6D7" w:rsidP="0D4BC6D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FBE6F67" w14:textId="56A7262F" w:rsidR="00A3151B" w:rsidRPr="00AF4594" w:rsidRDefault="00A3151B" w:rsidP="00A3151B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>Torino, 8 gennaio 2023 – Comunicato stampa</w:t>
      </w:r>
    </w:p>
    <w:p w14:paraId="7DA4A0EC" w14:textId="77777777" w:rsidR="00A3151B" w:rsidRPr="00AF4594" w:rsidRDefault="00A3151B" w:rsidP="0D4BC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D149E5" w14:textId="3C067962" w:rsidR="0D4BC6D7" w:rsidRPr="00AF4594" w:rsidRDefault="0D4BC6D7" w:rsidP="0D4BC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168A1E" w14:textId="694893C1" w:rsidR="00AC0E8F" w:rsidRPr="00AF4594" w:rsidRDefault="0023663D" w:rsidP="00ED7D5A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>È tempo di bilanci ai Musei Reali di Torino. Il</w:t>
      </w:r>
      <w:r w:rsidR="0025235F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5235F" w:rsidRPr="00AF4594">
        <w:rPr>
          <w:rFonts w:asciiTheme="majorHAnsi" w:hAnsiTheme="majorHAnsi" w:cstheme="majorHAnsi"/>
          <w:sz w:val="22"/>
          <w:szCs w:val="22"/>
        </w:rPr>
        <w:t xml:space="preserve">2022 </w:t>
      </w:r>
      <w:r w:rsidR="003E58D3" w:rsidRPr="00AF4594">
        <w:rPr>
          <w:rFonts w:asciiTheme="majorHAnsi" w:hAnsiTheme="majorHAnsi" w:cstheme="majorHAnsi"/>
          <w:sz w:val="22"/>
          <w:szCs w:val="22"/>
        </w:rPr>
        <w:t xml:space="preserve">segna </w:t>
      </w:r>
      <w:r w:rsidR="00AC0E8F" w:rsidRPr="00AF4594">
        <w:rPr>
          <w:rFonts w:asciiTheme="majorHAnsi" w:hAnsiTheme="majorHAnsi" w:cstheme="majorHAnsi"/>
          <w:sz w:val="22"/>
          <w:szCs w:val="22"/>
        </w:rPr>
        <w:t xml:space="preserve">il ritorno a </w:t>
      </w:r>
      <w:r w:rsidR="00F7751A" w:rsidRPr="00AF4594">
        <w:rPr>
          <w:rFonts w:asciiTheme="majorHAnsi" w:hAnsiTheme="majorHAnsi" w:cstheme="majorHAnsi"/>
          <w:sz w:val="22"/>
          <w:szCs w:val="22"/>
        </w:rPr>
        <w:t>un’</w:t>
      </w:r>
      <w:r w:rsidR="00AC0E8F" w:rsidRPr="00AF4594">
        <w:rPr>
          <w:rFonts w:asciiTheme="majorHAnsi" w:hAnsiTheme="majorHAnsi" w:cstheme="majorHAnsi"/>
          <w:sz w:val="22"/>
          <w:szCs w:val="22"/>
        </w:rPr>
        <w:t>affluenza in linea con quell</w:t>
      </w:r>
      <w:r w:rsidR="00F7751A" w:rsidRPr="00AF4594">
        <w:rPr>
          <w:rFonts w:asciiTheme="majorHAnsi" w:hAnsiTheme="majorHAnsi" w:cstheme="majorHAnsi"/>
          <w:sz w:val="22"/>
          <w:szCs w:val="22"/>
        </w:rPr>
        <w:t>a</w:t>
      </w:r>
      <w:r w:rsidR="00AC0E8F" w:rsidRPr="00AF4594">
        <w:rPr>
          <w:rFonts w:asciiTheme="majorHAnsi" w:hAnsiTheme="majorHAnsi" w:cstheme="majorHAnsi"/>
          <w:sz w:val="22"/>
          <w:szCs w:val="22"/>
        </w:rPr>
        <w:t xml:space="preserve"> dell’epoca </w:t>
      </w:r>
      <w:proofErr w:type="spellStart"/>
      <w:r w:rsidR="00AC0E8F" w:rsidRPr="00AF4594">
        <w:rPr>
          <w:rFonts w:asciiTheme="majorHAnsi" w:hAnsiTheme="majorHAnsi" w:cstheme="majorHAnsi"/>
          <w:sz w:val="22"/>
          <w:szCs w:val="22"/>
        </w:rPr>
        <w:t>pre</w:t>
      </w:r>
      <w:proofErr w:type="spellEnd"/>
      <w:r w:rsidR="00A62D66" w:rsidRPr="00AF4594">
        <w:rPr>
          <w:rFonts w:asciiTheme="majorHAnsi" w:hAnsiTheme="majorHAnsi" w:cstheme="majorHAnsi"/>
          <w:sz w:val="22"/>
          <w:szCs w:val="22"/>
        </w:rPr>
        <w:t>-pandemi</w:t>
      </w:r>
      <w:r w:rsidR="00EE3AD8" w:rsidRPr="00AF4594">
        <w:rPr>
          <w:rFonts w:asciiTheme="majorHAnsi" w:hAnsiTheme="majorHAnsi" w:cstheme="majorHAnsi"/>
          <w:sz w:val="22"/>
          <w:szCs w:val="22"/>
        </w:rPr>
        <w:t>c</w:t>
      </w:r>
      <w:r w:rsidR="00A62D66" w:rsidRPr="00AF4594">
        <w:rPr>
          <w:rFonts w:asciiTheme="majorHAnsi" w:hAnsiTheme="majorHAnsi" w:cstheme="majorHAnsi"/>
          <w:sz w:val="22"/>
          <w:szCs w:val="22"/>
        </w:rPr>
        <w:t>a</w:t>
      </w:r>
      <w:r w:rsidR="006447EA" w:rsidRPr="00AF4594">
        <w:rPr>
          <w:rFonts w:asciiTheme="majorHAnsi" w:hAnsiTheme="majorHAnsi" w:cstheme="majorHAnsi"/>
          <w:sz w:val="22"/>
          <w:szCs w:val="22"/>
        </w:rPr>
        <w:t xml:space="preserve"> e </w:t>
      </w:r>
      <w:r w:rsidR="003E58D3" w:rsidRPr="00AF4594">
        <w:rPr>
          <w:rFonts w:asciiTheme="majorHAnsi" w:hAnsiTheme="majorHAnsi" w:cstheme="majorHAnsi"/>
          <w:sz w:val="22"/>
          <w:szCs w:val="22"/>
        </w:rPr>
        <w:t>conferma la posizione</w:t>
      </w:r>
      <w:r w:rsidR="00A62D66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Pr="00AF4594">
        <w:rPr>
          <w:rFonts w:asciiTheme="majorHAnsi" w:hAnsiTheme="majorHAnsi" w:cstheme="majorHAnsi"/>
          <w:sz w:val="22"/>
          <w:szCs w:val="22"/>
        </w:rPr>
        <w:t xml:space="preserve">dei Musei Reali </w:t>
      </w:r>
      <w:r w:rsidR="00EE3AD8" w:rsidRPr="00AF4594">
        <w:rPr>
          <w:rFonts w:asciiTheme="majorHAnsi" w:hAnsiTheme="majorHAnsi" w:cstheme="majorHAnsi"/>
          <w:sz w:val="22"/>
          <w:szCs w:val="22"/>
        </w:rPr>
        <w:t xml:space="preserve">tra le </w:t>
      </w:r>
      <w:r w:rsidR="000A37B2" w:rsidRPr="00AF4594">
        <w:rPr>
          <w:rFonts w:asciiTheme="majorHAnsi" w:hAnsiTheme="majorHAnsi" w:cstheme="majorHAnsi"/>
          <w:sz w:val="22"/>
          <w:szCs w:val="22"/>
        </w:rPr>
        <w:t xml:space="preserve">realtà culturali </w:t>
      </w:r>
      <w:r w:rsidR="00AC0E8F" w:rsidRPr="00AF4594">
        <w:rPr>
          <w:rFonts w:asciiTheme="majorHAnsi" w:hAnsiTheme="majorHAnsi" w:cstheme="majorHAnsi"/>
          <w:sz w:val="22"/>
          <w:szCs w:val="22"/>
        </w:rPr>
        <w:t xml:space="preserve">più </w:t>
      </w:r>
      <w:r w:rsidR="00EE3AD8" w:rsidRPr="00337586">
        <w:rPr>
          <w:rFonts w:asciiTheme="majorHAnsi" w:hAnsiTheme="majorHAnsi" w:cstheme="majorHAnsi"/>
          <w:sz w:val="22"/>
          <w:szCs w:val="22"/>
        </w:rPr>
        <w:t>apprezzate</w:t>
      </w:r>
      <w:r w:rsidR="00AC0E8F" w:rsidRPr="00AF4594">
        <w:rPr>
          <w:rFonts w:asciiTheme="majorHAnsi" w:hAnsiTheme="majorHAnsi" w:cstheme="majorHAnsi"/>
          <w:sz w:val="22"/>
          <w:szCs w:val="22"/>
        </w:rPr>
        <w:t xml:space="preserve"> a livello nazionale.</w:t>
      </w:r>
    </w:p>
    <w:p w14:paraId="01DCD689" w14:textId="17C75F0B" w:rsidR="002E5F4D" w:rsidRPr="00AF4594" w:rsidRDefault="00AC0E8F" w:rsidP="00ED7D5A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 xml:space="preserve">Sono </w:t>
      </w:r>
      <w:r w:rsidR="007D4D4D" w:rsidRPr="00AF4594">
        <w:rPr>
          <w:rFonts w:asciiTheme="majorHAnsi" w:hAnsiTheme="majorHAnsi" w:cstheme="majorHAnsi"/>
          <w:b/>
          <w:sz w:val="22"/>
          <w:szCs w:val="22"/>
        </w:rPr>
        <w:t xml:space="preserve">501.272 </w:t>
      </w:r>
      <w:r w:rsidR="003E58D3" w:rsidRPr="00AF4594">
        <w:rPr>
          <w:rFonts w:asciiTheme="majorHAnsi" w:hAnsiTheme="majorHAnsi" w:cstheme="majorHAnsi"/>
          <w:b/>
          <w:sz w:val="22"/>
          <w:szCs w:val="22"/>
        </w:rPr>
        <w:t xml:space="preserve">le visitatrici e </w:t>
      </w:r>
      <w:r w:rsidR="00706EDD" w:rsidRPr="00AF4594">
        <w:rPr>
          <w:rFonts w:asciiTheme="majorHAnsi" w:hAnsiTheme="majorHAnsi" w:cstheme="majorHAnsi"/>
          <w:b/>
          <w:sz w:val="22"/>
          <w:szCs w:val="22"/>
        </w:rPr>
        <w:t xml:space="preserve">i visitatori </w:t>
      </w:r>
      <w:r w:rsidR="003E58D3" w:rsidRPr="00AF4594">
        <w:rPr>
          <w:rFonts w:asciiTheme="majorHAnsi" w:hAnsiTheme="majorHAnsi" w:cstheme="majorHAnsi"/>
          <w:b/>
          <w:sz w:val="22"/>
          <w:szCs w:val="22"/>
        </w:rPr>
        <w:t xml:space="preserve">accolti dai Musei Reali, </w:t>
      </w:r>
      <w:r w:rsidR="00706EDD" w:rsidRPr="00AF4594">
        <w:rPr>
          <w:rFonts w:asciiTheme="majorHAnsi" w:hAnsiTheme="majorHAnsi" w:cstheme="majorHAnsi"/>
          <w:sz w:val="22"/>
          <w:szCs w:val="22"/>
        </w:rPr>
        <w:t>grazie al riallestimento di interi settori</w:t>
      </w:r>
      <w:r w:rsidR="003E58D3" w:rsidRPr="00AF4594">
        <w:rPr>
          <w:rFonts w:asciiTheme="majorHAnsi" w:hAnsiTheme="majorHAnsi" w:cstheme="majorHAnsi"/>
          <w:sz w:val="22"/>
          <w:szCs w:val="22"/>
        </w:rPr>
        <w:t xml:space="preserve"> delle collezioni permanenti, </w:t>
      </w:r>
      <w:r w:rsidR="00706EDD" w:rsidRPr="00AF4594">
        <w:rPr>
          <w:rFonts w:asciiTheme="majorHAnsi" w:hAnsiTheme="majorHAnsi" w:cstheme="majorHAnsi"/>
          <w:sz w:val="22"/>
          <w:szCs w:val="22"/>
        </w:rPr>
        <w:t xml:space="preserve">come la Galleria Archeologica (febbraio 2022) e </w:t>
      </w:r>
      <w:r w:rsidR="003E58D3" w:rsidRPr="00AF4594">
        <w:rPr>
          <w:rFonts w:asciiTheme="majorHAnsi" w:hAnsiTheme="majorHAnsi" w:cstheme="majorHAnsi"/>
          <w:sz w:val="22"/>
          <w:szCs w:val="22"/>
        </w:rPr>
        <w:t xml:space="preserve">la </w:t>
      </w:r>
      <w:r w:rsidR="00706EDD" w:rsidRPr="00AF4594">
        <w:rPr>
          <w:rFonts w:asciiTheme="majorHAnsi" w:hAnsiTheme="majorHAnsi" w:cstheme="majorHAnsi"/>
          <w:sz w:val="22"/>
          <w:szCs w:val="22"/>
        </w:rPr>
        <w:t xml:space="preserve">Collezione </w:t>
      </w:r>
      <w:proofErr w:type="spellStart"/>
      <w:r w:rsidR="00706EDD" w:rsidRPr="00AF4594">
        <w:rPr>
          <w:rFonts w:asciiTheme="majorHAnsi" w:hAnsiTheme="majorHAnsi" w:cstheme="majorHAnsi"/>
          <w:sz w:val="22"/>
          <w:szCs w:val="22"/>
        </w:rPr>
        <w:t>Gualino</w:t>
      </w:r>
      <w:proofErr w:type="spellEnd"/>
      <w:r w:rsidR="00706EDD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3E58D3" w:rsidRPr="00AF4594">
        <w:rPr>
          <w:rFonts w:asciiTheme="majorHAnsi" w:hAnsiTheme="majorHAnsi" w:cstheme="majorHAnsi"/>
          <w:sz w:val="22"/>
          <w:szCs w:val="22"/>
        </w:rPr>
        <w:t>(</w:t>
      </w:r>
      <w:r w:rsidR="00706EDD" w:rsidRPr="00AF4594">
        <w:rPr>
          <w:rFonts w:asciiTheme="majorHAnsi" w:hAnsiTheme="majorHAnsi" w:cstheme="majorHAnsi"/>
          <w:sz w:val="22"/>
          <w:szCs w:val="22"/>
        </w:rPr>
        <w:t xml:space="preserve">novembre 2022), </w:t>
      </w:r>
      <w:r w:rsidR="003E58D3" w:rsidRPr="00AF4594">
        <w:rPr>
          <w:rFonts w:asciiTheme="majorHAnsi" w:hAnsiTheme="majorHAnsi" w:cstheme="majorHAnsi"/>
          <w:sz w:val="22"/>
          <w:szCs w:val="22"/>
        </w:rPr>
        <w:t>e</w:t>
      </w:r>
      <w:r w:rsidR="00706EDD" w:rsidRPr="00AF4594">
        <w:rPr>
          <w:rFonts w:asciiTheme="majorHAnsi" w:hAnsiTheme="majorHAnsi" w:cstheme="majorHAnsi"/>
          <w:sz w:val="22"/>
          <w:szCs w:val="22"/>
        </w:rPr>
        <w:t xml:space="preserve"> all</w:t>
      </w:r>
      <w:r w:rsidR="007D4D4D" w:rsidRPr="00AF4594">
        <w:rPr>
          <w:rFonts w:asciiTheme="majorHAnsi" w:hAnsiTheme="majorHAnsi" w:cstheme="majorHAnsi"/>
          <w:sz w:val="22"/>
          <w:szCs w:val="22"/>
        </w:rPr>
        <w:t xml:space="preserve">e </w:t>
      </w:r>
      <w:r w:rsidR="00706EDD" w:rsidRPr="00AF4594">
        <w:rPr>
          <w:rFonts w:asciiTheme="majorHAnsi" w:hAnsiTheme="majorHAnsi" w:cstheme="majorHAnsi"/>
          <w:sz w:val="22"/>
          <w:szCs w:val="22"/>
        </w:rPr>
        <w:t>numerose</w:t>
      </w:r>
      <w:r w:rsidR="007D4D4D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B66232" w:rsidRPr="00AF4594">
        <w:rPr>
          <w:rFonts w:asciiTheme="majorHAnsi" w:hAnsiTheme="majorHAnsi" w:cstheme="majorHAnsi"/>
          <w:sz w:val="22"/>
          <w:szCs w:val="22"/>
        </w:rPr>
        <w:t>attività e</w:t>
      </w:r>
      <w:r w:rsidR="003E58D3" w:rsidRPr="00AF4594">
        <w:rPr>
          <w:rFonts w:asciiTheme="majorHAnsi" w:hAnsiTheme="majorHAnsi" w:cstheme="majorHAnsi"/>
          <w:sz w:val="22"/>
          <w:szCs w:val="22"/>
        </w:rPr>
        <w:t>d</w:t>
      </w:r>
      <w:r w:rsidR="00B66232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7D4D4D" w:rsidRPr="00AF4594">
        <w:rPr>
          <w:rFonts w:asciiTheme="majorHAnsi" w:hAnsiTheme="majorHAnsi" w:cstheme="majorHAnsi"/>
          <w:sz w:val="22"/>
          <w:szCs w:val="22"/>
        </w:rPr>
        <w:t xml:space="preserve">esposizioni temporanee </w:t>
      </w:r>
      <w:r w:rsidR="003E58D3" w:rsidRPr="00AF4594">
        <w:rPr>
          <w:rFonts w:asciiTheme="majorHAnsi" w:hAnsiTheme="majorHAnsi" w:cstheme="majorHAnsi"/>
          <w:sz w:val="22"/>
          <w:szCs w:val="22"/>
        </w:rPr>
        <w:t>proposte</w:t>
      </w:r>
      <w:r w:rsidR="007D4D4D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B66232" w:rsidRPr="00AF4594">
        <w:rPr>
          <w:rFonts w:asciiTheme="majorHAnsi" w:hAnsiTheme="majorHAnsi" w:cstheme="majorHAnsi"/>
          <w:sz w:val="22"/>
          <w:szCs w:val="22"/>
        </w:rPr>
        <w:t>lungo i</w:t>
      </w:r>
      <w:r w:rsidR="007D4D4D" w:rsidRPr="00AF4594">
        <w:rPr>
          <w:rFonts w:asciiTheme="majorHAnsi" w:hAnsiTheme="majorHAnsi" w:cstheme="majorHAnsi"/>
          <w:sz w:val="22"/>
          <w:szCs w:val="22"/>
        </w:rPr>
        <w:t xml:space="preserve"> dodici mesi</w:t>
      </w:r>
      <w:r w:rsidR="003E58D3" w:rsidRPr="00AF4594">
        <w:rPr>
          <w:rFonts w:asciiTheme="majorHAnsi" w:hAnsiTheme="majorHAnsi" w:cstheme="majorHAnsi"/>
          <w:sz w:val="22"/>
          <w:szCs w:val="22"/>
        </w:rPr>
        <w:t xml:space="preserve">, tra cui </w:t>
      </w:r>
      <w:r w:rsidR="003E58D3" w:rsidRPr="00AF4594">
        <w:rPr>
          <w:rFonts w:asciiTheme="majorHAnsi" w:hAnsiTheme="majorHAnsi" w:cstheme="majorHAnsi"/>
          <w:bCs/>
          <w:i/>
          <w:iCs/>
          <w:sz w:val="22"/>
          <w:szCs w:val="22"/>
        </w:rPr>
        <w:t>Vivian Maier. Inedita</w:t>
      </w:r>
      <w:r w:rsidR="003E58D3" w:rsidRPr="00AF4594">
        <w:rPr>
          <w:rFonts w:asciiTheme="majorHAnsi" w:hAnsiTheme="majorHAnsi" w:cstheme="majorHAnsi"/>
          <w:sz w:val="22"/>
          <w:szCs w:val="22"/>
        </w:rPr>
        <w:t xml:space="preserve"> (9 febbraio - 26 giugno)</w:t>
      </w:r>
      <w:r w:rsidR="002E5F4D" w:rsidRPr="00AF4594">
        <w:rPr>
          <w:rFonts w:asciiTheme="majorHAnsi" w:hAnsiTheme="majorHAnsi" w:cstheme="majorHAnsi"/>
          <w:sz w:val="22"/>
          <w:szCs w:val="22"/>
        </w:rPr>
        <w:t xml:space="preserve">, </w:t>
      </w:r>
      <w:r w:rsidR="002E5F4D" w:rsidRPr="00AF4594">
        <w:rPr>
          <w:rFonts w:asciiTheme="majorHAnsi" w:hAnsiTheme="majorHAnsi" w:cstheme="majorHAnsi"/>
          <w:i/>
          <w:iCs/>
          <w:sz w:val="22"/>
          <w:szCs w:val="22"/>
        </w:rPr>
        <w:t>Splendori della tavola</w:t>
      </w:r>
      <w:r w:rsidR="002E5F4D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E5F4D" w:rsidRPr="00AF4594">
        <w:rPr>
          <w:rFonts w:asciiTheme="majorHAnsi" w:hAnsiTheme="majorHAnsi" w:cstheme="majorHAnsi"/>
          <w:sz w:val="22"/>
          <w:szCs w:val="22"/>
        </w:rPr>
        <w:t>(17 marzo – 17 luglio),</w:t>
      </w:r>
      <w:r w:rsidR="002E5F4D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E5F4D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Animali a corte </w:t>
      </w:r>
      <w:r w:rsidR="002E5F4D" w:rsidRPr="00AF4594">
        <w:rPr>
          <w:rFonts w:asciiTheme="majorHAnsi" w:hAnsiTheme="majorHAnsi" w:cstheme="majorHAnsi"/>
          <w:sz w:val="22"/>
          <w:szCs w:val="22"/>
        </w:rPr>
        <w:t xml:space="preserve">(5 maggio – 16 ottobre), fino a </w:t>
      </w:r>
      <w:r w:rsidR="00872683" w:rsidRPr="00AF4594">
        <w:rPr>
          <w:rFonts w:asciiTheme="majorHAnsi" w:hAnsiTheme="majorHAnsi" w:cstheme="majorHAnsi"/>
          <w:bCs/>
          <w:i/>
          <w:sz w:val="22"/>
          <w:szCs w:val="22"/>
        </w:rPr>
        <w:t>Focus on Future</w:t>
      </w:r>
      <w:r w:rsidR="00872683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A14315" w:rsidRPr="00AF4594">
        <w:rPr>
          <w:rFonts w:asciiTheme="majorHAnsi" w:hAnsiTheme="majorHAnsi" w:cstheme="majorHAnsi"/>
          <w:sz w:val="22"/>
          <w:szCs w:val="22"/>
        </w:rPr>
        <w:t xml:space="preserve">e </w:t>
      </w:r>
      <w:r w:rsidR="00A14315" w:rsidRPr="00AF4594">
        <w:rPr>
          <w:rFonts w:asciiTheme="majorHAnsi" w:hAnsiTheme="majorHAnsi" w:cstheme="majorHAnsi"/>
          <w:i/>
          <w:iCs/>
          <w:sz w:val="22"/>
          <w:szCs w:val="22"/>
        </w:rPr>
        <w:t>Rembrandt incontra Rembrandt</w:t>
      </w:r>
      <w:r w:rsidR="00A14315" w:rsidRPr="00AF4594">
        <w:rPr>
          <w:rFonts w:asciiTheme="majorHAnsi" w:hAnsiTheme="majorHAnsi" w:cstheme="majorHAnsi"/>
          <w:sz w:val="22"/>
          <w:szCs w:val="22"/>
        </w:rPr>
        <w:t>, inaugurate rispettivamente il 20 ottobre e il 14 dicembre scorsi.</w:t>
      </w:r>
    </w:p>
    <w:p w14:paraId="4D504428" w14:textId="6CF45D64" w:rsidR="00872683" w:rsidRPr="00AF4594" w:rsidRDefault="0023663D" w:rsidP="00ED7D5A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>Inoltre, i due</w:t>
      </w:r>
      <w:r w:rsidR="00872683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B1E2F" w:rsidRPr="00AF4594">
        <w:rPr>
          <w:rFonts w:asciiTheme="majorHAnsi" w:hAnsiTheme="majorHAnsi" w:cstheme="majorHAnsi"/>
          <w:sz w:val="22"/>
          <w:szCs w:val="22"/>
        </w:rPr>
        <w:t>appuntamenti alla</w:t>
      </w:r>
      <w:r w:rsidR="00872683" w:rsidRPr="00AF4594">
        <w:rPr>
          <w:rFonts w:asciiTheme="majorHAnsi" w:hAnsiTheme="majorHAnsi" w:cstheme="majorHAnsi"/>
          <w:sz w:val="22"/>
          <w:szCs w:val="22"/>
        </w:rPr>
        <w:t xml:space="preserve"> Biblioteca Reale: </w:t>
      </w:r>
      <w:r w:rsidR="00872683" w:rsidRPr="00AF4594">
        <w:rPr>
          <w:rFonts w:asciiTheme="majorHAnsi" w:hAnsiTheme="majorHAnsi" w:cstheme="majorHAnsi"/>
          <w:i/>
          <w:iCs/>
          <w:sz w:val="22"/>
          <w:szCs w:val="22"/>
        </w:rPr>
        <w:t>A tu per tu con Leonardo</w:t>
      </w:r>
      <w:r w:rsidRPr="00AF4594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872683" w:rsidRPr="00AF4594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="00872683" w:rsidRPr="00AF4594">
        <w:rPr>
          <w:rFonts w:asciiTheme="majorHAnsi" w:hAnsiTheme="majorHAnsi" w:cstheme="majorHAnsi"/>
          <w:sz w:val="22"/>
          <w:szCs w:val="22"/>
        </w:rPr>
        <w:t xml:space="preserve">che dal 15 al 25 aprile, ha </w:t>
      </w:r>
      <w:r w:rsidR="00B66232" w:rsidRPr="00AF4594">
        <w:rPr>
          <w:rFonts w:asciiTheme="majorHAnsi" w:hAnsiTheme="majorHAnsi" w:cstheme="majorHAnsi"/>
          <w:sz w:val="22"/>
          <w:szCs w:val="22"/>
        </w:rPr>
        <w:t>presentato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B1E2F" w:rsidRPr="00AF4594">
        <w:rPr>
          <w:rFonts w:asciiTheme="majorHAnsi" w:hAnsiTheme="majorHAnsi" w:cstheme="majorHAnsi"/>
          <w:sz w:val="22"/>
          <w:szCs w:val="22"/>
        </w:rPr>
        <w:t>gli</w:t>
      </w:r>
      <w:r w:rsidR="006749E2" w:rsidRPr="00AF4594">
        <w:rPr>
          <w:rFonts w:asciiTheme="majorHAnsi" w:hAnsiTheme="majorHAnsi" w:cstheme="majorHAnsi"/>
          <w:sz w:val="22"/>
          <w:szCs w:val="22"/>
        </w:rPr>
        <w:t xml:space="preserve"> autografi </w:t>
      </w:r>
      <w:r w:rsidR="008B1E2F" w:rsidRPr="00AF4594">
        <w:rPr>
          <w:rFonts w:asciiTheme="majorHAnsi" w:hAnsiTheme="majorHAnsi" w:cstheme="majorHAnsi"/>
          <w:sz w:val="22"/>
          <w:szCs w:val="22"/>
        </w:rPr>
        <w:t xml:space="preserve">torinesi </w:t>
      </w:r>
      <w:r w:rsidR="006749E2" w:rsidRPr="00AF4594">
        <w:rPr>
          <w:rFonts w:asciiTheme="majorHAnsi" w:hAnsiTheme="majorHAnsi" w:cstheme="majorHAnsi"/>
          <w:sz w:val="22"/>
          <w:szCs w:val="22"/>
        </w:rPr>
        <w:t>del grande maestro del Rinascimento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, tra </w:t>
      </w:r>
      <w:r w:rsidR="008B1E2F" w:rsidRPr="00AF4594">
        <w:rPr>
          <w:rFonts w:asciiTheme="majorHAnsi" w:hAnsiTheme="majorHAnsi" w:cstheme="majorHAnsi"/>
          <w:sz w:val="22"/>
          <w:szCs w:val="22"/>
        </w:rPr>
        <w:t>cui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 il celebre </w:t>
      </w:r>
      <w:r w:rsidR="001A2882" w:rsidRPr="00AF4594">
        <w:rPr>
          <w:rFonts w:asciiTheme="majorHAnsi" w:hAnsiTheme="majorHAnsi" w:cstheme="majorHAnsi"/>
          <w:i/>
          <w:iCs/>
          <w:sz w:val="22"/>
          <w:szCs w:val="22"/>
        </w:rPr>
        <w:t>Autoritratt</w:t>
      </w:r>
      <w:r w:rsidR="006C0347" w:rsidRPr="00AF4594">
        <w:rPr>
          <w:rFonts w:asciiTheme="majorHAnsi" w:hAnsiTheme="majorHAnsi" w:cstheme="majorHAnsi"/>
          <w:i/>
          <w:iCs/>
          <w:sz w:val="22"/>
          <w:szCs w:val="22"/>
        </w:rPr>
        <w:t>o</w:t>
      </w:r>
      <w:r w:rsidR="008B1E2F" w:rsidRPr="00AF4594">
        <w:rPr>
          <w:rFonts w:asciiTheme="majorHAnsi" w:hAnsiTheme="majorHAnsi" w:cstheme="majorHAnsi"/>
          <w:sz w:val="22"/>
          <w:szCs w:val="22"/>
        </w:rPr>
        <w:t xml:space="preserve">, e </w:t>
      </w:r>
      <w:r w:rsidR="001A2882" w:rsidRPr="00AF4594">
        <w:rPr>
          <w:rFonts w:asciiTheme="majorHAnsi" w:hAnsiTheme="majorHAnsi" w:cstheme="majorHAnsi"/>
          <w:i/>
          <w:iCs/>
          <w:sz w:val="22"/>
          <w:szCs w:val="22"/>
        </w:rPr>
        <w:t>Nel segno di Raffaello</w:t>
      </w:r>
      <w:r w:rsidR="006749E2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B1E2F" w:rsidRPr="00AF4594">
        <w:rPr>
          <w:rFonts w:asciiTheme="majorHAnsi" w:hAnsiTheme="majorHAnsi" w:cstheme="majorHAnsi"/>
          <w:sz w:val="22"/>
          <w:szCs w:val="22"/>
        </w:rPr>
        <w:t>(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29 aprile </w:t>
      </w:r>
      <w:r w:rsidR="008B1E2F" w:rsidRPr="00AF4594">
        <w:rPr>
          <w:rFonts w:asciiTheme="majorHAnsi" w:hAnsiTheme="majorHAnsi" w:cstheme="majorHAnsi"/>
          <w:sz w:val="22"/>
          <w:szCs w:val="22"/>
        </w:rPr>
        <w:t xml:space="preserve">- </w:t>
      </w:r>
      <w:r w:rsidR="001A2882" w:rsidRPr="00AF4594">
        <w:rPr>
          <w:rFonts w:asciiTheme="majorHAnsi" w:hAnsiTheme="majorHAnsi" w:cstheme="majorHAnsi"/>
          <w:sz w:val="22"/>
          <w:szCs w:val="22"/>
        </w:rPr>
        <w:t>17 luglio</w:t>
      </w:r>
      <w:r w:rsidR="008B1E2F" w:rsidRPr="00AF4594">
        <w:rPr>
          <w:rFonts w:asciiTheme="majorHAnsi" w:hAnsiTheme="majorHAnsi" w:cstheme="majorHAnsi"/>
          <w:sz w:val="22"/>
          <w:szCs w:val="22"/>
        </w:rPr>
        <w:t>)</w:t>
      </w:r>
      <w:r w:rsidRPr="00AF4594">
        <w:rPr>
          <w:rFonts w:asciiTheme="majorHAnsi" w:hAnsiTheme="majorHAnsi" w:cstheme="majorHAnsi"/>
          <w:sz w:val="22"/>
          <w:szCs w:val="22"/>
        </w:rPr>
        <w:t>,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B1E2F" w:rsidRPr="00AF4594">
        <w:rPr>
          <w:rFonts w:asciiTheme="majorHAnsi" w:hAnsiTheme="majorHAnsi" w:cstheme="majorHAnsi"/>
          <w:sz w:val="22"/>
          <w:szCs w:val="22"/>
        </w:rPr>
        <w:t>che</w:t>
      </w:r>
      <w:r w:rsidR="00133156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1A2882" w:rsidRPr="00AF4594">
        <w:rPr>
          <w:rFonts w:asciiTheme="majorHAnsi" w:hAnsiTheme="majorHAnsi" w:cstheme="majorHAnsi"/>
          <w:sz w:val="22"/>
          <w:szCs w:val="22"/>
        </w:rPr>
        <w:t>ha ripercorso settant’anni di storia del disegno italiano</w:t>
      </w:r>
      <w:r w:rsidR="008B1E2F" w:rsidRPr="00AF4594">
        <w:rPr>
          <w:rFonts w:asciiTheme="majorHAnsi" w:hAnsiTheme="majorHAnsi" w:cstheme="majorHAnsi"/>
          <w:sz w:val="22"/>
          <w:szCs w:val="22"/>
        </w:rPr>
        <w:t>, con</w:t>
      </w:r>
      <w:r w:rsidR="001A2882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B1E2F" w:rsidRPr="00AF4594">
        <w:rPr>
          <w:rFonts w:asciiTheme="majorHAnsi" w:hAnsiTheme="majorHAnsi" w:cstheme="majorHAnsi"/>
          <w:sz w:val="22"/>
          <w:szCs w:val="22"/>
        </w:rPr>
        <w:t xml:space="preserve">opere di </w:t>
      </w:r>
      <w:r w:rsidR="001A2882" w:rsidRPr="00AF4594">
        <w:rPr>
          <w:rFonts w:asciiTheme="majorHAnsi" w:hAnsiTheme="majorHAnsi" w:cstheme="majorHAnsi"/>
          <w:sz w:val="22"/>
          <w:szCs w:val="22"/>
        </w:rPr>
        <w:t>Perugino</w:t>
      </w:r>
      <w:r w:rsidR="008B1E2F" w:rsidRPr="00AF4594">
        <w:rPr>
          <w:rFonts w:asciiTheme="majorHAnsi" w:hAnsiTheme="majorHAnsi" w:cstheme="majorHAnsi"/>
          <w:sz w:val="22"/>
          <w:szCs w:val="22"/>
        </w:rPr>
        <w:t>,</w:t>
      </w:r>
      <w:r w:rsidR="00133156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1A2882" w:rsidRPr="00AF4594">
        <w:rPr>
          <w:rFonts w:asciiTheme="majorHAnsi" w:eastAsia="Times New Roman" w:hAnsiTheme="majorHAnsi" w:cstheme="majorHAnsi"/>
          <w:sz w:val="22"/>
          <w:szCs w:val="22"/>
        </w:rPr>
        <w:t>Giulio Romano, Parmigianino, Peruzzi, Polidoro da Caravaggio, Bandinelli, Girolamo da Carpi</w:t>
      </w:r>
      <w:r w:rsidR="008B1E2F" w:rsidRPr="00AF4594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</w:p>
    <w:p w14:paraId="3AF6DF3A" w14:textId="44B35F54" w:rsidR="0D4BC6D7" w:rsidRPr="00AF4594" w:rsidRDefault="0D4BC6D7" w:rsidP="0D4BC6D7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8D3FD05" w14:textId="2BA61F5B" w:rsidR="00A3151B" w:rsidRPr="00AF4594" w:rsidRDefault="00C048E7" w:rsidP="00A3151B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F4594">
        <w:rPr>
          <w:rFonts w:asciiTheme="majorHAnsi" w:eastAsia="Times New Roman" w:hAnsiTheme="majorHAnsi" w:cstheme="majorHAnsi"/>
          <w:sz w:val="22"/>
          <w:szCs w:val="22"/>
        </w:rPr>
        <w:t>Nelle feste natalizie</w:t>
      </w:r>
      <w:r w:rsidR="00A3151B" w:rsidRPr="00AF459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, da venerdì 23 dicembre 2022 a domenica 8 gennaio 2023 i Musei Reali </w:t>
      </w:r>
      <w:r w:rsidR="00742156" w:rsidRPr="00AF459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sono stati visitati da </w:t>
      </w:r>
      <w:r w:rsidR="00BD1C73">
        <w:rPr>
          <w:rFonts w:asciiTheme="majorHAnsi" w:eastAsia="Times New Roman" w:hAnsiTheme="majorHAnsi" w:cstheme="majorHAnsi"/>
          <w:b/>
          <w:bCs/>
          <w:sz w:val="22"/>
          <w:szCs w:val="22"/>
        </w:rPr>
        <w:t>41.500</w:t>
      </w:r>
      <w:r w:rsidR="00A3151B" w:rsidRPr="00AF4594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persone</w:t>
      </w:r>
      <w:r w:rsidR="00133156" w:rsidRPr="00AF4594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1B5386AE" w14:textId="77777777" w:rsidR="007D4D4D" w:rsidRPr="00AF4594" w:rsidRDefault="007D4D4D" w:rsidP="00ED7D5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27403" w14:textId="050715A8" w:rsidR="00ED7D5A" w:rsidRPr="00AF4594" w:rsidRDefault="00A14315" w:rsidP="00ED7D5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 xml:space="preserve">Dichiara la Direttrice dei Musei Reali </w:t>
      </w:r>
      <w:r w:rsidRPr="0034320B">
        <w:rPr>
          <w:rFonts w:asciiTheme="majorHAnsi" w:hAnsiTheme="majorHAnsi" w:cstheme="majorHAnsi"/>
          <w:b/>
          <w:bCs/>
          <w:sz w:val="22"/>
          <w:szCs w:val="22"/>
        </w:rPr>
        <w:t>Enrica Pagella</w:t>
      </w:r>
      <w:r w:rsidRPr="00AF4594">
        <w:rPr>
          <w:rFonts w:asciiTheme="majorHAnsi" w:hAnsiTheme="majorHAnsi" w:cstheme="majorHAnsi"/>
          <w:sz w:val="22"/>
          <w:szCs w:val="22"/>
        </w:rPr>
        <w:t xml:space="preserve">: </w:t>
      </w:r>
      <w:r w:rsidR="00C048E7" w:rsidRPr="00AF4594">
        <w:rPr>
          <w:rFonts w:asciiTheme="majorHAnsi" w:hAnsiTheme="majorHAnsi" w:cstheme="majorHAnsi"/>
          <w:sz w:val="22"/>
          <w:szCs w:val="22"/>
        </w:rPr>
        <w:t>“</w:t>
      </w:r>
      <w:r w:rsidR="00C048E7" w:rsidRPr="00AF4594">
        <w:rPr>
          <w:rFonts w:asciiTheme="majorHAnsi" w:hAnsiTheme="majorHAnsi" w:cstheme="majorHAnsi"/>
          <w:i/>
          <w:iCs/>
          <w:sz w:val="22"/>
          <w:szCs w:val="22"/>
        </w:rPr>
        <w:t>Il 2022</w:t>
      </w:r>
      <w:r w:rsidR="00C048E7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C048E7" w:rsidRPr="00AF4594">
        <w:rPr>
          <w:rFonts w:asciiTheme="majorHAnsi" w:hAnsiTheme="majorHAnsi" w:cstheme="majorHAnsi"/>
          <w:i/>
          <w:iCs/>
          <w:sz w:val="22"/>
          <w:szCs w:val="22"/>
        </w:rPr>
        <w:t>si chiude all’insegna del superamento della lunga crisi pandemica e conferma la centralità dei musei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come punti di riferimento per lo sviluppo di comunità umane più consapevoli e più solidali</w:t>
      </w:r>
      <w:r w:rsidR="00B43E54" w:rsidRPr="00AF4594">
        <w:rPr>
          <w:rFonts w:asciiTheme="majorHAnsi" w:hAnsiTheme="majorHAnsi" w:cstheme="majorHAnsi"/>
          <w:sz w:val="22"/>
          <w:szCs w:val="22"/>
        </w:rPr>
        <w:t xml:space="preserve">. 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>Consci di questa responsabilità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 w:rsidR="00091B11" w:rsidRPr="00AF4594">
        <w:rPr>
          <w:rFonts w:asciiTheme="majorHAnsi" w:hAnsiTheme="majorHAnsi" w:cstheme="majorHAnsi"/>
          <w:sz w:val="22"/>
          <w:szCs w:val="22"/>
        </w:rPr>
        <w:t>prosegue la Direttrice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- 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i Musei Reali </w:t>
      </w:r>
      <w:r w:rsidR="00AF4594">
        <w:rPr>
          <w:rFonts w:asciiTheme="majorHAnsi" w:hAnsiTheme="majorHAnsi" w:cstheme="majorHAnsi"/>
          <w:i/>
          <w:iCs/>
          <w:sz w:val="22"/>
          <w:szCs w:val="22"/>
        </w:rPr>
        <w:t>guardano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al futuro</w:t>
      </w:r>
      <w:r w:rsidR="00AF4594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A primavera si concluderà 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restauro della facciata del Palazzo Reale, mentre proseguono i lavori per gli spazi di accoglienza</w:t>
      </w:r>
      <w:r w:rsidR="00742156" w:rsidRPr="00AF4594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che </w:t>
      </w:r>
      <w:r w:rsidR="00AF4594">
        <w:rPr>
          <w:rFonts w:asciiTheme="majorHAnsi" w:hAnsiTheme="majorHAnsi" w:cstheme="majorHAnsi"/>
          <w:i/>
          <w:iCs/>
          <w:sz w:val="22"/>
          <w:szCs w:val="22"/>
        </w:rPr>
        <w:t>offriranno</w:t>
      </w:r>
      <w:r w:rsidR="00B43E54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 al pubblico nuovi servizi di biglietteria, di guardaroba e di orientamento. 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I cantieri proseguiranno poi nei giardini, sulla facciata nord del Palazzo Reale e nella Corte d’onore. Infine, il 2023 vedrà l’avvio della ristrutturazione delle Serre Reali lungo </w:t>
      </w:r>
      <w:r w:rsidR="00AF4594">
        <w:rPr>
          <w:rFonts w:asciiTheme="majorHAnsi" w:hAnsiTheme="majorHAnsi" w:cstheme="majorHAnsi"/>
          <w:i/>
          <w:iCs/>
          <w:sz w:val="22"/>
          <w:szCs w:val="22"/>
        </w:rPr>
        <w:t xml:space="preserve">il 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 xml:space="preserve">corso Regina, dove sono previste sale conferenze, aule didattiche e di studio, depositi visibili e laboratori di restauro. Uno  spazio che consentirà di rafforzare il ruolo sociale dei Musei Reali verso </w:t>
      </w:r>
      <w:r w:rsidRPr="00AF4594">
        <w:rPr>
          <w:rFonts w:asciiTheme="majorHAnsi" w:hAnsiTheme="majorHAnsi" w:cstheme="majorHAnsi"/>
          <w:i/>
          <w:iCs/>
          <w:sz w:val="22"/>
          <w:szCs w:val="22"/>
        </w:rPr>
        <w:t>la cittadinanza locale e globale</w:t>
      </w:r>
      <w:r w:rsidR="00091B11" w:rsidRPr="00AF4594">
        <w:rPr>
          <w:rFonts w:asciiTheme="majorHAnsi" w:hAnsiTheme="majorHAnsi" w:cstheme="majorHAnsi"/>
          <w:i/>
          <w:iCs/>
          <w:sz w:val="22"/>
          <w:szCs w:val="22"/>
        </w:rPr>
        <w:t>”.</w:t>
      </w:r>
    </w:p>
    <w:p w14:paraId="5439A7E6" w14:textId="42EAFDBE" w:rsidR="00A14315" w:rsidRPr="00AF4594" w:rsidRDefault="00A14315" w:rsidP="00ED7D5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65F9BB34" w14:textId="691BBC8F" w:rsidR="00A14315" w:rsidRPr="00AF4594" w:rsidRDefault="00A14315" w:rsidP="00A14315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bCs/>
          <w:iCs/>
          <w:sz w:val="22"/>
          <w:szCs w:val="22"/>
        </w:rPr>
        <w:t xml:space="preserve">Il 2023 si apre con </w:t>
      </w:r>
      <w:r w:rsidR="009A5858" w:rsidRPr="00AF4594">
        <w:rPr>
          <w:rFonts w:asciiTheme="majorHAnsi" w:hAnsiTheme="majorHAnsi" w:cstheme="majorHAnsi"/>
          <w:bCs/>
          <w:iCs/>
          <w:sz w:val="22"/>
          <w:szCs w:val="22"/>
        </w:rPr>
        <w:t xml:space="preserve">la prosecuzione, nelle Sale Chiablese, di </w:t>
      </w:r>
      <w:r w:rsidRPr="00AF4594">
        <w:rPr>
          <w:rFonts w:asciiTheme="majorHAnsi" w:hAnsiTheme="majorHAnsi" w:cstheme="majorHAnsi"/>
          <w:b/>
          <w:i/>
          <w:sz w:val="22"/>
          <w:szCs w:val="22"/>
        </w:rPr>
        <w:t>Focus on Future</w:t>
      </w:r>
      <w:r w:rsidRPr="00AF4594">
        <w:rPr>
          <w:rFonts w:asciiTheme="majorHAnsi" w:hAnsiTheme="majorHAnsi" w:cstheme="majorHAnsi"/>
          <w:b/>
          <w:iCs/>
          <w:sz w:val="22"/>
          <w:szCs w:val="22"/>
        </w:rPr>
        <w:t>, aperta fino al 19 febbraio 2023,</w:t>
      </w:r>
      <w:r w:rsidR="009A5858" w:rsidRPr="00AF4594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9A5858" w:rsidRPr="00AF4594">
        <w:rPr>
          <w:rFonts w:asciiTheme="majorHAnsi" w:hAnsiTheme="majorHAnsi" w:cstheme="majorHAnsi"/>
          <w:bCs/>
          <w:iCs/>
          <w:sz w:val="22"/>
          <w:szCs w:val="22"/>
        </w:rPr>
        <w:t>che</w:t>
      </w:r>
      <w:r w:rsidRPr="00AF4594">
        <w:rPr>
          <w:rFonts w:asciiTheme="majorHAnsi" w:hAnsiTheme="majorHAnsi" w:cstheme="majorHAnsi"/>
          <w:bCs/>
          <w:sz w:val="22"/>
          <w:szCs w:val="22"/>
        </w:rPr>
        <w:t xml:space="preserve"> presenta</w:t>
      </w:r>
      <w:r w:rsidRPr="00AF4594">
        <w:rPr>
          <w:rFonts w:asciiTheme="majorHAnsi" w:hAnsiTheme="majorHAnsi" w:cstheme="majorHAnsi"/>
          <w:sz w:val="22"/>
          <w:szCs w:val="22"/>
        </w:rPr>
        <w:t xml:space="preserve"> oltre 200 opere di 14 fotografi professionisti per documentare le situazioni di fragilità del nostro pianeta connesse ai valori e agli obiettivi dell’Agenda ONU 2030: un percorso che attraverso lo sguardo di </w:t>
      </w:r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Alessandro Albert, Dario Bosio, Fabio Bucciarelli, Francesca Cirilli, Alessandro De Bellis, Pino Dell’Aquila, Nicole Depaoli, Luca </w:t>
      </w:r>
      <w:proofErr w:type="spellStart"/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Farinet</w:t>
      </w:r>
      <w:proofErr w:type="spellEnd"/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, Luigi Gariglio, Antonio La Grotta, Matteo Montenero, Vittorio </w:t>
      </w:r>
      <w:proofErr w:type="spellStart"/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Mortarotti</w:t>
      </w:r>
      <w:proofErr w:type="spellEnd"/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 xml:space="preserve">, Enzo Obiso e Paolo </w:t>
      </w:r>
      <w:proofErr w:type="spellStart"/>
      <w:r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Verzone</w:t>
      </w:r>
      <w:proofErr w:type="spellEnd"/>
      <w:r w:rsidRPr="00AF4594">
        <w:rPr>
          <w:rFonts w:asciiTheme="majorHAnsi" w:hAnsiTheme="majorHAnsi" w:cstheme="majorHAnsi"/>
          <w:sz w:val="22"/>
          <w:szCs w:val="22"/>
          <w:shd w:val="clear" w:color="auto" w:fill="FFFFFF"/>
        </w:rPr>
        <w:t> documenta le condizioni dell’umanità sulla terra, dalle scuole agli ospedali, dalle metropoli alle foreste, dalle accademie militari, alle carceri, dai profughi siriani a quelli ucraini, con una panoramica ampia che spazia dall’Iraq alla Polonia, dalle Svalbard all’Amazzonia. </w:t>
      </w:r>
      <w:r w:rsidRPr="00AF45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1DB2BB" w14:textId="24D6D146" w:rsidR="009A5858" w:rsidRPr="00AF4594" w:rsidRDefault="009A5858" w:rsidP="00A1431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lastRenderedPageBreak/>
        <w:t>Prosegue fino al 16 aprile</w:t>
      </w:r>
      <w:r w:rsidR="007D5E8A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0A37B2" w:rsidRPr="00AF4594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Rembrandt incontra Rembrandt </w:t>
      </w:r>
      <w:r w:rsidR="000A37B2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alla Galleria Sabauda, </w:t>
      </w:r>
      <w:r w:rsidR="00742156" w:rsidRPr="00AF4594">
        <w:rPr>
          <w:rFonts w:asciiTheme="majorHAnsi" w:hAnsiTheme="majorHAnsi" w:cstheme="majorHAnsi"/>
          <w:sz w:val="22"/>
          <w:szCs w:val="22"/>
        </w:rPr>
        <w:t>che ha come centro ideale</w:t>
      </w:r>
      <w:r w:rsidR="000A37B2" w:rsidRPr="00AF4594">
        <w:rPr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0A37B2" w:rsidRPr="00AF4594">
        <w:rPr>
          <w:rStyle w:val="Enfasicorsivo"/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</w:rPr>
        <w:t>La cena in Emmaus </w:t>
      </w:r>
      <w:r w:rsidR="000A37B2"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del</w:t>
      </w:r>
      <w:r w:rsidR="000A37B2" w:rsidRPr="00AF4594">
        <w:rPr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0A37B2" w:rsidRPr="00AF4594">
        <w:rPr>
          <w:rStyle w:val="Enfasigrassett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Musée Jacquemart-André di Parigi</w:t>
      </w:r>
      <w:r w:rsidR="000A37B2" w:rsidRPr="00AF4594">
        <w:rPr>
          <w:rFonts w:asciiTheme="majorHAnsi" w:hAnsiTheme="majorHAnsi" w:cstheme="majorHAnsi"/>
          <w:sz w:val="22"/>
          <w:szCs w:val="22"/>
          <w:shd w:val="clear" w:color="auto" w:fill="FFFFFF"/>
        </w:rPr>
        <w:t>, in prestito ai Musei Reali grazie alla </w:t>
      </w:r>
      <w:r w:rsidR="000A37B2" w:rsidRPr="00AF4594">
        <w:rPr>
          <w:rStyle w:val="Enfasicorsivo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policy</w:t>
      </w:r>
      <w:r w:rsidR="000A37B2" w:rsidRPr="00AF4594">
        <w:rPr>
          <w:rFonts w:asciiTheme="majorHAnsi" w:hAnsiTheme="majorHAnsi" w:cstheme="majorHAnsi"/>
          <w:sz w:val="22"/>
          <w:szCs w:val="22"/>
          <w:shd w:val="clear" w:color="auto" w:fill="FFFFFF"/>
        </w:rPr>
        <w:t> di scambio adottata per rafforzare la collaborazione tra le istituzioni culturali italiane ed europee.</w:t>
      </w:r>
    </w:p>
    <w:p w14:paraId="32CEDE17" w14:textId="77777777" w:rsidR="00420D97" w:rsidRPr="00AF4594" w:rsidRDefault="00420D97" w:rsidP="00ED7D5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1E621F" w14:textId="60273EF2" w:rsidR="00883831" w:rsidRPr="00AF4594" w:rsidRDefault="00ED7D5A" w:rsidP="00883831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 xml:space="preserve">La </w:t>
      </w:r>
      <w:r w:rsidR="000A37B2" w:rsidRPr="00AF4594">
        <w:rPr>
          <w:rFonts w:asciiTheme="majorHAnsi" w:hAnsiTheme="majorHAnsi" w:cstheme="majorHAnsi"/>
          <w:sz w:val="22"/>
          <w:szCs w:val="22"/>
        </w:rPr>
        <w:t xml:space="preserve">nuova </w:t>
      </w:r>
      <w:r w:rsidRPr="00AF4594">
        <w:rPr>
          <w:rFonts w:asciiTheme="majorHAnsi" w:hAnsiTheme="majorHAnsi" w:cstheme="majorHAnsi"/>
          <w:sz w:val="22"/>
          <w:szCs w:val="22"/>
        </w:rPr>
        <w:t>stagione 2023 si apr</w:t>
      </w:r>
      <w:r w:rsidR="00420D97" w:rsidRPr="00AF4594">
        <w:rPr>
          <w:rFonts w:asciiTheme="majorHAnsi" w:hAnsiTheme="majorHAnsi" w:cstheme="majorHAnsi"/>
          <w:sz w:val="22"/>
          <w:szCs w:val="22"/>
        </w:rPr>
        <w:t xml:space="preserve">e </w:t>
      </w:r>
      <w:r w:rsidR="006749E2" w:rsidRPr="00AF4594">
        <w:rPr>
          <w:rFonts w:asciiTheme="majorHAnsi" w:hAnsiTheme="majorHAnsi" w:cstheme="majorHAnsi"/>
          <w:sz w:val="22"/>
          <w:szCs w:val="22"/>
        </w:rPr>
        <w:t xml:space="preserve">subito </w:t>
      </w:r>
      <w:r w:rsidRPr="00AF4594">
        <w:rPr>
          <w:rFonts w:asciiTheme="majorHAnsi" w:hAnsiTheme="majorHAnsi" w:cstheme="majorHAnsi"/>
          <w:sz w:val="22"/>
          <w:szCs w:val="22"/>
        </w:rPr>
        <w:t xml:space="preserve">con la mostra </w:t>
      </w:r>
      <w:r w:rsidR="00A14315" w:rsidRPr="00AF4594">
        <w:rPr>
          <w:rFonts w:asciiTheme="majorHAnsi" w:hAnsiTheme="majorHAnsi" w:cstheme="majorHAnsi"/>
          <w:sz w:val="22"/>
          <w:szCs w:val="22"/>
        </w:rPr>
        <w:t xml:space="preserve">dossier </w:t>
      </w:r>
      <w:r w:rsidRPr="00AF4594">
        <w:rPr>
          <w:rFonts w:asciiTheme="majorHAnsi" w:hAnsiTheme="majorHAnsi" w:cstheme="majorHAnsi"/>
          <w:b/>
          <w:bCs/>
          <w:i/>
          <w:iCs/>
          <w:sz w:val="22"/>
          <w:szCs w:val="22"/>
        </w:rPr>
        <w:t>SMENS. La xilografia in rivista</w:t>
      </w:r>
      <w:r w:rsidRPr="00AF4594">
        <w:rPr>
          <w:rFonts w:asciiTheme="majorHAnsi" w:hAnsiTheme="majorHAnsi" w:cstheme="majorHAnsi"/>
          <w:b/>
          <w:bCs/>
          <w:sz w:val="22"/>
          <w:szCs w:val="22"/>
        </w:rPr>
        <w:t>, allestita</w:t>
      </w:r>
      <w:r w:rsidR="00BC4A28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3151B" w:rsidRPr="00AF4594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420D97" w:rsidRPr="00AF4594">
        <w:rPr>
          <w:rFonts w:asciiTheme="majorHAnsi" w:hAnsiTheme="majorHAnsi" w:cstheme="majorHAnsi"/>
          <w:b/>
          <w:bCs/>
          <w:sz w:val="22"/>
          <w:szCs w:val="22"/>
        </w:rPr>
        <w:t>lla</w:t>
      </w:r>
      <w:r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Biblioteca Reale dal 13 gennaio al 25 marzo</w:t>
      </w:r>
      <w:r w:rsidR="002C6401" w:rsidRPr="00AF4594">
        <w:rPr>
          <w:rFonts w:asciiTheme="majorHAnsi" w:hAnsiTheme="majorHAnsi" w:cstheme="majorHAnsi"/>
          <w:sz w:val="22"/>
          <w:szCs w:val="22"/>
        </w:rPr>
        <w:t>,</w:t>
      </w:r>
      <w:r w:rsidR="00A3151B" w:rsidRPr="00AF4594">
        <w:rPr>
          <w:rFonts w:asciiTheme="majorHAnsi" w:hAnsiTheme="majorHAnsi" w:cstheme="majorHAnsi"/>
          <w:sz w:val="22"/>
          <w:szCs w:val="22"/>
        </w:rPr>
        <w:t xml:space="preserve"> per</w:t>
      </w:r>
      <w:r w:rsidR="00883831" w:rsidRPr="00AF4594">
        <w:rPr>
          <w:rFonts w:asciiTheme="majorHAnsi" w:hAnsiTheme="majorHAnsi" w:cstheme="majorHAnsi"/>
          <w:sz w:val="22"/>
          <w:szCs w:val="22"/>
        </w:rPr>
        <w:t xml:space="preserve"> ri</w:t>
      </w:r>
      <w:r w:rsidR="00AC2171" w:rsidRPr="00AF4594">
        <w:rPr>
          <w:rFonts w:asciiTheme="majorHAnsi" w:hAnsiTheme="majorHAnsi" w:cstheme="majorHAnsi"/>
          <w:sz w:val="22"/>
          <w:szCs w:val="22"/>
        </w:rPr>
        <w:t>legg</w:t>
      </w:r>
      <w:r w:rsidR="00883831" w:rsidRPr="00AF4594">
        <w:rPr>
          <w:rFonts w:asciiTheme="majorHAnsi" w:hAnsiTheme="majorHAnsi" w:cstheme="majorHAnsi"/>
          <w:sz w:val="22"/>
          <w:szCs w:val="22"/>
        </w:rPr>
        <w:t>e</w:t>
      </w:r>
      <w:r w:rsidR="00A3151B" w:rsidRPr="00AF4594">
        <w:rPr>
          <w:rFonts w:asciiTheme="majorHAnsi" w:hAnsiTheme="majorHAnsi" w:cstheme="majorHAnsi"/>
          <w:sz w:val="22"/>
          <w:szCs w:val="22"/>
        </w:rPr>
        <w:t>re</w:t>
      </w:r>
      <w:r w:rsidR="00883831" w:rsidRPr="00AF4594">
        <w:rPr>
          <w:rFonts w:asciiTheme="majorHAnsi" w:hAnsiTheme="majorHAnsi" w:cstheme="majorHAnsi"/>
          <w:sz w:val="22"/>
          <w:szCs w:val="22"/>
        </w:rPr>
        <w:t xml:space="preserve"> la lunga storia dell’arte xilografica e tipografica attraverso il dialogo e il confronto tra alcune antiche edizioni illustrate della Biblioteca Reale e le tavole incise da</w:t>
      </w:r>
      <w:r w:rsidR="006749E2" w:rsidRPr="00AF4594">
        <w:rPr>
          <w:rFonts w:asciiTheme="majorHAnsi" w:hAnsiTheme="majorHAnsi" w:cstheme="majorHAnsi"/>
          <w:sz w:val="22"/>
          <w:szCs w:val="22"/>
        </w:rPr>
        <w:t>gli artisti</w:t>
      </w:r>
      <w:r w:rsidR="00883831" w:rsidRPr="00AF4594">
        <w:rPr>
          <w:rFonts w:asciiTheme="majorHAnsi" w:hAnsiTheme="majorHAnsi" w:cstheme="majorHAnsi"/>
          <w:sz w:val="22"/>
          <w:szCs w:val="22"/>
        </w:rPr>
        <w:t xml:space="preserve"> </w:t>
      </w:r>
      <w:r w:rsidR="00883831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Gianfranco </w:t>
      </w:r>
      <w:proofErr w:type="spellStart"/>
      <w:r w:rsidR="00883831" w:rsidRPr="00AF4594">
        <w:rPr>
          <w:rFonts w:asciiTheme="majorHAnsi" w:hAnsiTheme="majorHAnsi" w:cstheme="majorHAnsi"/>
          <w:b/>
          <w:bCs/>
          <w:sz w:val="22"/>
          <w:szCs w:val="22"/>
        </w:rPr>
        <w:t>Schialvino</w:t>
      </w:r>
      <w:proofErr w:type="spellEnd"/>
      <w:r w:rsidR="00883831" w:rsidRPr="00AF4594">
        <w:rPr>
          <w:rFonts w:asciiTheme="majorHAnsi" w:hAnsiTheme="majorHAnsi" w:cstheme="majorHAnsi"/>
          <w:sz w:val="22"/>
          <w:szCs w:val="22"/>
        </w:rPr>
        <w:t xml:space="preserve"> e </w:t>
      </w:r>
      <w:r w:rsidR="00883831" w:rsidRPr="00AF4594">
        <w:rPr>
          <w:rFonts w:asciiTheme="majorHAnsi" w:hAnsiTheme="majorHAnsi" w:cstheme="majorHAnsi"/>
          <w:b/>
          <w:bCs/>
          <w:sz w:val="22"/>
          <w:szCs w:val="22"/>
        </w:rPr>
        <w:t>Gianni Verna</w:t>
      </w:r>
      <w:r w:rsidR="00883831" w:rsidRPr="00AF4594">
        <w:rPr>
          <w:rFonts w:asciiTheme="majorHAnsi" w:hAnsiTheme="majorHAnsi" w:cstheme="majorHAnsi"/>
          <w:sz w:val="22"/>
          <w:szCs w:val="22"/>
        </w:rPr>
        <w:t xml:space="preserve"> per la rivista </w:t>
      </w:r>
      <w:r w:rsidR="00883831" w:rsidRPr="00AF4594">
        <w:rPr>
          <w:rFonts w:asciiTheme="majorHAnsi" w:hAnsiTheme="majorHAnsi" w:cstheme="majorHAnsi"/>
          <w:i/>
          <w:iCs/>
          <w:sz w:val="22"/>
          <w:szCs w:val="22"/>
        </w:rPr>
        <w:t>SMENS</w:t>
      </w:r>
      <w:r w:rsidR="00BC4A28" w:rsidRPr="00AF4594">
        <w:rPr>
          <w:rFonts w:asciiTheme="majorHAnsi" w:hAnsiTheme="majorHAnsi" w:cstheme="majorHAnsi"/>
          <w:sz w:val="22"/>
          <w:szCs w:val="22"/>
        </w:rPr>
        <w:t xml:space="preserve">, il cui </w:t>
      </w:r>
      <w:r w:rsidR="00BC4A28" w:rsidRPr="00AF4594">
        <w:rPr>
          <w:rFonts w:asciiTheme="majorHAnsi" w:hAnsiTheme="majorHAnsi" w:cstheme="majorHAnsi"/>
          <w:i/>
          <w:iCs/>
          <w:sz w:val="22"/>
          <w:szCs w:val="22"/>
        </w:rPr>
        <w:t>corpus</w:t>
      </w:r>
      <w:r w:rsidR="00BC4A28" w:rsidRPr="00AF4594">
        <w:rPr>
          <w:rFonts w:asciiTheme="majorHAnsi" w:hAnsiTheme="majorHAnsi" w:cstheme="majorHAnsi"/>
          <w:sz w:val="22"/>
          <w:szCs w:val="22"/>
        </w:rPr>
        <w:t xml:space="preserve"> è stato donato ai Musei Reali dai due fondatori del periodico</w:t>
      </w:r>
      <w:r w:rsidR="006749E2" w:rsidRPr="00AF4594">
        <w:rPr>
          <w:rFonts w:asciiTheme="majorHAnsi" w:hAnsiTheme="majorHAnsi" w:cstheme="majorHAnsi"/>
          <w:sz w:val="22"/>
          <w:szCs w:val="22"/>
        </w:rPr>
        <w:t xml:space="preserve"> e </w:t>
      </w:r>
      <w:r w:rsidR="00BC4A28" w:rsidRPr="00AF4594">
        <w:rPr>
          <w:rFonts w:asciiTheme="majorHAnsi" w:hAnsiTheme="majorHAnsi" w:cstheme="majorHAnsi"/>
          <w:sz w:val="22"/>
          <w:szCs w:val="22"/>
        </w:rPr>
        <w:t>curatori della mostra.</w:t>
      </w:r>
    </w:p>
    <w:p w14:paraId="7C2824CB" w14:textId="7D5E04FD" w:rsidR="00A14315" w:rsidRPr="00AF4594" w:rsidRDefault="000A37B2" w:rsidP="00A1431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 xml:space="preserve">Sempre alla Biblioteca Reale, </w:t>
      </w:r>
      <w:r w:rsidRPr="00AF4594">
        <w:rPr>
          <w:rFonts w:asciiTheme="majorHAnsi" w:hAnsiTheme="majorHAnsi" w:cstheme="majorHAnsi"/>
          <w:b/>
          <w:bCs/>
          <w:sz w:val="22"/>
          <w:szCs w:val="22"/>
        </w:rPr>
        <w:t>u</w:t>
      </w:r>
      <w:r w:rsidR="00A14315" w:rsidRPr="00AF4594">
        <w:rPr>
          <w:rFonts w:asciiTheme="majorHAnsi" w:hAnsiTheme="majorHAnsi" w:cstheme="majorHAnsi"/>
          <w:b/>
          <w:bCs/>
          <w:sz w:val="22"/>
          <w:szCs w:val="22"/>
        </w:rPr>
        <w:t>n nuovo appuntamento con Leonardo è previsto dal 7 al 16 aprile 2023</w:t>
      </w:r>
      <w:r w:rsidR="00A14315" w:rsidRPr="00AF4594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="00A14315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A1EAA59" w14:textId="63081A76" w:rsidR="0D4BC6D7" w:rsidRPr="00AF4594" w:rsidRDefault="0D4BC6D7" w:rsidP="0D4BC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6A4678" w14:textId="7BD691B0" w:rsidR="00423865" w:rsidRPr="00AF4594" w:rsidRDefault="000A37B2" w:rsidP="00423865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hAnsiTheme="majorHAnsi" w:cstheme="majorHAnsi"/>
          <w:sz w:val="22"/>
          <w:szCs w:val="22"/>
        </w:rPr>
        <w:t xml:space="preserve">Tra le novità da leggere, </w:t>
      </w:r>
      <w:r w:rsidR="0023663D" w:rsidRPr="00AF4594">
        <w:rPr>
          <w:rFonts w:asciiTheme="majorHAnsi" w:hAnsiTheme="majorHAnsi" w:cstheme="majorHAnsi"/>
          <w:sz w:val="22"/>
          <w:szCs w:val="22"/>
        </w:rPr>
        <w:t>dal 5 gennaio,</w:t>
      </w:r>
      <w:r w:rsidR="0023663D" w:rsidRPr="00AF459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le</w:t>
      </w:r>
      <w:r w:rsidRPr="00AF4594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AF4594">
        <w:rPr>
          <w:rFonts w:asciiTheme="majorHAnsi" w:eastAsiaTheme="majorEastAsia" w:hAnsiTheme="majorHAnsi" w:cstheme="majorHAnsi"/>
          <w:b/>
          <w:bCs/>
          <w:i/>
          <w:iCs/>
          <w:color w:val="000000" w:themeColor="text1"/>
          <w:sz w:val="22"/>
          <w:szCs w:val="22"/>
        </w:rPr>
        <w:t>Linee guida per una comunicazione rispettosa delle differenze di genere al museo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 redatte dai Musei Reali</w:t>
      </w:r>
      <w:r w:rsidR="0023663D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a conclusione di un progetto partecipato condotto con il personale interno ed esperti linguisti</w:t>
      </w:r>
      <w:r w:rsidR="0023663D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. </w:t>
      </w:r>
      <w:r w:rsidR="7E96B4F4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Le </w:t>
      </w:r>
      <w:r w:rsidR="7E96B4F4"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>Linee guida</w:t>
      </w:r>
      <w:r w:rsidR="7E96B4F4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</w:t>
      </w:r>
      <w:r w:rsidR="7E96B4F4" w:rsidRPr="00AF4594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</w:rPr>
        <w:t>in accordo con il Piano di Uguaglianza di Genere del Ministero della Cultura</w:t>
      </w:r>
      <w:r w:rsidR="7E96B4F4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 si offrono come strumento di riferimento per la redazione di testi scientifici, amministrativi e divulgativi, nell’ottica dello sviluppo sostenibile e del miglioramento del servizio pubblico.</w:t>
      </w:r>
      <w:r w:rsidR="00420D97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</w:t>
      </w:r>
    </w:p>
    <w:p w14:paraId="55B19827" w14:textId="23E0476E" w:rsidR="006749E2" w:rsidRPr="00AF4594" w:rsidRDefault="006749E2" w:rsidP="00423865">
      <w:pPr>
        <w:jc w:val="both"/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</w:pP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“</w:t>
      </w:r>
      <w:r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>Avere una visione di futuro è elemento fondamentale del fare cultura 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– dichiara </w:t>
      </w:r>
      <w:r w:rsidRPr="00AF4594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</w:rPr>
        <w:t>Enrica Pagella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</w:t>
      </w:r>
      <w:r w:rsidR="00A3151B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D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irettrice dei Musei Reali</w:t>
      </w:r>
      <w:r w:rsidR="00D5399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. 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 </w:t>
      </w:r>
      <w:r w:rsidR="0023663D"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>C</w:t>
      </w:r>
      <w:r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>ome ci ha ricordato il Capo dello Stato nel suo recente discorso di chiusura dell’anno, per contribuire allo sviluppo sostenibile dobbiamo imparare a leggere il presente con gli occhi di domani. Questo progetto, primo in Italia nel settore museale, si potr</w:t>
      </w:r>
      <w:r w:rsidR="0023663D"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>à</w:t>
      </w:r>
      <w:r w:rsidRPr="00AF4594">
        <w:rPr>
          <w:rFonts w:asciiTheme="majorHAnsi" w:eastAsiaTheme="majorEastAsia" w:hAnsiTheme="majorHAnsi" w:cstheme="majorHAnsi"/>
          <w:i/>
          <w:iCs/>
          <w:color w:val="000000" w:themeColor="text1"/>
          <w:sz w:val="22"/>
          <w:szCs w:val="22"/>
        </w:rPr>
        <w:t xml:space="preserve"> tradurre in una sempre maggiore qualità del servizio per la nostra comunità e per le prossime generazioni.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”</w:t>
      </w:r>
    </w:p>
    <w:p w14:paraId="413341ED" w14:textId="58160186" w:rsidR="006749E2" w:rsidRPr="00AF4594" w:rsidRDefault="006749E2" w:rsidP="006749E2">
      <w:pPr>
        <w:jc w:val="both"/>
        <w:rPr>
          <w:rFonts w:asciiTheme="majorHAnsi" w:hAnsiTheme="majorHAnsi" w:cstheme="majorHAnsi"/>
          <w:sz w:val="22"/>
          <w:szCs w:val="22"/>
        </w:rPr>
      </w:pP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Il volume, </w:t>
      </w:r>
      <w:r w:rsidRPr="00AF4594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</w:rPr>
        <w:t>a cura di Manuela Manera e Filippo Masino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, è scaricabile in formato PDF </w:t>
      </w:r>
      <w:r w:rsidR="00A3151B"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sul</w:t>
      </w:r>
      <w:r w:rsidRPr="00AF4594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sito ufficiale: </w:t>
      </w:r>
      <w:hyperlink r:id="rId8" w:history="1">
        <w:r w:rsidRPr="00AF4594">
          <w:rPr>
            <w:rStyle w:val="Collegamentoipertestuale"/>
            <w:rFonts w:asciiTheme="majorHAnsi" w:hAnsiTheme="majorHAnsi" w:cstheme="majorHAnsi"/>
            <w:sz w:val="22"/>
            <w:szCs w:val="22"/>
          </w:rPr>
          <w:t>https://bit.ly/3GJfSmi</w:t>
        </w:r>
      </w:hyperlink>
      <w:r w:rsidRPr="00AF4594">
        <w:rPr>
          <w:rFonts w:asciiTheme="majorHAnsi" w:hAnsiTheme="majorHAnsi" w:cstheme="majorHAnsi"/>
          <w:sz w:val="22"/>
          <w:szCs w:val="22"/>
        </w:rPr>
        <w:t>.</w:t>
      </w:r>
    </w:p>
    <w:p w14:paraId="236DAA84" w14:textId="77777777" w:rsidR="006749E2" w:rsidRPr="00AF4594" w:rsidRDefault="006749E2" w:rsidP="0D4BC6D7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38A71116" w14:textId="77777777" w:rsidR="00ED7D5A" w:rsidRPr="00AF4594" w:rsidRDefault="00ED7D5A" w:rsidP="00ED7D5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A06F7D" w14:textId="01E1D84B" w:rsidR="00FA69FC" w:rsidRPr="00AF4594" w:rsidRDefault="00FA69FC" w:rsidP="00ED7D5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B8E1AB" w14:textId="5DEE3733" w:rsidR="003D6F66" w:rsidRPr="00AF4594" w:rsidRDefault="003D6F66" w:rsidP="00FA69FC">
      <w:pPr>
        <w:pStyle w:val="Standard"/>
        <w:spacing w:after="0"/>
        <w:jc w:val="both"/>
        <w:rPr>
          <w:rFonts w:asciiTheme="majorHAnsi" w:hAnsiTheme="majorHAnsi" w:cstheme="majorHAnsi"/>
          <w:highlight w:val="yellow"/>
        </w:rPr>
      </w:pPr>
    </w:p>
    <w:p w14:paraId="382E3656" w14:textId="77777777" w:rsidR="00423865" w:rsidRPr="00AF4594" w:rsidRDefault="00F43CD2" w:rsidP="00FA69FC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AF4594">
        <w:rPr>
          <w:rFonts w:asciiTheme="majorHAnsi" w:hAnsiTheme="majorHAnsi" w:cstheme="majorHAnsi"/>
          <w:b/>
          <w:bCs/>
        </w:rPr>
        <w:t xml:space="preserve">Musei Reali </w:t>
      </w:r>
    </w:p>
    <w:p w14:paraId="75832AF4" w14:textId="1D9AFD25" w:rsidR="00423865" w:rsidRPr="00AF4594" w:rsidRDefault="003D6F66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</w:rPr>
        <w:t>Piazzetta Reale 1 – Torino</w:t>
      </w:r>
    </w:p>
    <w:p w14:paraId="1EEA499E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</w:p>
    <w:p w14:paraId="6476462B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  <w:b/>
          <w:bCs/>
        </w:rPr>
        <w:t>Sito internet:</w:t>
      </w:r>
    </w:p>
    <w:p w14:paraId="286EBBA3" w14:textId="291B5E0A" w:rsidR="00FA69FC" w:rsidRPr="005767ED" w:rsidRDefault="005767ED" w:rsidP="00FA69FC">
      <w:pPr>
        <w:pStyle w:val="Standard"/>
        <w:spacing w:after="0"/>
        <w:jc w:val="both"/>
        <w:rPr>
          <w:rStyle w:val="Collegamentoipertestuale"/>
          <w:rFonts w:asciiTheme="majorHAnsi" w:hAnsiTheme="majorHAnsi" w:cstheme="majorHAnsi"/>
        </w:rPr>
      </w:pPr>
      <w:hyperlink r:id="rId9" w:history="1">
        <w:r w:rsidR="00423865" w:rsidRPr="005767ED">
          <w:rPr>
            <w:rStyle w:val="Collegamentoipertestuale"/>
            <w:rFonts w:asciiTheme="majorHAnsi" w:hAnsiTheme="majorHAnsi" w:cstheme="majorHAnsi"/>
          </w:rPr>
          <w:t>museireali.beniculturali.it/</w:t>
        </w:r>
      </w:hyperlink>
    </w:p>
    <w:p w14:paraId="46CD82E6" w14:textId="55238A0B" w:rsidR="00366090" w:rsidRPr="005767ED" w:rsidRDefault="00366090" w:rsidP="00FA69FC">
      <w:pPr>
        <w:pStyle w:val="Standard"/>
        <w:spacing w:after="0"/>
        <w:jc w:val="both"/>
        <w:rPr>
          <w:rStyle w:val="Collegamentoipertestuale"/>
          <w:rFonts w:asciiTheme="majorHAnsi" w:hAnsiTheme="majorHAnsi" w:cstheme="majorHAnsi"/>
        </w:rPr>
      </w:pPr>
    </w:p>
    <w:p w14:paraId="4F73B5B1" w14:textId="228E7A07" w:rsidR="00366090" w:rsidRPr="00366090" w:rsidRDefault="00366090" w:rsidP="00FA69FC">
      <w:pPr>
        <w:pStyle w:val="Standard"/>
        <w:spacing w:after="0"/>
        <w:jc w:val="both"/>
        <w:rPr>
          <w:b/>
          <w:bCs/>
        </w:rPr>
      </w:pPr>
      <w:r w:rsidRPr="00366090">
        <w:rPr>
          <w:b/>
          <w:bCs/>
        </w:rPr>
        <w:t xml:space="preserve">Area stampa: </w:t>
      </w:r>
    </w:p>
    <w:p w14:paraId="6C3CEABF" w14:textId="3FE834F6" w:rsidR="00D960CF" w:rsidRDefault="00366090" w:rsidP="00FA69FC">
      <w:pPr>
        <w:pStyle w:val="Standard"/>
        <w:spacing w:after="0"/>
        <w:jc w:val="both"/>
        <w:rPr>
          <w:rStyle w:val="Hyperlink0"/>
          <w:rFonts w:asciiTheme="majorHAnsi" w:hAnsiTheme="majorHAnsi" w:cstheme="majorHAnsi"/>
        </w:rPr>
      </w:pPr>
      <w:r w:rsidRPr="00366090">
        <w:rPr>
          <w:rStyle w:val="Hyperlink0"/>
          <w:rFonts w:asciiTheme="majorHAnsi" w:hAnsiTheme="majorHAnsi" w:cstheme="majorHAnsi"/>
        </w:rPr>
        <w:t>museireali.beniculturali.it/area-stampa/</w:t>
      </w:r>
    </w:p>
    <w:p w14:paraId="4A448879" w14:textId="77777777" w:rsidR="00366090" w:rsidRPr="00366090" w:rsidRDefault="00366090" w:rsidP="00FA69FC">
      <w:pPr>
        <w:pStyle w:val="Standard"/>
        <w:spacing w:after="0"/>
        <w:jc w:val="both"/>
        <w:rPr>
          <w:rStyle w:val="Hyperlink0"/>
          <w:rFonts w:asciiTheme="majorHAnsi" w:hAnsiTheme="majorHAnsi" w:cstheme="majorHAnsi"/>
        </w:rPr>
      </w:pPr>
    </w:p>
    <w:p w14:paraId="592B600F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  <w:b/>
          <w:bCs/>
        </w:rPr>
      </w:pPr>
      <w:r w:rsidRPr="00AF4594">
        <w:rPr>
          <w:rFonts w:asciiTheme="majorHAnsi" w:hAnsiTheme="majorHAnsi" w:cstheme="majorHAnsi"/>
          <w:b/>
          <w:bCs/>
        </w:rPr>
        <w:t>Social</w:t>
      </w:r>
    </w:p>
    <w:p w14:paraId="70111370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</w:rPr>
        <w:t xml:space="preserve">FB </w:t>
      </w:r>
      <w:proofErr w:type="spellStart"/>
      <w:r w:rsidRPr="00AF4594">
        <w:rPr>
          <w:rFonts w:asciiTheme="majorHAnsi" w:hAnsiTheme="majorHAnsi" w:cstheme="majorHAnsi"/>
        </w:rPr>
        <w:t>museirealitorino</w:t>
      </w:r>
      <w:proofErr w:type="spellEnd"/>
    </w:p>
    <w:p w14:paraId="5A23906B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</w:rPr>
        <w:t xml:space="preserve">IG </w:t>
      </w:r>
      <w:proofErr w:type="spellStart"/>
      <w:r w:rsidRPr="00AF4594">
        <w:rPr>
          <w:rFonts w:asciiTheme="majorHAnsi" w:hAnsiTheme="majorHAnsi" w:cstheme="majorHAnsi"/>
        </w:rPr>
        <w:t>museirealitorino</w:t>
      </w:r>
      <w:proofErr w:type="spellEnd"/>
    </w:p>
    <w:p w14:paraId="216845E5" w14:textId="2B0A1232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</w:rPr>
        <w:t xml:space="preserve">TW </w:t>
      </w:r>
      <w:proofErr w:type="spellStart"/>
      <w:r w:rsidRPr="00AF4594">
        <w:rPr>
          <w:rFonts w:asciiTheme="majorHAnsi" w:hAnsiTheme="majorHAnsi" w:cstheme="majorHAnsi"/>
        </w:rPr>
        <w:t>MuseiRealiTo</w:t>
      </w:r>
      <w:proofErr w:type="spellEnd"/>
    </w:p>
    <w:p w14:paraId="3C68DFC1" w14:textId="1E5CD5EB" w:rsidR="00D960CF" w:rsidRPr="00AF4594" w:rsidRDefault="00D960CF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</w:p>
    <w:p w14:paraId="28489FC9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  <w:b/>
          <w:bCs/>
          <w:u w:val="single" w:color="000000"/>
        </w:rPr>
        <w:t>Ufficio stampa</w:t>
      </w:r>
    </w:p>
    <w:p w14:paraId="05269D11" w14:textId="77777777" w:rsidR="00FA69FC" w:rsidRPr="00AF4594" w:rsidRDefault="00FA69FC" w:rsidP="00FA69FC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  <w:b/>
          <w:bCs/>
        </w:rPr>
        <w:t>CLP Relazioni Pubbliche</w:t>
      </w:r>
    </w:p>
    <w:p w14:paraId="6E1B3EA1" w14:textId="3DA63D83" w:rsidR="00D960CF" w:rsidRPr="00AF4594" w:rsidRDefault="00FA69FC" w:rsidP="002C6401">
      <w:pPr>
        <w:pStyle w:val="Standard"/>
        <w:spacing w:after="0"/>
        <w:jc w:val="both"/>
        <w:rPr>
          <w:rFonts w:asciiTheme="majorHAnsi" w:hAnsiTheme="majorHAnsi" w:cstheme="majorHAnsi"/>
        </w:rPr>
      </w:pPr>
      <w:r w:rsidRPr="00AF4594">
        <w:rPr>
          <w:rFonts w:asciiTheme="majorHAnsi" w:hAnsiTheme="majorHAnsi" w:cstheme="majorHAnsi"/>
        </w:rPr>
        <w:t>Anna Defrancesco | T +39 02</w:t>
      </w:r>
      <w:r w:rsidR="00EF065C">
        <w:rPr>
          <w:rFonts w:asciiTheme="majorHAnsi" w:hAnsiTheme="majorHAnsi" w:cstheme="majorHAnsi"/>
        </w:rPr>
        <w:t xml:space="preserve"> </w:t>
      </w:r>
      <w:r w:rsidRPr="00AF4594">
        <w:rPr>
          <w:rFonts w:asciiTheme="majorHAnsi" w:hAnsiTheme="majorHAnsi" w:cstheme="majorHAnsi"/>
        </w:rPr>
        <w:t xml:space="preserve">36755700 | M +39 349 6107625 | </w:t>
      </w:r>
      <w:hyperlink r:id="rId10" w:history="1">
        <w:r w:rsidRPr="00AF4594">
          <w:rPr>
            <w:rStyle w:val="Hyperlink0"/>
            <w:rFonts w:asciiTheme="majorHAnsi" w:hAnsiTheme="majorHAnsi" w:cstheme="majorHAnsi"/>
          </w:rPr>
          <w:t xml:space="preserve">anna.defrancesco@clp1968.it </w:t>
        </w:r>
      </w:hyperlink>
      <w:r w:rsidRPr="00AF4594">
        <w:rPr>
          <w:rFonts w:asciiTheme="majorHAnsi" w:hAnsiTheme="majorHAnsi" w:cstheme="majorHAnsi"/>
        </w:rPr>
        <w:t xml:space="preserve">| </w:t>
      </w:r>
      <w:hyperlink r:id="rId11" w:history="1">
        <w:r w:rsidRPr="00AF4594">
          <w:rPr>
            <w:rStyle w:val="Hyperlink0"/>
            <w:rFonts w:asciiTheme="majorHAnsi" w:hAnsiTheme="majorHAnsi" w:cstheme="majorHAnsi"/>
          </w:rPr>
          <w:t>www.clp1968.it</w:t>
        </w:r>
      </w:hyperlink>
    </w:p>
    <w:sectPr w:rsidR="00D960CF" w:rsidRPr="00AF4594" w:rsidSect="00B148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E0E" w14:textId="77777777" w:rsidR="003704B2" w:rsidRDefault="003704B2" w:rsidP="0019745A">
      <w:r>
        <w:separator/>
      </w:r>
    </w:p>
  </w:endnote>
  <w:endnote w:type="continuationSeparator" w:id="0">
    <w:p w14:paraId="6FEE5DCE" w14:textId="77777777" w:rsidR="003704B2" w:rsidRDefault="003704B2" w:rsidP="001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D321" w14:textId="77777777" w:rsidR="003704B2" w:rsidRDefault="003704B2" w:rsidP="0019745A">
      <w:r>
        <w:separator/>
      </w:r>
    </w:p>
  </w:footnote>
  <w:footnote w:type="continuationSeparator" w:id="0">
    <w:p w14:paraId="23C32810" w14:textId="77777777" w:rsidR="003704B2" w:rsidRDefault="003704B2" w:rsidP="0019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F"/>
    <w:rsid w:val="0004736C"/>
    <w:rsid w:val="00091125"/>
    <w:rsid w:val="00091B11"/>
    <w:rsid w:val="000A37B2"/>
    <w:rsid w:val="001111CC"/>
    <w:rsid w:val="00133156"/>
    <w:rsid w:val="0019745A"/>
    <w:rsid w:val="001A2882"/>
    <w:rsid w:val="0023663D"/>
    <w:rsid w:val="0025235F"/>
    <w:rsid w:val="002B22D2"/>
    <w:rsid w:val="002C6401"/>
    <w:rsid w:val="002D6BF7"/>
    <w:rsid w:val="002E5F4D"/>
    <w:rsid w:val="00310B22"/>
    <w:rsid w:val="00337586"/>
    <w:rsid w:val="0034320B"/>
    <w:rsid w:val="00366090"/>
    <w:rsid w:val="003704B2"/>
    <w:rsid w:val="003901CA"/>
    <w:rsid w:val="003D6F66"/>
    <w:rsid w:val="003E58D3"/>
    <w:rsid w:val="00420D97"/>
    <w:rsid w:val="00423865"/>
    <w:rsid w:val="005767ED"/>
    <w:rsid w:val="0059485D"/>
    <w:rsid w:val="006447EA"/>
    <w:rsid w:val="006749E2"/>
    <w:rsid w:val="00691AA6"/>
    <w:rsid w:val="006C0347"/>
    <w:rsid w:val="00706EDD"/>
    <w:rsid w:val="00742156"/>
    <w:rsid w:val="0079794C"/>
    <w:rsid w:val="007D4D4D"/>
    <w:rsid w:val="007D5E8A"/>
    <w:rsid w:val="0080048E"/>
    <w:rsid w:val="00803CF4"/>
    <w:rsid w:val="00872683"/>
    <w:rsid w:val="00883831"/>
    <w:rsid w:val="008B1E2F"/>
    <w:rsid w:val="0090579E"/>
    <w:rsid w:val="009A5858"/>
    <w:rsid w:val="009B3A8C"/>
    <w:rsid w:val="00A14315"/>
    <w:rsid w:val="00A15D78"/>
    <w:rsid w:val="00A3151B"/>
    <w:rsid w:val="00A45F76"/>
    <w:rsid w:val="00A62D66"/>
    <w:rsid w:val="00AB0A0A"/>
    <w:rsid w:val="00AC0E8F"/>
    <w:rsid w:val="00AC2171"/>
    <w:rsid w:val="00AF4594"/>
    <w:rsid w:val="00B14812"/>
    <w:rsid w:val="00B43E54"/>
    <w:rsid w:val="00B66232"/>
    <w:rsid w:val="00B92E90"/>
    <w:rsid w:val="00BC4A28"/>
    <w:rsid w:val="00BD1C73"/>
    <w:rsid w:val="00BD4E0E"/>
    <w:rsid w:val="00C048E7"/>
    <w:rsid w:val="00C1215C"/>
    <w:rsid w:val="00C87853"/>
    <w:rsid w:val="00D53992"/>
    <w:rsid w:val="00D960CF"/>
    <w:rsid w:val="00EA7104"/>
    <w:rsid w:val="00EC109B"/>
    <w:rsid w:val="00ED7D5A"/>
    <w:rsid w:val="00EE3AD8"/>
    <w:rsid w:val="00EF065C"/>
    <w:rsid w:val="00F43CD2"/>
    <w:rsid w:val="00F7751A"/>
    <w:rsid w:val="00FA69FC"/>
    <w:rsid w:val="00FC4C3A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JfSm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na.defrancesco@clp1968.it%25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seireali.beniculturali.i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086CF-4918-4641-8165-DD1B80CD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Anna Defrancesco</cp:lastModifiedBy>
  <cp:revision>16</cp:revision>
  <dcterms:created xsi:type="dcterms:W3CDTF">2023-01-06T17:05:00Z</dcterms:created>
  <dcterms:modified xsi:type="dcterms:W3CDTF">2023-01-10T08:54:00Z</dcterms:modified>
</cp:coreProperties>
</file>