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0675" w14:textId="77777777" w:rsidR="00DD172A" w:rsidRDefault="00DD172A" w:rsidP="00872D8F">
      <w:pPr>
        <w:spacing w:after="0"/>
        <w:jc w:val="center"/>
        <w:rPr>
          <w:rFonts w:ascii="Arial" w:eastAsia="Arial" w:hAnsi="Arial" w:cs="Arial"/>
          <w:b/>
          <w:sz w:val="28"/>
          <w:szCs w:val="28"/>
        </w:rPr>
      </w:pPr>
    </w:p>
    <w:p w14:paraId="04CA394E" w14:textId="4F9342C3" w:rsidR="00872D8F" w:rsidRDefault="00872D8F" w:rsidP="00872D8F">
      <w:pPr>
        <w:spacing w:after="0"/>
        <w:jc w:val="center"/>
        <w:rPr>
          <w:rFonts w:ascii="Arial" w:eastAsia="Arial" w:hAnsi="Arial" w:cs="Arial"/>
          <w:b/>
          <w:sz w:val="28"/>
          <w:szCs w:val="28"/>
        </w:rPr>
      </w:pPr>
      <w:r w:rsidRPr="001C1B9A">
        <w:rPr>
          <w:rFonts w:ascii="Arial" w:eastAsia="Arial" w:hAnsi="Arial" w:cs="Arial"/>
          <w:b/>
          <w:sz w:val="28"/>
          <w:szCs w:val="28"/>
        </w:rPr>
        <w:t>BOLOGNA</w:t>
      </w:r>
    </w:p>
    <w:p w14:paraId="0524C8DC" w14:textId="409F3696" w:rsidR="00DD172A" w:rsidRDefault="001C6A32" w:rsidP="00DD172A">
      <w:pPr>
        <w:spacing w:after="0"/>
        <w:jc w:val="center"/>
        <w:rPr>
          <w:rFonts w:ascii="Arial" w:eastAsia="Arial" w:hAnsi="Arial" w:cs="Arial"/>
          <w:b/>
          <w:sz w:val="28"/>
          <w:szCs w:val="28"/>
        </w:rPr>
      </w:pPr>
      <w:r>
        <w:rPr>
          <w:rFonts w:ascii="Arial" w:eastAsia="Arial" w:hAnsi="Arial" w:cs="Arial"/>
          <w:b/>
          <w:sz w:val="28"/>
          <w:szCs w:val="28"/>
        </w:rPr>
        <w:t>CUBO, museo d’impresa del Gruppo Unipol</w:t>
      </w:r>
    </w:p>
    <w:p w14:paraId="36FDE572" w14:textId="77777777" w:rsidR="00DD172A" w:rsidRDefault="00DD172A" w:rsidP="00DD172A">
      <w:pPr>
        <w:spacing w:after="0"/>
        <w:jc w:val="center"/>
        <w:rPr>
          <w:rFonts w:ascii="Arial" w:eastAsia="Arial" w:hAnsi="Arial" w:cs="Arial"/>
          <w:b/>
          <w:sz w:val="28"/>
          <w:szCs w:val="28"/>
        </w:rPr>
      </w:pPr>
    </w:p>
    <w:p w14:paraId="35CC4F41" w14:textId="3D97D720" w:rsidR="001C6A32" w:rsidRDefault="001C6A32" w:rsidP="001C6A32">
      <w:pPr>
        <w:spacing w:after="120"/>
        <w:jc w:val="center"/>
        <w:rPr>
          <w:rFonts w:ascii="Arial" w:eastAsia="Arial" w:hAnsi="Arial" w:cs="Arial"/>
          <w:b/>
          <w:sz w:val="28"/>
          <w:szCs w:val="28"/>
        </w:rPr>
      </w:pPr>
      <w:r>
        <w:rPr>
          <w:rFonts w:ascii="Arial" w:eastAsia="Arial" w:hAnsi="Arial" w:cs="Arial"/>
          <w:b/>
          <w:sz w:val="28"/>
          <w:szCs w:val="28"/>
        </w:rPr>
        <w:t>DAL 3 FEBBRAIO AL 31 MAGGIO 2023</w:t>
      </w:r>
    </w:p>
    <w:p w14:paraId="45B32ECB" w14:textId="3DECBE7D" w:rsidR="001C6A32" w:rsidRDefault="001C6A32" w:rsidP="00872D8F">
      <w:pPr>
        <w:spacing w:after="0"/>
        <w:jc w:val="center"/>
        <w:rPr>
          <w:rFonts w:ascii="Arial" w:eastAsia="Arial" w:hAnsi="Arial" w:cs="Arial"/>
          <w:b/>
          <w:i/>
          <w:iCs/>
          <w:sz w:val="28"/>
          <w:szCs w:val="28"/>
        </w:rPr>
      </w:pPr>
      <w:r w:rsidRPr="001C6A32">
        <w:rPr>
          <w:rFonts w:ascii="Arial" w:eastAsia="Arial" w:hAnsi="Arial" w:cs="Arial"/>
          <w:b/>
          <w:i/>
          <w:iCs/>
          <w:sz w:val="28"/>
          <w:szCs w:val="28"/>
        </w:rPr>
        <w:t>WAYS OF SEEING</w:t>
      </w:r>
    </w:p>
    <w:p w14:paraId="09898CE2" w14:textId="00833C76" w:rsidR="001C6A32" w:rsidRPr="001C6A32" w:rsidRDefault="001C6A32" w:rsidP="00872D8F">
      <w:pPr>
        <w:spacing w:after="0"/>
        <w:jc w:val="center"/>
        <w:rPr>
          <w:rFonts w:ascii="Arial" w:eastAsia="Arial" w:hAnsi="Arial" w:cs="Arial"/>
          <w:b/>
          <w:sz w:val="28"/>
          <w:szCs w:val="28"/>
        </w:rPr>
      </w:pPr>
      <w:r>
        <w:rPr>
          <w:rFonts w:ascii="Arial" w:eastAsia="Arial" w:hAnsi="Arial" w:cs="Arial"/>
          <w:b/>
          <w:sz w:val="28"/>
          <w:szCs w:val="28"/>
        </w:rPr>
        <w:t>LA PERSONALE DI QUAYOLA</w:t>
      </w:r>
    </w:p>
    <w:p w14:paraId="2C055A5C" w14:textId="77777777" w:rsidR="001C6A32" w:rsidRDefault="001C6A32" w:rsidP="00872D8F">
      <w:pPr>
        <w:spacing w:after="0"/>
        <w:jc w:val="center"/>
        <w:rPr>
          <w:rFonts w:ascii="Arial" w:eastAsia="Arial" w:hAnsi="Arial" w:cs="Arial"/>
          <w:b/>
          <w:sz w:val="28"/>
          <w:szCs w:val="28"/>
        </w:rPr>
      </w:pPr>
    </w:p>
    <w:p w14:paraId="4081F746" w14:textId="0F4CBD18" w:rsidR="001C6A32" w:rsidRDefault="001C6A32" w:rsidP="00872D8F">
      <w:pPr>
        <w:spacing w:after="0"/>
        <w:jc w:val="center"/>
        <w:rPr>
          <w:rFonts w:ascii="Arial" w:eastAsia="Arial" w:hAnsi="Arial" w:cs="Arial"/>
          <w:b/>
          <w:sz w:val="28"/>
          <w:szCs w:val="28"/>
        </w:rPr>
      </w:pPr>
      <w:r>
        <w:rPr>
          <w:rFonts w:ascii="Arial" w:eastAsia="Arial" w:hAnsi="Arial" w:cs="Arial"/>
          <w:b/>
          <w:sz w:val="28"/>
          <w:szCs w:val="28"/>
        </w:rPr>
        <w:t xml:space="preserve">Alla Torre Unipol, la mostra presenta </w:t>
      </w:r>
      <w:r>
        <w:rPr>
          <w:rFonts w:ascii="Arial" w:eastAsia="Arial" w:hAnsi="Arial" w:cs="Arial"/>
          <w:b/>
          <w:i/>
          <w:iCs/>
          <w:sz w:val="28"/>
          <w:szCs w:val="28"/>
        </w:rPr>
        <w:t>Storms,</w:t>
      </w:r>
      <w:r>
        <w:rPr>
          <w:rFonts w:ascii="Arial" w:eastAsia="Arial" w:hAnsi="Arial" w:cs="Arial"/>
          <w:b/>
          <w:sz w:val="28"/>
          <w:szCs w:val="28"/>
        </w:rPr>
        <w:t xml:space="preserve"> </w:t>
      </w:r>
      <w:r w:rsidRPr="001C6A32">
        <w:rPr>
          <w:rFonts w:ascii="Arial" w:eastAsia="Arial" w:hAnsi="Arial" w:cs="Arial"/>
          <w:b/>
          <w:sz w:val="28"/>
          <w:szCs w:val="28"/>
        </w:rPr>
        <w:t xml:space="preserve">una serie di video e stampe, tra cui sei inedite realizzate appositamente per l’occasione, che approfondisce la ricerca di </w:t>
      </w:r>
      <w:r>
        <w:rPr>
          <w:rFonts w:ascii="Arial" w:eastAsia="Arial" w:hAnsi="Arial" w:cs="Arial"/>
          <w:b/>
          <w:sz w:val="28"/>
          <w:szCs w:val="28"/>
        </w:rPr>
        <w:t xml:space="preserve">uno </w:t>
      </w:r>
      <w:r w:rsidRPr="001C6A32">
        <w:rPr>
          <w:rFonts w:ascii="Arial" w:eastAsia="Arial" w:hAnsi="Arial" w:cs="Arial"/>
          <w:b/>
          <w:sz w:val="28"/>
          <w:szCs w:val="28"/>
        </w:rPr>
        <w:t>tra i più importanti esponenti della media-art a livello internazionale</w:t>
      </w:r>
      <w:r>
        <w:rPr>
          <w:rFonts w:ascii="Arial" w:eastAsia="Arial" w:hAnsi="Arial" w:cs="Arial"/>
          <w:b/>
          <w:sz w:val="28"/>
          <w:szCs w:val="28"/>
        </w:rPr>
        <w:t>.</w:t>
      </w:r>
    </w:p>
    <w:p w14:paraId="4B40B9FB" w14:textId="77777777" w:rsidR="001C6A32" w:rsidRDefault="001C6A32" w:rsidP="00872D8F">
      <w:pPr>
        <w:spacing w:after="0"/>
        <w:jc w:val="center"/>
        <w:rPr>
          <w:rFonts w:ascii="Arial" w:eastAsia="Arial" w:hAnsi="Arial" w:cs="Arial"/>
          <w:b/>
          <w:sz w:val="28"/>
          <w:szCs w:val="28"/>
        </w:rPr>
      </w:pPr>
    </w:p>
    <w:p w14:paraId="61403840" w14:textId="77777777" w:rsidR="001C6A32" w:rsidRDefault="001C6A32" w:rsidP="00872D8F">
      <w:pPr>
        <w:spacing w:after="0"/>
        <w:jc w:val="center"/>
        <w:rPr>
          <w:rFonts w:ascii="Arial" w:eastAsia="Arial" w:hAnsi="Arial" w:cs="Arial"/>
          <w:b/>
          <w:sz w:val="28"/>
          <w:szCs w:val="28"/>
        </w:rPr>
      </w:pPr>
    </w:p>
    <w:p w14:paraId="59F025DC" w14:textId="77777777" w:rsidR="001C1B9A" w:rsidRPr="001C1B9A" w:rsidRDefault="001C1B9A" w:rsidP="00872D8F">
      <w:pPr>
        <w:spacing w:after="0"/>
        <w:jc w:val="center"/>
        <w:rPr>
          <w:rFonts w:ascii="Arial" w:eastAsia="Arial" w:hAnsi="Arial" w:cs="Arial"/>
          <w:b/>
          <w:sz w:val="28"/>
          <w:szCs w:val="28"/>
        </w:rPr>
      </w:pPr>
    </w:p>
    <w:p w14:paraId="3E20A0EB" w14:textId="77777777" w:rsidR="00872D8F" w:rsidRPr="001C1B9A" w:rsidRDefault="00872D8F" w:rsidP="00872D8F">
      <w:pPr>
        <w:spacing w:after="0"/>
        <w:jc w:val="both"/>
        <w:rPr>
          <w:rFonts w:ascii="Arial" w:eastAsia="Arial" w:hAnsi="Arial" w:cs="Arial"/>
          <w:b/>
          <w:sz w:val="24"/>
          <w:szCs w:val="24"/>
        </w:rPr>
      </w:pPr>
    </w:p>
    <w:p w14:paraId="41D1A5EC" w14:textId="2492F8C3" w:rsidR="00FB7A21" w:rsidRPr="00FB7A21" w:rsidRDefault="00872D8F" w:rsidP="001C6A32">
      <w:pPr>
        <w:spacing w:after="120"/>
        <w:jc w:val="both"/>
        <w:rPr>
          <w:rFonts w:ascii="Arial" w:eastAsia="Arial" w:hAnsi="Arial" w:cs="Arial"/>
          <w:iCs/>
          <w:sz w:val="24"/>
          <w:szCs w:val="24"/>
        </w:rPr>
      </w:pPr>
      <w:r w:rsidRPr="001C1B9A">
        <w:rPr>
          <w:rFonts w:ascii="Arial" w:eastAsia="Arial" w:hAnsi="Arial" w:cs="Arial"/>
          <w:b/>
          <w:sz w:val="24"/>
          <w:szCs w:val="24"/>
        </w:rPr>
        <w:t>Dal 3 febbraio</w:t>
      </w:r>
      <w:r w:rsidR="001C6A32">
        <w:rPr>
          <w:rFonts w:ascii="Arial" w:eastAsia="Arial" w:hAnsi="Arial" w:cs="Arial"/>
          <w:b/>
          <w:sz w:val="24"/>
          <w:szCs w:val="24"/>
        </w:rPr>
        <w:t xml:space="preserve"> al 31 maggio</w:t>
      </w:r>
      <w:r w:rsidRPr="001C1B9A">
        <w:rPr>
          <w:rFonts w:ascii="Arial" w:eastAsia="Arial" w:hAnsi="Arial" w:cs="Arial"/>
          <w:b/>
          <w:sz w:val="24"/>
          <w:szCs w:val="24"/>
        </w:rPr>
        <w:t xml:space="preserve"> 2023, CUBO, il museo d’impresa del Gruppo Unipol</w:t>
      </w:r>
      <w:r w:rsidRPr="001C1B9A">
        <w:rPr>
          <w:rFonts w:ascii="Arial" w:eastAsia="Arial" w:hAnsi="Arial" w:cs="Arial"/>
          <w:sz w:val="24"/>
          <w:szCs w:val="24"/>
        </w:rPr>
        <w:t xml:space="preserve">, </w:t>
      </w:r>
      <w:r w:rsidRPr="003B4FFB">
        <w:rPr>
          <w:rFonts w:ascii="Arial" w:hAnsi="Arial" w:cs="Arial"/>
          <w:sz w:val="24"/>
          <w:szCs w:val="24"/>
        </w:rPr>
        <w:t>che quest’anno celebra i</w:t>
      </w:r>
      <w:r w:rsidR="001C1B9A" w:rsidRPr="003B4FFB">
        <w:rPr>
          <w:rFonts w:ascii="Arial" w:hAnsi="Arial" w:cs="Arial"/>
          <w:sz w:val="24"/>
          <w:szCs w:val="24"/>
        </w:rPr>
        <w:t xml:space="preserve"> </w:t>
      </w:r>
      <w:r w:rsidRPr="003B4FFB">
        <w:rPr>
          <w:rFonts w:ascii="Arial" w:hAnsi="Arial" w:cs="Arial"/>
          <w:sz w:val="24"/>
          <w:szCs w:val="24"/>
        </w:rPr>
        <w:t>suoi dieci anni di attività</w:t>
      </w:r>
      <w:r w:rsidRPr="001C1B9A">
        <w:rPr>
          <w:rFonts w:ascii="Arial" w:hAnsi="Arial" w:cs="Arial"/>
          <w:sz w:val="24"/>
          <w:szCs w:val="24"/>
        </w:rPr>
        <w:t>,</w:t>
      </w:r>
      <w:r w:rsidRPr="001C1B9A">
        <w:rPr>
          <w:rFonts w:ascii="Arial" w:eastAsia="Arial" w:hAnsi="Arial" w:cs="Arial"/>
          <w:sz w:val="24"/>
          <w:szCs w:val="24"/>
        </w:rPr>
        <w:t xml:space="preserve"> </w:t>
      </w:r>
      <w:r w:rsidR="001C6A32" w:rsidRPr="001C6A32">
        <w:rPr>
          <w:rFonts w:ascii="Arial" w:eastAsia="Arial" w:hAnsi="Arial" w:cs="Arial"/>
          <w:b/>
          <w:bCs/>
          <w:sz w:val="24"/>
          <w:szCs w:val="24"/>
        </w:rPr>
        <w:t>ospita</w:t>
      </w:r>
      <w:r w:rsidR="001C6A32">
        <w:rPr>
          <w:rFonts w:ascii="Arial" w:eastAsia="Arial" w:hAnsi="Arial" w:cs="Arial"/>
          <w:b/>
          <w:bCs/>
          <w:sz w:val="24"/>
          <w:szCs w:val="24"/>
        </w:rPr>
        <w:t>,</w:t>
      </w:r>
      <w:r w:rsidR="001C6A32" w:rsidRPr="001C6A32">
        <w:rPr>
          <w:rFonts w:ascii="Arial" w:eastAsia="Arial" w:hAnsi="Arial" w:cs="Arial"/>
          <w:b/>
          <w:bCs/>
          <w:sz w:val="24"/>
          <w:szCs w:val="24"/>
        </w:rPr>
        <w:t xml:space="preserve"> nella sede di Torre Unipol</w:t>
      </w:r>
      <w:r w:rsidR="001C6A32">
        <w:rPr>
          <w:rFonts w:ascii="Arial" w:eastAsia="Arial" w:hAnsi="Arial" w:cs="Arial"/>
          <w:b/>
          <w:bCs/>
          <w:sz w:val="24"/>
          <w:szCs w:val="24"/>
        </w:rPr>
        <w:t xml:space="preserve">, </w:t>
      </w:r>
      <w:r w:rsidRPr="00711834">
        <w:rPr>
          <w:rFonts w:ascii="Arial" w:eastAsia="Arial" w:hAnsi="Arial" w:cs="Arial"/>
          <w:b/>
          <w:i/>
          <w:sz w:val="24"/>
          <w:szCs w:val="24"/>
        </w:rPr>
        <w:t>Ways of seeing</w:t>
      </w:r>
      <w:r w:rsidRPr="00711834">
        <w:rPr>
          <w:rFonts w:ascii="Arial" w:eastAsia="Arial" w:hAnsi="Arial" w:cs="Arial"/>
          <w:b/>
          <w:sz w:val="24"/>
          <w:szCs w:val="24"/>
        </w:rPr>
        <w:t>, la personale di Quayola</w:t>
      </w:r>
      <w:r w:rsidRPr="00711834">
        <w:rPr>
          <w:rFonts w:ascii="Arial" w:eastAsia="Arial" w:hAnsi="Arial" w:cs="Arial"/>
          <w:sz w:val="24"/>
          <w:szCs w:val="24"/>
        </w:rPr>
        <w:t xml:space="preserve"> (Roma, 1982) </w:t>
      </w:r>
      <w:bookmarkStart w:id="0" w:name="_Hlk125384975"/>
      <w:r w:rsidRPr="00711834">
        <w:rPr>
          <w:rFonts w:ascii="Arial" w:eastAsia="Arial" w:hAnsi="Arial" w:cs="Arial"/>
          <w:sz w:val="24"/>
          <w:szCs w:val="24"/>
        </w:rPr>
        <w:t>tra i più importanti esponenti della media-art a livello internazionale</w:t>
      </w:r>
      <w:bookmarkEnd w:id="0"/>
      <w:r w:rsidRPr="00711834">
        <w:rPr>
          <w:rFonts w:ascii="Arial" w:eastAsia="Arial" w:hAnsi="Arial" w:cs="Arial"/>
          <w:i/>
          <w:sz w:val="24"/>
          <w:szCs w:val="24"/>
        </w:rPr>
        <w:t>.</w:t>
      </w:r>
    </w:p>
    <w:p w14:paraId="3906B352" w14:textId="480D4577" w:rsidR="00872D8F" w:rsidRPr="00711834" w:rsidRDefault="00FB7A21" w:rsidP="001C6A32">
      <w:pPr>
        <w:spacing w:after="120"/>
        <w:jc w:val="both"/>
        <w:rPr>
          <w:rFonts w:ascii="Arial" w:eastAsia="Arial" w:hAnsi="Arial" w:cs="Arial"/>
          <w:sz w:val="24"/>
          <w:szCs w:val="24"/>
        </w:rPr>
      </w:pPr>
      <w:r w:rsidRPr="00FB7A21">
        <w:rPr>
          <w:rFonts w:ascii="Arial" w:eastAsia="Arial" w:hAnsi="Arial" w:cs="Arial"/>
          <w:bCs/>
          <w:sz w:val="24"/>
          <w:szCs w:val="24"/>
        </w:rPr>
        <w:t xml:space="preserve">Nell’ambito </w:t>
      </w:r>
      <w:r w:rsidRPr="00FB7A21">
        <w:rPr>
          <w:rFonts w:ascii="Arial" w:eastAsia="Arial" w:hAnsi="Arial" w:cs="Arial"/>
          <w:bCs/>
          <w:sz w:val="24"/>
          <w:szCs w:val="24"/>
        </w:rPr>
        <w:t xml:space="preserve">della sesta edizione di </w:t>
      </w:r>
      <w:r w:rsidRPr="00FB7A21">
        <w:rPr>
          <w:rFonts w:ascii="Arial" w:eastAsia="Arial" w:hAnsi="Arial" w:cs="Arial"/>
          <w:bCs/>
          <w:i/>
          <w:sz w:val="24"/>
          <w:szCs w:val="24"/>
        </w:rPr>
        <w:t>das - dialoghi artistici sperimentali</w:t>
      </w:r>
      <w:r w:rsidRPr="00FB7A21">
        <w:rPr>
          <w:rFonts w:ascii="Arial" w:eastAsia="Arial" w:hAnsi="Arial" w:cs="Arial"/>
          <w:bCs/>
          <w:i/>
          <w:sz w:val="24"/>
          <w:szCs w:val="24"/>
        </w:rPr>
        <w:t>,</w:t>
      </w:r>
      <w:r>
        <w:rPr>
          <w:rFonts w:ascii="Arial" w:eastAsia="Arial" w:hAnsi="Arial" w:cs="Arial"/>
          <w:b/>
          <w:i/>
          <w:sz w:val="24"/>
          <w:szCs w:val="24"/>
        </w:rPr>
        <w:t xml:space="preserve"> </w:t>
      </w:r>
      <w:r>
        <w:rPr>
          <w:rFonts w:ascii="Arial" w:eastAsia="Arial" w:hAnsi="Arial" w:cs="Arial"/>
          <w:b/>
          <w:iCs/>
          <w:sz w:val="24"/>
          <w:szCs w:val="24"/>
        </w:rPr>
        <w:t>la rassegna</w:t>
      </w:r>
      <w:r w:rsidR="00872D8F" w:rsidRPr="00711834">
        <w:rPr>
          <w:rFonts w:ascii="Arial" w:eastAsia="Arial" w:hAnsi="Arial" w:cs="Arial"/>
          <w:b/>
          <w:sz w:val="24"/>
          <w:szCs w:val="24"/>
        </w:rPr>
        <w:t xml:space="preserve">, curata da Federica Patti, propone </w:t>
      </w:r>
      <w:r w:rsidR="00872D8F" w:rsidRPr="00711834">
        <w:rPr>
          <w:rFonts w:ascii="Arial" w:eastAsia="Arial" w:hAnsi="Arial" w:cs="Arial"/>
          <w:b/>
          <w:i/>
          <w:sz w:val="24"/>
          <w:szCs w:val="24"/>
        </w:rPr>
        <w:t xml:space="preserve">Storms, </w:t>
      </w:r>
      <w:r w:rsidR="00872D8F" w:rsidRPr="00711834">
        <w:rPr>
          <w:rFonts w:ascii="Arial" w:eastAsia="Arial" w:hAnsi="Arial" w:cs="Arial"/>
          <w:b/>
          <w:sz w:val="24"/>
          <w:szCs w:val="24"/>
        </w:rPr>
        <w:t>una serie di video e stampe, tra cui sei inedite</w:t>
      </w:r>
      <w:r>
        <w:rPr>
          <w:rFonts w:ascii="Arial" w:eastAsia="Arial" w:hAnsi="Arial" w:cs="Arial"/>
          <w:b/>
          <w:sz w:val="24"/>
          <w:szCs w:val="24"/>
        </w:rPr>
        <w:t>,</w:t>
      </w:r>
      <w:r w:rsidR="00872D8F" w:rsidRPr="00711834">
        <w:rPr>
          <w:rFonts w:ascii="Arial" w:eastAsia="Arial" w:hAnsi="Arial" w:cs="Arial"/>
          <w:b/>
          <w:sz w:val="24"/>
          <w:szCs w:val="24"/>
        </w:rPr>
        <w:t xml:space="preserve"> realizzate appositamente per l’occasione, che approfondisce la ricerca di Quayola sulla tradizione della pittura di paesaggio, esplorandone la sostanza pittorica attraverso tecnologie avanzate</w:t>
      </w:r>
      <w:r w:rsidR="00872D8F" w:rsidRPr="00711834">
        <w:rPr>
          <w:rFonts w:ascii="Arial" w:eastAsia="Arial" w:hAnsi="Arial" w:cs="Arial"/>
          <w:sz w:val="24"/>
          <w:szCs w:val="24"/>
        </w:rPr>
        <w:t xml:space="preserve">, in un allestimento </w:t>
      </w:r>
      <w:r w:rsidR="00872D8F" w:rsidRPr="00711834">
        <w:rPr>
          <w:rFonts w:ascii="Arial" w:eastAsia="Arial" w:hAnsi="Arial" w:cs="Arial"/>
          <w:i/>
          <w:sz w:val="24"/>
          <w:szCs w:val="24"/>
        </w:rPr>
        <w:t xml:space="preserve">site specific </w:t>
      </w:r>
      <w:r w:rsidR="00872D8F" w:rsidRPr="00711834">
        <w:rPr>
          <w:rFonts w:ascii="Arial" w:eastAsia="Arial" w:hAnsi="Arial" w:cs="Arial"/>
          <w:sz w:val="24"/>
          <w:szCs w:val="24"/>
        </w:rPr>
        <w:t xml:space="preserve">che enfatizza il rapporto fra opere, luce naturale e vedute del 25° piano </w:t>
      </w:r>
      <w:r w:rsidR="001C6A32">
        <w:rPr>
          <w:rFonts w:ascii="Arial" w:eastAsia="Arial" w:hAnsi="Arial" w:cs="Arial"/>
          <w:sz w:val="24"/>
          <w:szCs w:val="24"/>
        </w:rPr>
        <w:t>di</w:t>
      </w:r>
      <w:r w:rsidR="00872D8F" w:rsidRPr="00711834">
        <w:rPr>
          <w:rFonts w:ascii="Arial" w:eastAsia="Arial" w:hAnsi="Arial" w:cs="Arial"/>
          <w:sz w:val="24"/>
          <w:szCs w:val="24"/>
        </w:rPr>
        <w:t xml:space="preserve"> Torre Unipol. </w:t>
      </w:r>
    </w:p>
    <w:p w14:paraId="452BD0DD" w14:textId="77777777" w:rsidR="001C6A32" w:rsidRPr="00711834" w:rsidRDefault="00872D8F" w:rsidP="001C6A32">
      <w:pPr>
        <w:spacing w:after="120"/>
        <w:jc w:val="both"/>
        <w:rPr>
          <w:rFonts w:ascii="Arial" w:eastAsia="Arial" w:hAnsi="Arial" w:cs="Arial"/>
          <w:sz w:val="24"/>
          <w:szCs w:val="24"/>
        </w:rPr>
      </w:pPr>
      <w:r w:rsidRPr="001C1B9A">
        <w:rPr>
          <w:rFonts w:ascii="Arial" w:eastAsia="Arial" w:hAnsi="Arial" w:cs="Arial"/>
          <w:sz w:val="24"/>
          <w:szCs w:val="24"/>
        </w:rPr>
        <w:t xml:space="preserve">Un’esperienza estetica che richiama le celebri </w:t>
      </w:r>
      <w:r w:rsidRPr="001C1B9A">
        <w:rPr>
          <w:rFonts w:ascii="Arial" w:eastAsia="Arial" w:hAnsi="Arial" w:cs="Arial"/>
          <w:i/>
          <w:sz w:val="24"/>
          <w:szCs w:val="24"/>
        </w:rPr>
        <w:t>Tempeste</w:t>
      </w:r>
      <w:r w:rsidRPr="001C1B9A">
        <w:rPr>
          <w:rFonts w:ascii="Arial" w:eastAsia="Arial" w:hAnsi="Arial" w:cs="Arial"/>
          <w:sz w:val="24"/>
          <w:szCs w:val="24"/>
        </w:rPr>
        <w:t xml:space="preserve"> di William Turner e dei pittori romantici, dove la concezione dello spazio naturale si presenta come una dimensione in cui si manifestano i moti dell’animo. Per Quayola, come per i grandi autori del passato, la natura è spazio universale da esplorare per interpretare la realtà e ricomporla nei propri lavori. </w:t>
      </w:r>
    </w:p>
    <w:p w14:paraId="756082F5" w14:textId="233ADFF1" w:rsidR="00872D8F" w:rsidRDefault="00872D8F" w:rsidP="00872D8F">
      <w:pPr>
        <w:spacing w:after="0"/>
        <w:jc w:val="both"/>
        <w:rPr>
          <w:rFonts w:ascii="Arial" w:eastAsia="Arial" w:hAnsi="Arial" w:cs="Arial"/>
          <w:sz w:val="24"/>
          <w:szCs w:val="24"/>
        </w:rPr>
      </w:pPr>
      <w:r w:rsidRPr="001C1B9A">
        <w:rPr>
          <w:rFonts w:ascii="Arial" w:eastAsia="Arial" w:hAnsi="Arial" w:cs="Arial"/>
          <w:sz w:val="24"/>
          <w:szCs w:val="24"/>
        </w:rPr>
        <w:t xml:space="preserve">Le </w:t>
      </w:r>
      <w:r w:rsidRPr="003F2CF8">
        <w:rPr>
          <w:rFonts w:ascii="Arial" w:eastAsia="Arial" w:hAnsi="Arial" w:cs="Arial"/>
          <w:sz w:val="24"/>
          <w:szCs w:val="24"/>
        </w:rPr>
        <w:t>riprese ad altissima definizione del mare in tempesta della Cornovaglia, luogo d’ispirazione anche di Turner, costituiscono per Quayola la base per la raccolta di dati da cui far generare nuove pitture digitali. L’artista archivia tutto quello che ha raccolto con le riprese dal vero per rielaborarlo grazie all’utilizzo di un particolare software</w:t>
      </w:r>
      <w:r w:rsidRPr="003F2CF8">
        <w:rPr>
          <w:rFonts w:ascii="Arial" w:eastAsia="Arial" w:hAnsi="Arial" w:cs="Arial"/>
          <w:i/>
          <w:sz w:val="24"/>
          <w:szCs w:val="24"/>
        </w:rPr>
        <w:t xml:space="preserve"> </w:t>
      </w:r>
      <w:r w:rsidRPr="003F2CF8">
        <w:rPr>
          <w:rFonts w:ascii="Arial" w:eastAsia="Arial" w:hAnsi="Arial" w:cs="Arial"/>
          <w:sz w:val="24"/>
          <w:szCs w:val="24"/>
        </w:rPr>
        <w:t xml:space="preserve">e di algoritmi per </w:t>
      </w:r>
      <w:r w:rsidRPr="003F2CF8">
        <w:rPr>
          <w:rFonts w:ascii="Arial" w:eastAsia="Arial" w:hAnsi="Arial" w:cs="Arial"/>
          <w:sz w:val="24"/>
          <w:szCs w:val="24"/>
        </w:rPr>
        <w:lastRenderedPageBreak/>
        <w:t>l’analisi e la manipolazione</w:t>
      </w:r>
      <w:r w:rsidRPr="003F2CF8">
        <w:rPr>
          <w:rFonts w:ascii="Arial" w:eastAsia="Arial" w:hAnsi="Arial" w:cs="Arial"/>
          <w:strike/>
          <w:sz w:val="24"/>
          <w:szCs w:val="24"/>
        </w:rPr>
        <w:t xml:space="preserve"> </w:t>
      </w:r>
      <w:r w:rsidRPr="003F2CF8">
        <w:rPr>
          <w:rFonts w:ascii="Arial" w:eastAsia="Arial" w:hAnsi="Arial" w:cs="Arial"/>
          <w:sz w:val="24"/>
          <w:szCs w:val="24"/>
        </w:rPr>
        <w:t>dei dati. Il lavoro di Quayola</w:t>
      </w:r>
      <w:r w:rsidRPr="003F2CF8">
        <w:rPr>
          <w:rFonts w:ascii="Arial" w:eastAsia="Arial" w:hAnsi="Arial" w:cs="Arial"/>
          <w:b/>
          <w:sz w:val="24"/>
          <w:szCs w:val="24"/>
        </w:rPr>
        <w:t xml:space="preserve"> </w:t>
      </w:r>
      <w:r w:rsidRPr="003F2CF8">
        <w:rPr>
          <w:rFonts w:ascii="Arial" w:eastAsia="Arial" w:hAnsi="Arial" w:cs="Arial"/>
          <w:sz w:val="24"/>
          <w:szCs w:val="24"/>
        </w:rPr>
        <w:t>dissolve, disgrega e trascende la descrizione del paesaggio, per restituirne una rappresentazione che vira verso l'astrazione.</w:t>
      </w:r>
    </w:p>
    <w:p w14:paraId="24ADD886" w14:textId="77777777" w:rsidR="001C6A32" w:rsidRPr="003F2CF8" w:rsidRDefault="001C6A32" w:rsidP="00872D8F">
      <w:pPr>
        <w:spacing w:after="0"/>
        <w:jc w:val="both"/>
        <w:rPr>
          <w:rFonts w:ascii="Arial" w:eastAsia="Arial" w:hAnsi="Arial" w:cs="Arial"/>
          <w:sz w:val="24"/>
          <w:szCs w:val="24"/>
        </w:rPr>
      </w:pPr>
    </w:p>
    <w:p w14:paraId="128CE5BF" w14:textId="77777777" w:rsidR="00872D8F" w:rsidRPr="001C1B9A" w:rsidRDefault="00872D8F" w:rsidP="00872D8F">
      <w:pPr>
        <w:spacing w:after="0"/>
        <w:jc w:val="both"/>
        <w:rPr>
          <w:rFonts w:ascii="Arial" w:eastAsia="Arial" w:hAnsi="Arial" w:cs="Arial"/>
          <w:sz w:val="24"/>
          <w:szCs w:val="24"/>
        </w:rPr>
      </w:pPr>
      <w:r w:rsidRPr="003F2CF8">
        <w:rPr>
          <w:rFonts w:ascii="Arial" w:eastAsia="Arial" w:hAnsi="Arial" w:cs="Arial"/>
          <w:b/>
          <w:sz w:val="24"/>
          <w:szCs w:val="24"/>
        </w:rPr>
        <w:t xml:space="preserve">Sabato 4 febbraio, dalle 19.00 alle 23.30, Quayola </w:t>
      </w:r>
      <w:r w:rsidRPr="001C1B9A">
        <w:rPr>
          <w:rFonts w:ascii="Arial" w:eastAsia="Arial" w:hAnsi="Arial" w:cs="Arial"/>
          <w:b/>
          <w:sz w:val="24"/>
          <w:szCs w:val="24"/>
        </w:rPr>
        <w:t>incontrerà il pubblico alla ART CITY WHITE NIGHT - CUBO in Torre Unipol</w:t>
      </w:r>
      <w:r w:rsidRPr="001C1B9A">
        <w:rPr>
          <w:rFonts w:ascii="Arial" w:eastAsia="Arial" w:hAnsi="Arial" w:cs="Arial"/>
          <w:sz w:val="24"/>
          <w:szCs w:val="24"/>
        </w:rPr>
        <w:t>.</w:t>
      </w:r>
    </w:p>
    <w:p w14:paraId="425683DD" w14:textId="77777777" w:rsidR="00872D8F" w:rsidRPr="001C1B9A" w:rsidRDefault="00872D8F" w:rsidP="00872D8F">
      <w:pPr>
        <w:spacing w:after="0"/>
        <w:jc w:val="both"/>
        <w:rPr>
          <w:rFonts w:ascii="Arial" w:eastAsia="Arial" w:hAnsi="Arial" w:cs="Arial"/>
          <w:sz w:val="24"/>
          <w:szCs w:val="24"/>
        </w:rPr>
      </w:pPr>
      <w:r w:rsidRPr="001C1B9A">
        <w:rPr>
          <w:rFonts w:ascii="Arial" w:eastAsia="Arial" w:hAnsi="Arial" w:cs="Arial"/>
          <w:sz w:val="24"/>
          <w:szCs w:val="24"/>
        </w:rPr>
        <w:t xml:space="preserve">Ingresso libero su prenotazione, alla pagina dedicata del sito </w:t>
      </w:r>
      <w:hyperlink r:id="rId10">
        <w:r w:rsidRPr="001C1B9A">
          <w:rPr>
            <w:rFonts w:ascii="Arial" w:eastAsia="Arial" w:hAnsi="Arial" w:cs="Arial"/>
            <w:color w:val="0563C1"/>
            <w:sz w:val="24"/>
            <w:szCs w:val="24"/>
            <w:u w:val="single"/>
          </w:rPr>
          <w:t>www.cubounipol.it</w:t>
        </w:r>
      </w:hyperlink>
      <w:r w:rsidRPr="001C1B9A">
        <w:rPr>
          <w:rFonts w:ascii="Arial" w:eastAsia="Arial" w:hAnsi="Arial" w:cs="Arial"/>
          <w:sz w:val="24"/>
          <w:szCs w:val="24"/>
        </w:rPr>
        <w:t>.</w:t>
      </w:r>
    </w:p>
    <w:p w14:paraId="2F5FFC4D" w14:textId="77777777" w:rsidR="00872D8F" w:rsidRPr="001C1B9A" w:rsidRDefault="00872D8F" w:rsidP="00872D8F">
      <w:pPr>
        <w:spacing w:after="0"/>
        <w:rPr>
          <w:rFonts w:ascii="Arial" w:eastAsia="Arial" w:hAnsi="Arial" w:cs="Arial"/>
          <w:sz w:val="24"/>
          <w:szCs w:val="24"/>
        </w:rPr>
      </w:pPr>
    </w:p>
    <w:p w14:paraId="105EE45A" w14:textId="77777777" w:rsidR="00872D8F" w:rsidRPr="00FB7A21" w:rsidRDefault="00872D8F" w:rsidP="00872D8F">
      <w:pPr>
        <w:spacing w:after="0"/>
        <w:rPr>
          <w:rFonts w:ascii="Arial" w:eastAsia="Arial" w:hAnsi="Arial" w:cs="Arial"/>
          <w:sz w:val="24"/>
          <w:szCs w:val="24"/>
          <w:lang w:val="en-US"/>
        </w:rPr>
      </w:pPr>
      <w:r w:rsidRPr="00FB7A21">
        <w:rPr>
          <w:rFonts w:ascii="Arial" w:eastAsia="Arial" w:hAnsi="Arial" w:cs="Arial"/>
          <w:sz w:val="24"/>
          <w:szCs w:val="24"/>
          <w:lang w:val="en-US"/>
        </w:rPr>
        <w:t>Bologna, gennaio 2023</w:t>
      </w:r>
    </w:p>
    <w:p w14:paraId="236B0406" w14:textId="77777777" w:rsidR="00872D8F" w:rsidRPr="00FB7A21" w:rsidRDefault="00872D8F" w:rsidP="00872D8F">
      <w:pPr>
        <w:spacing w:after="0"/>
        <w:rPr>
          <w:rFonts w:ascii="Arial" w:eastAsia="Arial" w:hAnsi="Arial" w:cs="Arial"/>
          <w:sz w:val="24"/>
          <w:szCs w:val="24"/>
          <w:lang w:val="en-US"/>
        </w:rPr>
      </w:pPr>
    </w:p>
    <w:p w14:paraId="5B861DEA" w14:textId="3F866FEB" w:rsidR="00872D8F" w:rsidRPr="00FB7A21" w:rsidRDefault="001C6A32" w:rsidP="00872D8F">
      <w:pPr>
        <w:spacing w:after="0"/>
        <w:rPr>
          <w:rFonts w:ascii="Arial" w:eastAsia="Arial" w:hAnsi="Arial" w:cs="Arial"/>
          <w:b/>
          <w:bCs/>
          <w:i/>
          <w:iCs/>
          <w:lang w:val="en-US"/>
        </w:rPr>
      </w:pPr>
      <w:r w:rsidRPr="00FB7A21">
        <w:rPr>
          <w:rFonts w:ascii="Arial" w:eastAsia="Arial" w:hAnsi="Arial" w:cs="Arial"/>
          <w:b/>
          <w:bCs/>
          <w:lang w:val="en-US"/>
        </w:rPr>
        <w:t xml:space="preserve">QUAYOLA. </w:t>
      </w:r>
      <w:r w:rsidRPr="00FB7A21">
        <w:rPr>
          <w:rFonts w:ascii="Arial" w:eastAsia="Arial" w:hAnsi="Arial" w:cs="Arial"/>
          <w:b/>
          <w:bCs/>
          <w:i/>
          <w:iCs/>
          <w:lang w:val="en-US"/>
        </w:rPr>
        <w:t>Ways of seeing</w:t>
      </w:r>
    </w:p>
    <w:p w14:paraId="70A9C3FD" w14:textId="61E4DCAE" w:rsidR="001C6A32" w:rsidRPr="00DD172A" w:rsidRDefault="001C6A32" w:rsidP="001C6A32">
      <w:pPr>
        <w:spacing w:after="0" w:line="276" w:lineRule="auto"/>
        <w:jc w:val="both"/>
        <w:rPr>
          <w:rFonts w:ascii="Arial" w:hAnsi="Arial" w:cs="Arial"/>
        </w:rPr>
      </w:pPr>
      <w:r w:rsidRPr="00DD172A">
        <w:rPr>
          <w:rFonts w:ascii="Arial" w:hAnsi="Arial" w:cs="Arial"/>
        </w:rPr>
        <w:t>Bologna, CUBO Unipol | Torre Unipol (via Larga 8)</w:t>
      </w:r>
    </w:p>
    <w:p w14:paraId="23F2D920" w14:textId="1AE49E22" w:rsidR="00DD172A" w:rsidRPr="00DD172A" w:rsidRDefault="00DD172A" w:rsidP="001C6A32">
      <w:pPr>
        <w:spacing w:after="0" w:line="276" w:lineRule="auto"/>
        <w:jc w:val="both"/>
        <w:rPr>
          <w:rFonts w:ascii="Arial" w:hAnsi="Arial" w:cs="Arial"/>
          <w:b/>
          <w:bCs/>
        </w:rPr>
      </w:pPr>
      <w:r w:rsidRPr="00DD172A">
        <w:rPr>
          <w:rFonts w:ascii="Arial" w:hAnsi="Arial" w:cs="Arial"/>
          <w:b/>
          <w:bCs/>
        </w:rPr>
        <w:t>3 febbraio – 31 maggio 2023</w:t>
      </w:r>
    </w:p>
    <w:p w14:paraId="1C32100E" w14:textId="77777777" w:rsidR="00872D8F" w:rsidRPr="00DD172A" w:rsidRDefault="00872D8F" w:rsidP="00872D8F">
      <w:pPr>
        <w:spacing w:after="0"/>
        <w:rPr>
          <w:rFonts w:ascii="Arial" w:eastAsia="Arial" w:hAnsi="Arial" w:cs="Arial"/>
        </w:rPr>
      </w:pPr>
    </w:p>
    <w:p w14:paraId="479EBBE2" w14:textId="77777777" w:rsidR="00872D8F" w:rsidRPr="00DD172A" w:rsidRDefault="00872D8F" w:rsidP="00872D8F">
      <w:pPr>
        <w:spacing w:after="0"/>
        <w:rPr>
          <w:rFonts w:ascii="Arial" w:eastAsia="Arial" w:hAnsi="Arial" w:cs="Arial"/>
          <w:b/>
        </w:rPr>
      </w:pPr>
      <w:r w:rsidRPr="00DD172A">
        <w:rPr>
          <w:rFonts w:ascii="Arial" w:eastAsia="Arial" w:hAnsi="Arial" w:cs="Arial"/>
          <w:b/>
        </w:rPr>
        <w:t>Informazioni</w:t>
      </w:r>
    </w:p>
    <w:p w14:paraId="2F9A9BED" w14:textId="77777777" w:rsidR="00872D8F" w:rsidRPr="00DD172A" w:rsidRDefault="00872D8F" w:rsidP="00872D8F">
      <w:pPr>
        <w:spacing w:after="0" w:line="360" w:lineRule="auto"/>
        <w:jc w:val="both"/>
        <w:rPr>
          <w:rFonts w:ascii="Arial" w:eastAsia="Arial" w:hAnsi="Arial" w:cs="Arial"/>
        </w:rPr>
      </w:pPr>
      <w:r w:rsidRPr="00DD172A">
        <w:rPr>
          <w:rFonts w:ascii="Arial" w:eastAsia="Arial" w:hAnsi="Arial" w:cs="Arial"/>
        </w:rPr>
        <w:t xml:space="preserve">T. (+39) 051 5076060 - </w:t>
      </w:r>
      <w:hyperlink r:id="rId11">
        <w:r w:rsidRPr="00DD172A">
          <w:rPr>
            <w:rFonts w:ascii="Arial" w:eastAsia="Arial" w:hAnsi="Arial" w:cs="Arial"/>
            <w:color w:val="0563C1"/>
            <w:u w:val="single"/>
          </w:rPr>
          <w:t>arte@cubounipol.it</w:t>
        </w:r>
      </w:hyperlink>
      <w:r w:rsidRPr="00DD172A">
        <w:rPr>
          <w:rFonts w:ascii="Arial" w:eastAsia="Arial" w:hAnsi="Arial" w:cs="Arial"/>
        </w:rPr>
        <w:t xml:space="preserve"> - </w:t>
      </w:r>
      <w:hyperlink r:id="rId12">
        <w:r w:rsidRPr="00DD172A">
          <w:rPr>
            <w:rFonts w:ascii="Arial" w:eastAsia="Arial" w:hAnsi="Arial" w:cs="Arial"/>
            <w:color w:val="0563C1"/>
            <w:u w:val="single"/>
          </w:rPr>
          <w:t>www.cubounipol.it</w:t>
        </w:r>
      </w:hyperlink>
    </w:p>
    <w:p w14:paraId="595CB03B" w14:textId="77777777" w:rsidR="00872D8F" w:rsidRPr="00DD172A" w:rsidRDefault="00872D8F" w:rsidP="00872D8F">
      <w:pPr>
        <w:spacing w:after="0" w:line="360" w:lineRule="auto"/>
        <w:jc w:val="both"/>
        <w:rPr>
          <w:rFonts w:ascii="Arial" w:eastAsia="Arial" w:hAnsi="Arial" w:cs="Arial"/>
        </w:rPr>
      </w:pPr>
    </w:p>
    <w:p w14:paraId="53E1BF2B" w14:textId="77777777" w:rsidR="00872D8F" w:rsidRPr="00DD172A" w:rsidRDefault="00872D8F" w:rsidP="00872D8F">
      <w:pPr>
        <w:spacing w:after="0" w:line="276" w:lineRule="auto"/>
        <w:jc w:val="both"/>
        <w:rPr>
          <w:rFonts w:ascii="Arial" w:eastAsia="Arial" w:hAnsi="Arial" w:cs="Arial"/>
          <w:b/>
        </w:rPr>
      </w:pPr>
      <w:r w:rsidRPr="00DD172A">
        <w:rPr>
          <w:rFonts w:ascii="Arial" w:eastAsia="Arial" w:hAnsi="Arial" w:cs="Arial"/>
          <w:u w:val="single"/>
        </w:rPr>
        <w:t>CUBO – Arte e Patrimonio Artistico</w:t>
      </w:r>
    </w:p>
    <w:p w14:paraId="166FB881" w14:textId="77777777" w:rsidR="00872D8F" w:rsidRPr="00DD172A" w:rsidRDefault="00872D8F" w:rsidP="00872D8F">
      <w:pPr>
        <w:spacing w:after="0" w:line="276" w:lineRule="auto"/>
        <w:jc w:val="both"/>
        <w:rPr>
          <w:rFonts w:ascii="Arial" w:eastAsia="Arial" w:hAnsi="Arial" w:cs="Arial"/>
          <w:b/>
        </w:rPr>
      </w:pPr>
      <w:r w:rsidRPr="00DD172A">
        <w:rPr>
          <w:rFonts w:ascii="Arial" w:eastAsia="Arial" w:hAnsi="Arial" w:cs="Arial"/>
          <w:b/>
        </w:rPr>
        <w:t>Angela Memola</w:t>
      </w:r>
    </w:p>
    <w:p w14:paraId="5705E535" w14:textId="77777777" w:rsidR="00872D8F" w:rsidRPr="00DD172A" w:rsidRDefault="00872D8F" w:rsidP="00872D8F">
      <w:pPr>
        <w:spacing w:after="0" w:line="276" w:lineRule="auto"/>
        <w:jc w:val="both"/>
        <w:rPr>
          <w:rFonts w:ascii="Arial" w:eastAsia="Arial" w:hAnsi="Arial" w:cs="Arial"/>
        </w:rPr>
      </w:pPr>
      <w:r w:rsidRPr="00DD172A">
        <w:rPr>
          <w:rFonts w:ascii="Arial" w:eastAsia="Arial" w:hAnsi="Arial" w:cs="Arial"/>
        </w:rPr>
        <w:t>T. 051 5072521</w:t>
      </w:r>
    </w:p>
    <w:p w14:paraId="183712E0" w14:textId="77777777" w:rsidR="00872D8F" w:rsidRPr="00DD172A" w:rsidRDefault="00FB7A21" w:rsidP="00872D8F">
      <w:pPr>
        <w:spacing w:after="0" w:line="276" w:lineRule="auto"/>
        <w:jc w:val="both"/>
        <w:rPr>
          <w:rFonts w:ascii="Arial" w:eastAsia="Arial" w:hAnsi="Arial" w:cs="Arial"/>
        </w:rPr>
      </w:pPr>
      <w:hyperlink r:id="rId13">
        <w:r w:rsidR="00872D8F" w:rsidRPr="00DD172A">
          <w:rPr>
            <w:rFonts w:ascii="Arial" w:eastAsia="Arial" w:hAnsi="Arial" w:cs="Arial"/>
            <w:color w:val="0563C1"/>
            <w:u w:val="single"/>
          </w:rPr>
          <w:t>angela.memola@unipolsai.it</w:t>
        </w:r>
      </w:hyperlink>
    </w:p>
    <w:p w14:paraId="13DBCF14" w14:textId="77777777" w:rsidR="00872D8F" w:rsidRPr="00DD172A" w:rsidRDefault="00872D8F" w:rsidP="00872D8F">
      <w:pPr>
        <w:spacing w:after="0" w:line="276" w:lineRule="auto"/>
        <w:jc w:val="both"/>
        <w:rPr>
          <w:rFonts w:ascii="Arial" w:eastAsia="Arial" w:hAnsi="Arial" w:cs="Arial"/>
          <w:b/>
        </w:rPr>
      </w:pPr>
    </w:p>
    <w:p w14:paraId="72A3F27A" w14:textId="77777777" w:rsidR="00872D8F" w:rsidRPr="00DD172A" w:rsidRDefault="00872D8F" w:rsidP="00872D8F">
      <w:pPr>
        <w:spacing w:after="0" w:line="276" w:lineRule="auto"/>
        <w:jc w:val="both"/>
        <w:rPr>
          <w:rFonts w:ascii="Arial" w:eastAsia="Arial" w:hAnsi="Arial" w:cs="Arial"/>
          <w:b/>
        </w:rPr>
      </w:pPr>
      <w:r w:rsidRPr="00DD172A">
        <w:rPr>
          <w:rFonts w:ascii="Arial" w:eastAsia="Arial" w:hAnsi="Arial" w:cs="Arial"/>
          <w:b/>
        </w:rPr>
        <w:t xml:space="preserve">Ufficio Stampa: </w:t>
      </w:r>
    </w:p>
    <w:p w14:paraId="169A25B6" w14:textId="77777777" w:rsidR="00872D8F" w:rsidRPr="00DD172A" w:rsidRDefault="00872D8F" w:rsidP="00872D8F">
      <w:pPr>
        <w:spacing w:after="0"/>
        <w:rPr>
          <w:rFonts w:ascii="Arial" w:eastAsia="Arial" w:hAnsi="Arial" w:cs="Arial"/>
          <w:b/>
        </w:rPr>
      </w:pPr>
      <w:r w:rsidRPr="00DD172A">
        <w:rPr>
          <w:rFonts w:ascii="Arial" w:eastAsia="Arial" w:hAnsi="Arial" w:cs="Arial"/>
          <w:b/>
        </w:rPr>
        <w:t>CLP Relazioni Pubbliche</w:t>
      </w:r>
    </w:p>
    <w:p w14:paraId="32A58678" w14:textId="37C51F18" w:rsidR="00872D8F" w:rsidRPr="00DD172A" w:rsidRDefault="00FB7A21" w:rsidP="00872D8F">
      <w:pPr>
        <w:spacing w:after="0"/>
        <w:rPr>
          <w:rFonts w:ascii="Arial" w:eastAsia="Arial" w:hAnsi="Arial" w:cs="Arial"/>
        </w:rPr>
      </w:pPr>
      <w:hyperlink r:id="rId14" w:history="1">
        <w:r w:rsidR="00525B77" w:rsidRPr="00DD172A">
          <w:rPr>
            <w:rStyle w:val="Collegamentoipertestuale"/>
            <w:rFonts w:ascii="Arial" w:eastAsia="Arial" w:hAnsi="Arial" w:cs="Arial"/>
          </w:rPr>
          <w:t>press@clp1968.it</w:t>
        </w:r>
      </w:hyperlink>
    </w:p>
    <w:p w14:paraId="7721558B" w14:textId="02256632" w:rsidR="00872D8F" w:rsidRPr="00DD172A" w:rsidRDefault="00872D8F" w:rsidP="00872D8F">
      <w:pPr>
        <w:spacing w:after="0"/>
        <w:rPr>
          <w:rFonts w:ascii="Arial" w:eastAsia="Arial" w:hAnsi="Arial" w:cs="Arial"/>
        </w:rPr>
      </w:pPr>
      <w:r w:rsidRPr="00DD172A">
        <w:rPr>
          <w:rFonts w:ascii="Arial" w:eastAsia="Arial" w:hAnsi="Arial" w:cs="Arial"/>
        </w:rPr>
        <w:t>T. 02</w:t>
      </w:r>
      <w:r w:rsidR="00525B77" w:rsidRPr="00DD172A">
        <w:rPr>
          <w:rFonts w:ascii="Arial" w:eastAsia="Arial" w:hAnsi="Arial" w:cs="Arial"/>
        </w:rPr>
        <w:t xml:space="preserve"> </w:t>
      </w:r>
      <w:r w:rsidRPr="00DD172A">
        <w:rPr>
          <w:rFonts w:ascii="Arial" w:eastAsia="Arial" w:hAnsi="Arial" w:cs="Arial"/>
        </w:rPr>
        <w:t xml:space="preserve">36755700 | </w:t>
      </w:r>
      <w:hyperlink r:id="rId15">
        <w:r w:rsidRPr="00DD172A">
          <w:rPr>
            <w:rFonts w:ascii="Arial" w:eastAsia="Arial" w:hAnsi="Arial" w:cs="Arial"/>
            <w:color w:val="0563C1"/>
            <w:u w:val="single"/>
          </w:rPr>
          <w:t>www.clp1968.it</w:t>
        </w:r>
      </w:hyperlink>
    </w:p>
    <w:p w14:paraId="54DB9BFF" w14:textId="77777777" w:rsidR="00872D8F" w:rsidRPr="00DD172A" w:rsidRDefault="00872D8F" w:rsidP="00872D8F">
      <w:pPr>
        <w:spacing w:after="0"/>
        <w:rPr>
          <w:rFonts w:ascii="Arial" w:eastAsia="Arial" w:hAnsi="Arial" w:cs="Arial"/>
        </w:rPr>
      </w:pPr>
    </w:p>
    <w:p w14:paraId="2E06BAFB" w14:textId="77777777" w:rsidR="00C761E9" w:rsidRPr="00DD172A" w:rsidRDefault="00C761E9">
      <w:pPr>
        <w:spacing w:after="0"/>
        <w:rPr>
          <w:rFonts w:ascii="Arial" w:hAnsi="Arial" w:cs="Arial"/>
        </w:rPr>
      </w:pPr>
    </w:p>
    <w:sectPr w:rsidR="00C761E9" w:rsidRPr="00DD172A" w:rsidSect="00845F3B">
      <w:headerReference w:type="default" r:id="rId16"/>
      <w:footerReference w:type="default" r:id="rId17"/>
      <w:pgSz w:w="11906" w:h="16838"/>
      <w:pgMar w:top="212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504B" w14:textId="77777777" w:rsidR="00192B0E" w:rsidRDefault="00192B0E" w:rsidP="00376EFB">
      <w:pPr>
        <w:spacing w:after="0" w:line="240" w:lineRule="auto"/>
      </w:pPr>
      <w:r>
        <w:separator/>
      </w:r>
    </w:p>
  </w:endnote>
  <w:endnote w:type="continuationSeparator" w:id="0">
    <w:p w14:paraId="58445449" w14:textId="77777777" w:rsidR="00192B0E" w:rsidRDefault="00192B0E" w:rsidP="0037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5C89" w14:textId="7265F9CC" w:rsidR="00845F3B" w:rsidRDefault="00845F3B">
    <w:pPr>
      <w:pStyle w:val="Pidipagina"/>
    </w:pPr>
    <w:r>
      <w:rPr>
        <w:noProof/>
      </w:rPr>
      <w:drawing>
        <wp:anchor distT="0" distB="0" distL="114300" distR="114300" simplePos="0" relativeHeight="251661312" behindDoc="1" locked="0" layoutInCell="1" allowOverlap="1" wp14:anchorId="5F2CB816" wp14:editId="4A6C9E99">
          <wp:simplePos x="0" y="0"/>
          <wp:positionH relativeFrom="page">
            <wp:align>right</wp:align>
          </wp:positionH>
          <wp:positionV relativeFrom="page">
            <wp:posOffset>8817610</wp:posOffset>
          </wp:positionV>
          <wp:extent cx="7534910" cy="1816100"/>
          <wp:effectExtent l="0" t="0" r="8890"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1816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0619" w14:textId="77777777" w:rsidR="00192B0E" w:rsidRDefault="00192B0E" w:rsidP="00376EFB">
      <w:pPr>
        <w:spacing w:after="0" w:line="240" w:lineRule="auto"/>
      </w:pPr>
      <w:r>
        <w:separator/>
      </w:r>
    </w:p>
  </w:footnote>
  <w:footnote w:type="continuationSeparator" w:id="0">
    <w:p w14:paraId="0A9148CF" w14:textId="77777777" w:rsidR="00192B0E" w:rsidRDefault="00192B0E" w:rsidP="0037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4FEC" w14:textId="3FB782F9" w:rsidR="00376EFB" w:rsidRDefault="00575EF8">
    <w:pPr>
      <w:pStyle w:val="Intestazione"/>
    </w:pPr>
    <w:r>
      <w:rPr>
        <w:noProof/>
      </w:rPr>
      <w:drawing>
        <wp:anchor distT="0" distB="0" distL="114300" distR="114300" simplePos="0" relativeHeight="251663360" behindDoc="1" locked="0" layoutInCell="1" allowOverlap="1" wp14:anchorId="11E461EC" wp14:editId="4012AEF2">
          <wp:simplePos x="0" y="0"/>
          <wp:positionH relativeFrom="page">
            <wp:align>left</wp:align>
          </wp:positionH>
          <wp:positionV relativeFrom="page">
            <wp:posOffset>16510</wp:posOffset>
          </wp:positionV>
          <wp:extent cx="7561935" cy="11176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93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0EED"/>
    <w:multiLevelType w:val="hybridMultilevel"/>
    <w:tmpl w:val="AFC6F042"/>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51543746"/>
    <w:multiLevelType w:val="hybridMultilevel"/>
    <w:tmpl w:val="6980CC1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EFB"/>
    <w:rsid w:val="0007355E"/>
    <w:rsid w:val="001552AA"/>
    <w:rsid w:val="001768F1"/>
    <w:rsid w:val="00180AAF"/>
    <w:rsid w:val="00192B0E"/>
    <w:rsid w:val="001C1B9A"/>
    <w:rsid w:val="001C6A32"/>
    <w:rsid w:val="00200EED"/>
    <w:rsid w:val="002907A9"/>
    <w:rsid w:val="00302D76"/>
    <w:rsid w:val="003310F0"/>
    <w:rsid w:val="00376EFB"/>
    <w:rsid w:val="00383588"/>
    <w:rsid w:val="003B4FFB"/>
    <w:rsid w:val="003F2CF8"/>
    <w:rsid w:val="003F37DE"/>
    <w:rsid w:val="003F3AB5"/>
    <w:rsid w:val="00415553"/>
    <w:rsid w:val="00441D2E"/>
    <w:rsid w:val="00462761"/>
    <w:rsid w:val="004759AB"/>
    <w:rsid w:val="0049790A"/>
    <w:rsid w:val="00525B77"/>
    <w:rsid w:val="005429F5"/>
    <w:rsid w:val="00575EF8"/>
    <w:rsid w:val="005915FB"/>
    <w:rsid w:val="005A63F1"/>
    <w:rsid w:val="005D5069"/>
    <w:rsid w:val="00634CE5"/>
    <w:rsid w:val="00655CE2"/>
    <w:rsid w:val="00711834"/>
    <w:rsid w:val="00713184"/>
    <w:rsid w:val="0076124C"/>
    <w:rsid w:val="008250C1"/>
    <w:rsid w:val="00825D40"/>
    <w:rsid w:val="00845F3B"/>
    <w:rsid w:val="00851112"/>
    <w:rsid w:val="00872D8F"/>
    <w:rsid w:val="00971AE0"/>
    <w:rsid w:val="009F7995"/>
    <w:rsid w:val="00A32C3B"/>
    <w:rsid w:val="00A63C80"/>
    <w:rsid w:val="00AC4207"/>
    <w:rsid w:val="00C20FCA"/>
    <w:rsid w:val="00C74317"/>
    <w:rsid w:val="00C761E9"/>
    <w:rsid w:val="00D7323B"/>
    <w:rsid w:val="00DD172A"/>
    <w:rsid w:val="00DD22FA"/>
    <w:rsid w:val="00E73191"/>
    <w:rsid w:val="00E733EA"/>
    <w:rsid w:val="00EC25C8"/>
    <w:rsid w:val="00F00AE1"/>
    <w:rsid w:val="00F10957"/>
    <w:rsid w:val="00F8394C"/>
    <w:rsid w:val="00FB7A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610F0"/>
  <w15:chartTrackingRefBased/>
  <w15:docId w15:val="{A7E7F1EE-614F-4FB3-8C92-06E13F62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2D8F"/>
    <w:rPr>
      <w:rFonts w:ascii="Calibri" w:eastAsia="Calibri" w:hAnsi="Calibri" w:cs="Calibri"/>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6EFB"/>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76EFB"/>
  </w:style>
  <w:style w:type="paragraph" w:styleId="Pidipagina">
    <w:name w:val="footer"/>
    <w:basedOn w:val="Normale"/>
    <w:link w:val="PidipaginaCarattere"/>
    <w:uiPriority w:val="99"/>
    <w:unhideWhenUsed/>
    <w:rsid w:val="00376EFB"/>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76EFB"/>
  </w:style>
  <w:style w:type="character" w:styleId="Collegamentoipertestuale">
    <w:name w:val="Hyperlink"/>
    <w:basedOn w:val="Carpredefinitoparagrafo"/>
    <w:uiPriority w:val="99"/>
    <w:unhideWhenUsed/>
    <w:rsid w:val="005429F5"/>
    <w:rPr>
      <w:color w:val="0563C1" w:themeColor="hyperlink"/>
      <w:u w:val="single"/>
    </w:rPr>
  </w:style>
  <w:style w:type="character" w:customStyle="1" w:styleId="Menzionenonrisolta1">
    <w:name w:val="Menzione non risolta1"/>
    <w:basedOn w:val="Carpredefinitoparagrafo"/>
    <w:uiPriority w:val="99"/>
    <w:semiHidden/>
    <w:unhideWhenUsed/>
    <w:rsid w:val="005429F5"/>
    <w:rPr>
      <w:color w:val="605E5C"/>
      <w:shd w:val="clear" w:color="auto" w:fill="E1DFDD"/>
    </w:rPr>
  </w:style>
  <w:style w:type="character" w:styleId="Menzionenonrisolta">
    <w:name w:val="Unresolved Mention"/>
    <w:basedOn w:val="Carpredefinitoparagrafo"/>
    <w:uiPriority w:val="99"/>
    <w:semiHidden/>
    <w:unhideWhenUsed/>
    <w:rsid w:val="00525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79647">
      <w:bodyDiv w:val="1"/>
      <w:marLeft w:val="0"/>
      <w:marRight w:val="0"/>
      <w:marTop w:val="0"/>
      <w:marBottom w:val="0"/>
      <w:divBdr>
        <w:top w:val="none" w:sz="0" w:space="0" w:color="auto"/>
        <w:left w:val="none" w:sz="0" w:space="0" w:color="auto"/>
        <w:bottom w:val="none" w:sz="0" w:space="0" w:color="auto"/>
        <w:right w:val="none" w:sz="0" w:space="0" w:color="auto"/>
      </w:divBdr>
    </w:div>
    <w:div w:id="19344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gela.memola@unipolsai.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ubounipol.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e@cubounipol.it" TargetMode="External"/><Relationship Id="rId5" Type="http://schemas.openxmlformats.org/officeDocument/2006/relationships/styles" Target="styles.xml"/><Relationship Id="rId15" Type="http://schemas.openxmlformats.org/officeDocument/2006/relationships/hyperlink" Target="http://www.clp1968.it/" TargetMode="External"/><Relationship Id="rId10" Type="http://schemas.openxmlformats.org/officeDocument/2006/relationships/hyperlink" Target="http://www.cubounipol.i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ess@clp1968.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D0B98-C7EA-4BFA-BEB1-B794E399F92E}">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FC6F3E3D-C4F5-498A-B45C-2C04448D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94BE2-77F4-4387-B998-5F22246CB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440</Words>
  <Characters>2512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3</cp:revision>
  <cp:lastPrinted>2023-01-23T15:39:00Z</cp:lastPrinted>
  <dcterms:created xsi:type="dcterms:W3CDTF">2023-01-23T16:00:00Z</dcterms:created>
  <dcterms:modified xsi:type="dcterms:W3CDTF">2023-01-25T16:07:00Z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