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310D" w14:textId="77777777" w:rsidR="008B638C" w:rsidRDefault="008B638C" w:rsidP="008955F3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0AAB7576" w14:textId="5C707AC1" w:rsidR="008955F3" w:rsidRPr="008B638C" w:rsidRDefault="008B638C" w:rsidP="008955F3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B638C">
        <w:rPr>
          <w:rFonts w:asciiTheme="minorHAnsi" w:hAnsiTheme="minorHAnsi" w:cstheme="minorHAnsi"/>
          <w:b/>
          <w:bCs/>
          <w:sz w:val="28"/>
          <w:szCs w:val="28"/>
        </w:rPr>
        <w:t>ILARIA BIGNOTTI</w:t>
      </w:r>
    </w:p>
    <w:p w14:paraId="344315EC" w14:textId="1A1F095A" w:rsidR="008B638C" w:rsidRPr="008B638C" w:rsidRDefault="008B638C" w:rsidP="008955F3">
      <w:pPr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B638C">
        <w:rPr>
          <w:rFonts w:asciiTheme="minorHAnsi" w:hAnsiTheme="minorHAnsi" w:cstheme="minorHAnsi"/>
          <w:b/>
          <w:bCs/>
          <w:sz w:val="28"/>
          <w:szCs w:val="28"/>
        </w:rPr>
        <w:t>Curatrice della mostra</w:t>
      </w:r>
    </w:p>
    <w:p w14:paraId="25514A08" w14:textId="33F6502C" w:rsidR="008955F3" w:rsidRPr="008B638C" w:rsidRDefault="008955F3" w:rsidP="008B638C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B6E7D08" w14:textId="28BF559A" w:rsidR="008B638C" w:rsidRPr="008B638C" w:rsidRDefault="008B638C" w:rsidP="008B638C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F725958" w14:textId="6A17D7B8" w:rsidR="008B638C" w:rsidRPr="008B638C" w:rsidRDefault="008B638C" w:rsidP="008B638C">
      <w:pPr>
        <w:jc w:val="both"/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</w:pPr>
      <w:r w:rsidRPr="008B638C">
        <w:rPr>
          <w:rFonts w:asciiTheme="minorHAnsi" w:eastAsia="Arial" w:hAnsiTheme="minorHAnsi" w:cstheme="minorHAnsi"/>
          <w:b/>
          <w:bCs/>
          <w:i/>
          <w:iCs/>
          <w:sz w:val="28"/>
          <w:szCs w:val="28"/>
        </w:rPr>
        <w:t>Una mostra come un atto d’amore. Fabrizio Plessi per Brescia *</w:t>
      </w:r>
    </w:p>
    <w:p w14:paraId="5D60683E" w14:textId="6986A368" w:rsidR="008B638C" w:rsidRDefault="008B638C" w:rsidP="008B638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D37C8C9" w14:textId="77777777" w:rsidR="008B638C" w:rsidRDefault="008B638C" w:rsidP="008B638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05322CA" w14:textId="114E995F" w:rsidR="008B638C" w:rsidRPr="008B638C" w:rsidRDefault="008B638C" w:rsidP="008B638C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8B638C">
        <w:rPr>
          <w:rFonts w:asciiTheme="minorHAnsi" w:hAnsiTheme="minorHAnsi" w:cstheme="minorHAnsi"/>
          <w:i/>
          <w:iCs/>
          <w:sz w:val="24"/>
          <w:szCs w:val="24"/>
        </w:rPr>
        <w:t>Sono un archetipo di tutte le desinenze che derivano dal futuro, per cui per me questo è un viaggio inconsapevolmente chiaro e tracciato</w:t>
      </w:r>
      <w:r w:rsidRPr="008B638C">
        <w:rPr>
          <w:rFonts w:asciiTheme="minorHAnsi" w:hAnsiTheme="minorHAnsi" w:cstheme="minorHAnsi"/>
          <w:sz w:val="24"/>
          <w:szCs w:val="24"/>
        </w:rPr>
        <w:t>. (F. Plessi)</w:t>
      </w:r>
    </w:p>
    <w:p w14:paraId="72C3A1DD" w14:textId="77777777" w:rsidR="008B638C" w:rsidRPr="008B638C" w:rsidRDefault="008B638C" w:rsidP="008B638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809D5F7" w14:textId="183FA9C3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B638C">
        <w:rPr>
          <w:rFonts w:asciiTheme="minorHAnsi" w:hAnsiTheme="minorHAnsi" w:cstheme="minorHAnsi"/>
          <w:b/>
          <w:bCs/>
          <w:sz w:val="24"/>
          <w:szCs w:val="24"/>
        </w:rPr>
        <w:t>L’incontro tra l’artista e la Città di Brescia</w:t>
      </w:r>
    </w:p>
    <w:p w14:paraId="0C625B92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Gli artisti pensano cose che le loro opere sanno farci vedere: cose che non avremmo mai visto, senza la loro mediazione creatrice. </w:t>
      </w:r>
    </w:p>
    <w:p w14:paraId="345FA6AA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>Questo è il loro atto d’amore, la loro eroica lotta di resistenza alla morte e alla dimenticanza: osservare le cose con occhi diversi da quelli comuni e restituirci, in forma di immagini, ciò che noi non siamo nemmeno capaci di mettere a fuoco.</w:t>
      </w:r>
    </w:p>
    <w:p w14:paraId="54898B31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Quando iniziai a parlare a Fabrizio Plessi di Brescia era il mese di marzo 2020: in quei giorni schiacciati tra il silenzio della tragedia e le sirene della paura, pensai che il padre della videoarte e delle videoinstallazioni in Italia avrebbe potuto dirmi di aver perso molto, se non gli avessi fatto scoprire i beni architettonici, artistici e archeologici della mia città, molti dei quali custoditi e valorizzati dalla Fondazione Brescia Musei. </w:t>
      </w:r>
    </w:p>
    <w:p w14:paraId="3BADC2EC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E pensai anche che la mia città avrebbe perso molto, se non avesse potuto vedere le opere scaturite dall’incontro di Fabrizio Plessi con il nostro patrimonio cittadino. </w:t>
      </w:r>
    </w:p>
    <w:p w14:paraId="141BB5B3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Ma erano i mesi della pandemia, i tempi del primo lockdown. </w:t>
      </w:r>
    </w:p>
    <w:p w14:paraId="06163EF7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>Nessuno si poteva e voleva muovere facilmente.</w:t>
      </w:r>
    </w:p>
    <w:p w14:paraId="1E7A4048" w14:textId="568BFA86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Però potevo raccontargli questo pensiero: gli dissi, al telefono, che non poteva assolutamente perdere il privilegio di vedere, e conoscere, un grande tempio che si erge maestoso, sfidando il passare dei secoli, le cui grandi sale custodiscono parole incise su pietre a disvelare una storia di </w:t>
      </w:r>
      <w:r w:rsidRPr="008B638C">
        <w:rPr>
          <w:rFonts w:asciiTheme="minorHAnsi" w:hAnsiTheme="minorHAnsi" w:cstheme="minorHAnsi"/>
          <w:sz w:val="24"/>
          <w:szCs w:val="24"/>
        </w:rPr>
        <w:lastRenderedPageBreak/>
        <w:t>famiglie e di gesta e una scultura di divinità fem</w:t>
      </w:r>
      <w:r>
        <w:rPr>
          <w:rFonts w:asciiTheme="minorHAnsi" w:hAnsiTheme="minorHAnsi" w:cstheme="minorHAnsi"/>
          <w:sz w:val="24"/>
          <w:szCs w:val="24"/>
        </w:rPr>
        <w:t>m</w:t>
      </w:r>
      <w:r w:rsidRPr="008B638C">
        <w:rPr>
          <w:rFonts w:asciiTheme="minorHAnsi" w:hAnsiTheme="minorHAnsi" w:cstheme="minorHAnsi"/>
          <w:sz w:val="24"/>
          <w:szCs w:val="24"/>
        </w:rPr>
        <w:t>inile vittoriosa, tenuta nascosta e protetta durante le guerre e salvata due volte, grazie a uno splendido intervento di restauro; e gli dissi che meravigliosi mosaici fluttuano tra le domus e che c’erano centinaia di volti e di corpi, scolpiti nel marmo o fusi nel bronzo, ad aspettarlo.</w:t>
      </w:r>
    </w:p>
    <w:p w14:paraId="5300C69F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Fabrizio Plessi si infiammò. </w:t>
      </w:r>
    </w:p>
    <w:p w14:paraId="5FD0B201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Quando ricevette, per posta, le guide e i cataloghi del museo, mi disse di aver visto già abbastanza. </w:t>
      </w:r>
    </w:p>
    <w:p w14:paraId="6449ADF2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Mi chiamò dopo due mesi: “Devi assolutamente venire a vedere cosa ho fatto”. </w:t>
      </w:r>
    </w:p>
    <w:p w14:paraId="79A31818" w14:textId="77777777" w:rsidR="008B638C" w:rsidRP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Aveva disegnato, immaginato, scritto decine e di decine di tavole. </w:t>
      </w:r>
    </w:p>
    <w:p w14:paraId="00E0423D" w14:textId="6B8040F6" w:rsidR="008B638C" w:rsidRDefault="008B638C" w:rsidP="008B638C">
      <w:pPr>
        <w:spacing w:after="80" w:line="27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B638C">
        <w:rPr>
          <w:rFonts w:asciiTheme="minorHAnsi" w:hAnsiTheme="minorHAnsi" w:cstheme="minorHAnsi"/>
          <w:sz w:val="24"/>
          <w:szCs w:val="24"/>
        </w:rPr>
        <w:t xml:space="preserve">Aveva visto ciò che ancora non aveva visto dal vero: e già era pronto a farmelo – a farcelo – vedere. </w:t>
      </w:r>
    </w:p>
    <w:p w14:paraId="32491195" w14:textId="77777777" w:rsidR="008B638C" w:rsidRPr="008B638C" w:rsidRDefault="008B638C" w:rsidP="008B638C">
      <w:pPr>
        <w:spacing w:line="27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F43C98A" w14:textId="3834507B" w:rsidR="008B638C" w:rsidRDefault="008B638C" w:rsidP="008B638C">
      <w:pPr>
        <w:spacing w:line="274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Brescia, 8 giugno 2023</w:t>
      </w:r>
    </w:p>
    <w:p w14:paraId="4A003FDF" w14:textId="069F28E7" w:rsidR="008B638C" w:rsidRDefault="008B638C" w:rsidP="008B638C">
      <w:pPr>
        <w:spacing w:line="274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22F0E60F" w14:textId="7D8D711A" w:rsidR="008B638C" w:rsidRPr="008B638C" w:rsidRDefault="008B638C" w:rsidP="008B638C">
      <w:pPr>
        <w:spacing w:line="274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B638C">
        <w:rPr>
          <w:rFonts w:asciiTheme="minorHAnsi" w:hAnsiTheme="minorHAnsi" w:cstheme="minorHAnsi"/>
          <w:b/>
          <w:sz w:val="24"/>
          <w:szCs w:val="24"/>
        </w:rPr>
        <w:t>* Estratto dal testo in catalogo Skira</w:t>
      </w:r>
    </w:p>
    <w:sectPr w:rsidR="008B638C" w:rsidRPr="008B638C" w:rsidSect="008B638C">
      <w:headerReference w:type="default" r:id="rId10"/>
      <w:footerReference w:type="default" r:id="rId11"/>
      <w:type w:val="continuous"/>
      <w:pgSz w:w="11910" w:h="16840"/>
      <w:pgMar w:top="3828" w:right="1134" w:bottom="2835" w:left="1134" w:header="113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51EF" w14:textId="77777777" w:rsidR="005F7358" w:rsidRDefault="005F7358" w:rsidP="002B5AD4">
      <w:r>
        <w:separator/>
      </w:r>
    </w:p>
  </w:endnote>
  <w:endnote w:type="continuationSeparator" w:id="0">
    <w:p w14:paraId="5B1E6820" w14:textId="77777777" w:rsidR="005F7358" w:rsidRDefault="005F7358" w:rsidP="002B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A5B51" w14:textId="4EC07CE0" w:rsidR="00471292" w:rsidRDefault="00C75FCA">
    <w:pPr>
      <w:pStyle w:val="Pidipagina"/>
    </w:pPr>
    <w:r>
      <w:rPr>
        <w:noProof/>
      </w:rPr>
      <w:drawing>
        <wp:inline distT="0" distB="0" distL="0" distR="0" wp14:anchorId="49836D06" wp14:editId="2F2D6EE2">
          <wp:extent cx="6130800" cy="1054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0800" cy="105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02C3" w14:textId="77777777" w:rsidR="005F7358" w:rsidRDefault="005F7358" w:rsidP="002B5AD4">
      <w:r>
        <w:separator/>
      </w:r>
    </w:p>
  </w:footnote>
  <w:footnote w:type="continuationSeparator" w:id="0">
    <w:p w14:paraId="0C6FE80E" w14:textId="77777777" w:rsidR="005F7358" w:rsidRDefault="005F7358" w:rsidP="002B5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1F2B3" w14:textId="30CA2E37" w:rsidR="00471292" w:rsidRDefault="00471292" w:rsidP="00580764">
    <w:r>
      <w:rPr>
        <w:noProof/>
      </w:rPr>
      <w:drawing>
        <wp:inline distT="0" distB="0" distL="0" distR="0" wp14:anchorId="2FD8E772" wp14:editId="1907E828">
          <wp:extent cx="1511300" cy="1219200"/>
          <wp:effectExtent l="0" t="0" r="508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511300" cy="12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</w:t>
    </w:r>
    <w:r w:rsidR="009D11D7">
      <w:softHyphen/>
    </w:r>
    <w:r w:rsidR="00BB7219">
      <w:rPr>
        <w:noProof/>
      </w:rPr>
      <w:softHyphen/>
    </w:r>
    <w:r w:rsidR="000F0BA9">
      <w:rPr>
        <w:noProof/>
      </w:rPr>
      <w:softHyphen/>
    </w:r>
    <w:r w:rsidR="007E000B">
      <w:rPr>
        <w:noProof/>
      </w:rPr>
      <w:drawing>
        <wp:inline distT="0" distB="0" distL="0" distR="0" wp14:anchorId="575BD16A" wp14:editId="1DEAE3F6">
          <wp:extent cx="1697667" cy="533998"/>
          <wp:effectExtent l="0" t="0" r="444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54" r="-1" b="8413"/>
                  <a:stretch/>
                </pic:blipFill>
                <pic:spPr bwMode="auto">
                  <a:xfrm>
                    <a:off x="0" y="0"/>
                    <a:ext cx="1763861" cy="55481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E1537">
      <w:softHyphen/>
    </w:r>
    <w:r w:rsidR="00BB7219">
      <w:softHyphen/>
    </w:r>
    <w:r w:rsidR="006845B9">
      <w:softHyphen/>
    </w:r>
  </w:p>
  <w:p w14:paraId="7C16DB66" w14:textId="6D0689E1" w:rsidR="00471292" w:rsidRDefault="0047129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68"/>
    <w:rsid w:val="0000549F"/>
    <w:rsid w:val="00020DD6"/>
    <w:rsid w:val="00045AAA"/>
    <w:rsid w:val="00050609"/>
    <w:rsid w:val="00080811"/>
    <w:rsid w:val="000F0B0D"/>
    <w:rsid w:val="000F0BA9"/>
    <w:rsid w:val="00106791"/>
    <w:rsid w:val="00122699"/>
    <w:rsid w:val="00166BFE"/>
    <w:rsid w:val="00223A71"/>
    <w:rsid w:val="00265078"/>
    <w:rsid w:val="00286189"/>
    <w:rsid w:val="002A1719"/>
    <w:rsid w:val="002A76D1"/>
    <w:rsid w:val="002B5AD4"/>
    <w:rsid w:val="002D1387"/>
    <w:rsid w:val="002F6EBC"/>
    <w:rsid w:val="00353017"/>
    <w:rsid w:val="00453944"/>
    <w:rsid w:val="00457C35"/>
    <w:rsid w:val="00471292"/>
    <w:rsid w:val="004B776F"/>
    <w:rsid w:val="005665C2"/>
    <w:rsid w:val="00580764"/>
    <w:rsid w:val="005C4BCD"/>
    <w:rsid w:val="005E6446"/>
    <w:rsid w:val="005F7358"/>
    <w:rsid w:val="00615CED"/>
    <w:rsid w:val="006566EA"/>
    <w:rsid w:val="00664DBD"/>
    <w:rsid w:val="0066518A"/>
    <w:rsid w:val="0067410D"/>
    <w:rsid w:val="006845B9"/>
    <w:rsid w:val="00697B51"/>
    <w:rsid w:val="006B299B"/>
    <w:rsid w:val="006D6F05"/>
    <w:rsid w:val="007224AD"/>
    <w:rsid w:val="00770E7C"/>
    <w:rsid w:val="00772714"/>
    <w:rsid w:val="007867F8"/>
    <w:rsid w:val="007C4208"/>
    <w:rsid w:val="007D13F3"/>
    <w:rsid w:val="007E000B"/>
    <w:rsid w:val="007E6BBC"/>
    <w:rsid w:val="008028C4"/>
    <w:rsid w:val="008955F3"/>
    <w:rsid w:val="008A48B7"/>
    <w:rsid w:val="008B638C"/>
    <w:rsid w:val="008C7BD2"/>
    <w:rsid w:val="008D0E32"/>
    <w:rsid w:val="0090218C"/>
    <w:rsid w:val="009176F8"/>
    <w:rsid w:val="009721A6"/>
    <w:rsid w:val="00980735"/>
    <w:rsid w:val="00983439"/>
    <w:rsid w:val="00984811"/>
    <w:rsid w:val="009A5C91"/>
    <w:rsid w:val="009D0D48"/>
    <w:rsid w:val="009D11D7"/>
    <w:rsid w:val="009D585E"/>
    <w:rsid w:val="00A0009F"/>
    <w:rsid w:val="00A005BC"/>
    <w:rsid w:val="00A05098"/>
    <w:rsid w:val="00A21837"/>
    <w:rsid w:val="00A9551E"/>
    <w:rsid w:val="00AC4175"/>
    <w:rsid w:val="00B54077"/>
    <w:rsid w:val="00B9622D"/>
    <w:rsid w:val="00BB7219"/>
    <w:rsid w:val="00BC0378"/>
    <w:rsid w:val="00BD7D9B"/>
    <w:rsid w:val="00BD7F67"/>
    <w:rsid w:val="00BE1537"/>
    <w:rsid w:val="00BE2694"/>
    <w:rsid w:val="00C43525"/>
    <w:rsid w:val="00C57179"/>
    <w:rsid w:val="00C75FCA"/>
    <w:rsid w:val="00C82C37"/>
    <w:rsid w:val="00CA462D"/>
    <w:rsid w:val="00CA7E5A"/>
    <w:rsid w:val="00CE2B59"/>
    <w:rsid w:val="00D15F47"/>
    <w:rsid w:val="00D551E2"/>
    <w:rsid w:val="00DB5693"/>
    <w:rsid w:val="00DD3168"/>
    <w:rsid w:val="00DD45F3"/>
    <w:rsid w:val="00E4525C"/>
    <w:rsid w:val="00E50A52"/>
    <w:rsid w:val="00E53BED"/>
    <w:rsid w:val="00E8681B"/>
    <w:rsid w:val="00EB09C9"/>
    <w:rsid w:val="00F13FF2"/>
    <w:rsid w:val="00F30C00"/>
    <w:rsid w:val="00F4317B"/>
    <w:rsid w:val="00FC48A1"/>
    <w:rsid w:val="00FD68BB"/>
    <w:rsid w:val="00FF0D8E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3EE69"/>
  <w15:docId w15:val="{0EA84972-A41F-3243-B879-25D32E1A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AD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B5A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AD4"/>
    <w:rPr>
      <w:rFonts w:ascii="Calibri" w:eastAsia="Calibri" w:hAnsi="Calibri" w:cs="Calibri"/>
      <w:lang w:val="it-IT"/>
    </w:rPr>
  </w:style>
  <w:style w:type="paragraph" w:customStyle="1" w:styleId="Paragrafobase">
    <w:name w:val="[Paragrafo base]"/>
    <w:basedOn w:val="Normale"/>
    <w:uiPriority w:val="99"/>
    <w:rsid w:val="007C4208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772714"/>
    <w:rPr>
      <w:color w:val="808080"/>
    </w:rPr>
  </w:style>
  <w:style w:type="character" w:customStyle="1" w:styleId="normaltextrun">
    <w:name w:val="normaltextrun"/>
    <w:basedOn w:val="Carpredefinitoparagrafo"/>
    <w:rsid w:val="00223A71"/>
  </w:style>
  <w:style w:type="character" w:styleId="Collegamentoipertestuale">
    <w:name w:val="Hyperlink"/>
    <w:basedOn w:val="Carpredefinitoparagrafo"/>
    <w:uiPriority w:val="99"/>
    <w:unhideWhenUsed/>
    <w:rsid w:val="002A171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09C9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F13F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3F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3FF2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3F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3FF2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F13FF2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84B19E-E432-414E-8252-862A81B6E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8E09D0-A19E-4B05-A1BF-17AA7323B9C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5200DCF7-4E68-4936-9719-0E0844DCF1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F6C9C-0509-354B-9384-3122DA448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Francesca Raimondi</cp:lastModifiedBy>
  <cp:revision>2</cp:revision>
  <cp:lastPrinted>2023-06-06T10:34:00Z</cp:lastPrinted>
  <dcterms:created xsi:type="dcterms:W3CDTF">2023-06-07T08:42:00Z</dcterms:created>
  <dcterms:modified xsi:type="dcterms:W3CDTF">2023-06-07T08:42:00Z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2023-04-13T00:00:00Z</vt:filetime>
  </property>
  <property fmtid="{D5CDD505-2E9C-101B-9397-08002B2CF9AE}" pid="5" name="ContentTypeId">
    <vt:lpwstr>0x010100CEE2951FC9A8954D98E2686339B094D3</vt:lpwstr>
  </property>
  <property fmtid="{D5CDD505-2E9C-101B-9397-08002B2CF9AE}" pid="6" name="MediaServiceImageTags">
    <vt:lpwstr/>
  </property>
</Properties>
</file>