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5C77" w:rsidRPr="00835C77" w:rsidRDefault="00835C77" w:rsidP="00835C77">
      <w:pPr>
        <w:rPr>
          <w:rFonts w:eastAsia="Times New Roman" w:cstheme="minorHAnsi"/>
          <w:b/>
          <w:bCs/>
          <w:color w:val="000000"/>
          <w:sz w:val="22"/>
          <w:szCs w:val="22"/>
          <w:lang w:val="en-US" w:eastAsia="it-IT"/>
        </w:rPr>
      </w:pPr>
      <w:r>
        <w:rPr>
          <w:rFonts w:eastAsia="Times New Roman" w:cstheme="minorHAnsi"/>
          <w:b/>
          <w:bCs/>
          <w:color w:val="000000"/>
          <w:sz w:val="22"/>
          <w:szCs w:val="22"/>
          <w:lang w:val="en-US" w:eastAsia="it-IT"/>
        </w:rPr>
        <w:t xml:space="preserve">SIAE - </w:t>
      </w:r>
      <w:r w:rsidRPr="00835C77">
        <w:rPr>
          <w:rFonts w:eastAsia="Times New Roman" w:cstheme="minorHAnsi"/>
          <w:b/>
          <w:bCs/>
          <w:color w:val="000000"/>
          <w:sz w:val="22"/>
          <w:szCs w:val="22"/>
          <w:lang w:val="en-US" w:eastAsia="it-IT"/>
        </w:rPr>
        <w:t>Rights and Propriety of Images NORME DI UTILIZZO</w:t>
      </w:r>
    </w:p>
    <w:p w:rsidR="00835C77" w:rsidRPr="00835C77" w:rsidRDefault="00835C77" w:rsidP="00835C77">
      <w:pPr>
        <w:rPr>
          <w:rFonts w:eastAsia="Times New Roman" w:cstheme="minorHAnsi"/>
          <w:color w:val="000000"/>
          <w:sz w:val="22"/>
          <w:szCs w:val="22"/>
          <w:lang w:val="en-US" w:eastAsia="it-IT"/>
        </w:rPr>
      </w:pPr>
    </w:p>
    <w:p w:rsidR="00835C77" w:rsidRPr="00835C77" w:rsidRDefault="00835C77" w:rsidP="00835C77">
      <w:pPr>
        <w:spacing w:line="276" w:lineRule="auto"/>
        <w:rPr>
          <w:rFonts w:eastAsia="Times New Roman" w:cstheme="minorHAnsi"/>
          <w:color w:val="000000"/>
          <w:sz w:val="22"/>
          <w:szCs w:val="22"/>
          <w:lang w:eastAsia="it-IT"/>
        </w:rPr>
      </w:pPr>
      <w:r w:rsidRPr="00835C77">
        <w:rPr>
          <w:rFonts w:eastAsia="Times New Roman" w:cstheme="minorHAnsi"/>
          <w:color w:val="000000"/>
          <w:sz w:val="22"/>
          <w:szCs w:val="22"/>
          <w:lang w:eastAsia="it-IT"/>
        </w:rPr>
        <w:t xml:space="preserve">Si informano i media che il permesso di riprodurre le immagini è concesso esclusivamente per l'uso insieme al reportage mediatico e alla recensione di </w:t>
      </w:r>
      <w:r w:rsidRPr="00835C77">
        <w:rPr>
          <w:rFonts w:eastAsia="Times New Roman" w:cstheme="minorHAnsi"/>
          <w:b/>
          <w:color w:val="000000"/>
          <w:sz w:val="22"/>
          <w:szCs w:val="22"/>
          <w:lang w:eastAsia="it-IT"/>
        </w:rPr>
        <w:t>"Andy Warhol Serial Identity"</w:t>
      </w:r>
      <w:r w:rsidRPr="00835C77">
        <w:rPr>
          <w:rFonts w:eastAsia="Times New Roman" w:cstheme="minorHAnsi"/>
          <w:color w:val="000000"/>
          <w:sz w:val="22"/>
          <w:szCs w:val="22"/>
          <w:lang w:eastAsia="it-IT"/>
        </w:rPr>
        <w:t xml:space="preserve"> al Museo Maga dal 22 gennaio al 18 giugno 2023 e che tutte le riproduzioni devono essere accompagnate dal</w:t>
      </w:r>
      <w:r w:rsidRPr="00835C77">
        <w:rPr>
          <w:rFonts w:eastAsia="Times New Roman" w:cstheme="minorHAnsi"/>
          <w:color w:val="000000"/>
          <w:sz w:val="22"/>
          <w:szCs w:val="22"/>
          <w:lang w:eastAsia="it-IT"/>
        </w:rPr>
        <w:t>la linea di credito</w:t>
      </w:r>
      <w:r w:rsidRPr="00835C77">
        <w:rPr>
          <w:rFonts w:eastAsia="Times New Roman" w:cstheme="minorHAnsi"/>
          <w:color w:val="000000"/>
          <w:sz w:val="22"/>
          <w:szCs w:val="22"/>
          <w:lang w:eastAsia="it-IT"/>
        </w:rPr>
        <w:t xml:space="preserve"> seguente: </w:t>
      </w:r>
    </w:p>
    <w:p w:rsidR="00835C77" w:rsidRPr="00835C77" w:rsidRDefault="00835C77" w:rsidP="00835C77">
      <w:pPr>
        <w:spacing w:line="276" w:lineRule="auto"/>
        <w:rPr>
          <w:rFonts w:eastAsia="Times New Roman" w:cstheme="minorHAnsi"/>
          <w:color w:val="000000"/>
          <w:sz w:val="22"/>
          <w:szCs w:val="22"/>
          <w:lang w:val="en-US" w:eastAsia="it-IT"/>
        </w:rPr>
      </w:pPr>
      <w:r w:rsidRPr="00835C77">
        <w:rPr>
          <w:rFonts w:eastAsia="Times New Roman" w:cstheme="minorHAnsi"/>
          <w:b/>
          <w:bCs/>
          <w:color w:val="000000"/>
          <w:sz w:val="22"/>
          <w:szCs w:val="22"/>
          <w:u w:val="single"/>
          <w:lang w:val="en-US" w:eastAsia="it-IT"/>
        </w:rPr>
        <w:t>© The Andy Warhol Foundation for the Visual Arts, Inc. by SIAE 2022.</w:t>
      </w:r>
      <w:r w:rsidRPr="00835C77">
        <w:rPr>
          <w:rFonts w:eastAsia="Times New Roman" w:cstheme="minorHAnsi"/>
          <w:color w:val="000000"/>
          <w:sz w:val="22"/>
          <w:szCs w:val="22"/>
          <w:lang w:val="en-US" w:eastAsia="it-IT"/>
        </w:rPr>
        <w:t> </w:t>
      </w:r>
    </w:p>
    <w:p w:rsidR="00835C77" w:rsidRPr="00835C77" w:rsidRDefault="00835C77" w:rsidP="00835C77">
      <w:pPr>
        <w:spacing w:line="276" w:lineRule="auto"/>
        <w:jc w:val="both"/>
        <w:rPr>
          <w:rFonts w:eastAsia="Times New Roman" w:cstheme="minorHAnsi"/>
          <w:color w:val="000000" w:themeColor="text1"/>
          <w:sz w:val="22"/>
          <w:szCs w:val="22"/>
          <w:u w:val="single"/>
          <w:lang w:eastAsia="it-IT"/>
        </w:rPr>
      </w:pPr>
    </w:p>
    <w:p w:rsidR="00835C77" w:rsidRPr="00835C77" w:rsidRDefault="00835C77" w:rsidP="00835C77">
      <w:pPr>
        <w:spacing w:line="276" w:lineRule="auto"/>
        <w:jc w:val="both"/>
        <w:rPr>
          <w:rFonts w:eastAsia="Times New Roman" w:cstheme="minorHAnsi"/>
          <w:color w:val="000000" w:themeColor="text1"/>
          <w:sz w:val="22"/>
          <w:szCs w:val="22"/>
          <w:u w:val="single"/>
          <w:lang w:eastAsia="it-IT"/>
        </w:rPr>
      </w:pPr>
      <w:r w:rsidRPr="00835C77">
        <w:rPr>
          <w:rFonts w:eastAsia="Times New Roman" w:cstheme="minorHAnsi"/>
          <w:color w:val="000000" w:themeColor="text1"/>
          <w:sz w:val="22"/>
          <w:szCs w:val="22"/>
          <w:u w:val="single"/>
          <w:lang w:eastAsia="it-IT"/>
        </w:rPr>
        <w:t>- Ogni immagine DEVE essere seguita da didascalia completa e NON DEVE essere tagliata e/o manomessa.</w:t>
      </w:r>
    </w:p>
    <w:p w:rsidR="00835C77" w:rsidRPr="00835C77" w:rsidRDefault="00835C77" w:rsidP="00835C77">
      <w:pPr>
        <w:spacing w:line="276" w:lineRule="auto"/>
        <w:jc w:val="both"/>
        <w:rPr>
          <w:rFonts w:eastAsia="Times New Roman" w:cstheme="minorHAnsi"/>
          <w:color w:val="000000" w:themeColor="text1"/>
          <w:sz w:val="22"/>
          <w:szCs w:val="22"/>
          <w:u w:val="single"/>
          <w:lang w:eastAsia="it-IT"/>
        </w:rPr>
      </w:pPr>
      <w:r w:rsidRPr="00835C77">
        <w:rPr>
          <w:rFonts w:eastAsia="Times New Roman" w:cstheme="minorHAnsi"/>
          <w:color w:val="000000" w:themeColor="text1"/>
          <w:sz w:val="22"/>
          <w:szCs w:val="22"/>
          <w:u w:val="single"/>
          <w:lang w:eastAsia="it-IT"/>
        </w:rPr>
        <w:t>Le immagini possono essere utilizzate sul web solo in bassa definizione (100‐50 dpi).</w:t>
      </w:r>
    </w:p>
    <w:p w:rsidR="00835C77" w:rsidRPr="00835C77" w:rsidRDefault="00835C77" w:rsidP="00835C77">
      <w:pPr>
        <w:spacing w:line="276" w:lineRule="auto"/>
        <w:rPr>
          <w:rFonts w:eastAsia="Times New Roman" w:cstheme="minorHAnsi"/>
          <w:color w:val="000000" w:themeColor="text1"/>
          <w:sz w:val="22"/>
          <w:szCs w:val="22"/>
          <w:lang w:eastAsia="it-IT"/>
        </w:rPr>
      </w:pPr>
    </w:p>
    <w:p w:rsidR="00835C77" w:rsidRPr="00835C77" w:rsidRDefault="00835C77" w:rsidP="00835C77">
      <w:pPr>
        <w:spacing w:line="276" w:lineRule="auto"/>
        <w:rPr>
          <w:rFonts w:eastAsia="Times New Roman" w:cstheme="minorHAnsi"/>
          <w:color w:val="000000" w:themeColor="text1"/>
          <w:sz w:val="22"/>
          <w:szCs w:val="22"/>
          <w:lang w:eastAsia="it-IT"/>
        </w:rPr>
      </w:pPr>
      <w:r w:rsidRPr="00835C77">
        <w:rPr>
          <w:rFonts w:eastAsia="Times New Roman" w:cstheme="minorHAnsi"/>
          <w:color w:val="000000" w:themeColor="text1"/>
          <w:sz w:val="22"/>
          <w:szCs w:val="22"/>
          <w:lang w:eastAsia="it-IT"/>
        </w:rPr>
        <w:t xml:space="preserve">- Qualsiasi riproduzione digitale, inclusi, a titolo esemplificativo, siti Web e Internet deve essere a bassa risoluzione con una risoluzione non superiore a 72 punti per pollice, senza che la lunghezza né l'altezza dell'immagine siano superiori a quattro (4) pollici. </w:t>
      </w:r>
    </w:p>
    <w:p w:rsidR="00835C77" w:rsidRPr="00835C77" w:rsidRDefault="00835C77" w:rsidP="00835C77">
      <w:pPr>
        <w:spacing w:line="276" w:lineRule="auto"/>
        <w:jc w:val="both"/>
        <w:rPr>
          <w:rFonts w:eastAsia="Times New Roman" w:cstheme="minorHAnsi"/>
          <w:b/>
          <w:bCs/>
          <w:color w:val="000000" w:themeColor="text1"/>
          <w:sz w:val="22"/>
          <w:szCs w:val="22"/>
          <w:lang w:eastAsia="it-IT"/>
        </w:rPr>
      </w:pPr>
    </w:p>
    <w:p w:rsidR="00835C77" w:rsidRPr="00835C77" w:rsidRDefault="00835C77" w:rsidP="00835C77">
      <w:pPr>
        <w:spacing w:line="276" w:lineRule="auto"/>
        <w:rPr>
          <w:rFonts w:eastAsia="Times New Roman" w:cstheme="minorHAnsi"/>
          <w:color w:val="000000" w:themeColor="text1"/>
          <w:sz w:val="22"/>
          <w:szCs w:val="22"/>
          <w:lang w:eastAsia="it-IT"/>
        </w:rPr>
      </w:pPr>
      <w:r w:rsidRPr="00835C77">
        <w:rPr>
          <w:rFonts w:cstheme="minorHAnsi"/>
          <w:sz w:val="22"/>
          <w:szCs w:val="22"/>
        </w:rPr>
        <w:t xml:space="preserve">- </w:t>
      </w:r>
      <w:r w:rsidRPr="00835C77">
        <w:rPr>
          <w:rFonts w:eastAsia="Times New Roman" w:cstheme="minorHAnsi"/>
          <w:color w:val="000000" w:themeColor="text1"/>
          <w:sz w:val="22"/>
          <w:szCs w:val="22"/>
          <w:lang w:eastAsia="it-IT"/>
        </w:rPr>
        <w:t>Le immagini non saranno disponibili per il download.</w:t>
      </w:r>
    </w:p>
    <w:p w:rsidR="00835C77" w:rsidRPr="00835C77" w:rsidRDefault="00835C77" w:rsidP="00835C77">
      <w:pPr>
        <w:spacing w:line="276" w:lineRule="auto"/>
        <w:rPr>
          <w:rFonts w:eastAsia="Times New Roman" w:cstheme="minorHAnsi"/>
          <w:color w:val="000000" w:themeColor="text1"/>
          <w:sz w:val="22"/>
          <w:szCs w:val="22"/>
          <w:lang w:eastAsia="it-IT"/>
        </w:rPr>
      </w:pPr>
    </w:p>
    <w:p w:rsidR="00835C77" w:rsidRPr="00835C77" w:rsidRDefault="00835C77" w:rsidP="00835C77">
      <w:pPr>
        <w:spacing w:line="276" w:lineRule="auto"/>
        <w:rPr>
          <w:rFonts w:eastAsia="Times New Roman" w:cstheme="minorHAnsi"/>
          <w:color w:val="000000" w:themeColor="text1"/>
          <w:sz w:val="22"/>
          <w:szCs w:val="22"/>
          <w:lang w:eastAsia="it-IT"/>
        </w:rPr>
      </w:pPr>
      <w:r w:rsidRPr="00835C77">
        <w:rPr>
          <w:rFonts w:eastAsia="Times New Roman" w:cstheme="minorHAnsi"/>
          <w:color w:val="000000" w:themeColor="text1"/>
          <w:sz w:val="22"/>
          <w:szCs w:val="22"/>
          <w:lang w:eastAsia="it-IT"/>
        </w:rPr>
        <w:t>- Il diritto di riproduzione e distribuzione qui concesso è strettamente limitato alle sole immagini sopra descritte, a solo i supporti sopra descritti e solo per il periodo sopra descritto, e qualsiasi ulteriore utilizzo è severamente vietato.</w:t>
      </w:r>
    </w:p>
    <w:p w:rsidR="00835C77" w:rsidRPr="00835C77" w:rsidRDefault="00835C77" w:rsidP="00835C77">
      <w:pPr>
        <w:spacing w:line="276" w:lineRule="auto"/>
        <w:rPr>
          <w:rFonts w:eastAsia="Times New Roman" w:cstheme="minorHAnsi"/>
          <w:color w:val="000000" w:themeColor="text1"/>
          <w:sz w:val="22"/>
          <w:szCs w:val="22"/>
          <w:lang w:eastAsia="it-IT"/>
        </w:rPr>
      </w:pPr>
    </w:p>
    <w:p w:rsidR="00835C77" w:rsidRPr="00835C77" w:rsidRDefault="00835C77" w:rsidP="00835C77">
      <w:pPr>
        <w:spacing w:line="276" w:lineRule="auto"/>
        <w:jc w:val="both"/>
        <w:rPr>
          <w:rFonts w:eastAsia="Times New Roman" w:cstheme="minorHAnsi"/>
          <w:color w:val="000000" w:themeColor="text1"/>
          <w:sz w:val="22"/>
          <w:szCs w:val="22"/>
          <w:lang w:eastAsia="it-IT"/>
        </w:rPr>
      </w:pPr>
      <w:r w:rsidRPr="00835C77">
        <w:rPr>
          <w:rFonts w:eastAsia="Times New Roman" w:cstheme="minorHAnsi"/>
          <w:color w:val="000000" w:themeColor="text1"/>
          <w:sz w:val="22"/>
          <w:szCs w:val="22"/>
          <w:lang w:eastAsia="it-IT"/>
        </w:rPr>
        <w:t>- Si segnala inoltre che le immagini contenute in tali cartelle “</w:t>
      </w:r>
      <w:proofErr w:type="spellStart"/>
      <w:r w:rsidRPr="00835C77">
        <w:rPr>
          <w:rFonts w:eastAsia="Times New Roman" w:cstheme="minorHAnsi"/>
          <w:color w:val="000000" w:themeColor="text1"/>
          <w:sz w:val="22"/>
          <w:szCs w:val="22"/>
          <w:lang w:eastAsia="it-IT"/>
        </w:rPr>
        <w:t>drop</w:t>
      </w:r>
      <w:proofErr w:type="spellEnd"/>
      <w:r w:rsidRPr="00835C77">
        <w:rPr>
          <w:rFonts w:eastAsia="Times New Roman" w:cstheme="minorHAnsi"/>
          <w:color w:val="000000" w:themeColor="text1"/>
          <w:sz w:val="22"/>
          <w:szCs w:val="22"/>
          <w:lang w:eastAsia="it-IT"/>
        </w:rPr>
        <w:t xml:space="preserve"> box stampa” potranno essere utilizzate solo a corredo di brevi articoli o segnalazioni a fini “di cronaca” che diano breve risalto all’evento espositivo, rammentando che le utilizzazioni </w:t>
      </w:r>
      <w:r w:rsidRPr="00835C77">
        <w:rPr>
          <w:rFonts w:eastAsia="Times New Roman" w:cstheme="minorHAnsi"/>
          <w:color w:val="000000" w:themeColor="text1"/>
          <w:sz w:val="22"/>
          <w:szCs w:val="22"/>
          <w:u w:val="single"/>
          <w:lang w:eastAsia="it-IT"/>
        </w:rPr>
        <w:t>si dovranno limitare ad una sola immagine (vedi esempio 1).</w:t>
      </w:r>
    </w:p>
    <w:p w:rsidR="00835C77" w:rsidRPr="00835C77" w:rsidRDefault="00835C77" w:rsidP="00835C77">
      <w:pPr>
        <w:spacing w:line="276" w:lineRule="auto"/>
        <w:jc w:val="both"/>
        <w:rPr>
          <w:rFonts w:eastAsia="Times New Roman" w:cstheme="minorHAnsi"/>
          <w:color w:val="000000" w:themeColor="text1"/>
          <w:sz w:val="22"/>
          <w:szCs w:val="22"/>
          <w:lang w:eastAsia="it-IT"/>
        </w:rPr>
      </w:pPr>
      <w:r w:rsidRPr="00835C77">
        <w:rPr>
          <w:rFonts w:eastAsia="Times New Roman" w:cstheme="minorHAnsi"/>
          <w:color w:val="000000" w:themeColor="text1"/>
          <w:sz w:val="22"/>
          <w:szCs w:val="22"/>
          <w:lang w:eastAsia="it-IT"/>
        </w:rPr>
        <w:t> </w:t>
      </w:r>
    </w:p>
    <w:p w:rsidR="00835C77" w:rsidRPr="00835C77" w:rsidRDefault="00835C77" w:rsidP="00835C77">
      <w:pPr>
        <w:spacing w:line="276" w:lineRule="auto"/>
        <w:jc w:val="both"/>
        <w:rPr>
          <w:rFonts w:eastAsia="Times New Roman" w:cstheme="minorHAnsi"/>
          <w:color w:val="000000" w:themeColor="text1"/>
          <w:sz w:val="22"/>
          <w:szCs w:val="22"/>
          <w:lang w:eastAsia="it-IT"/>
        </w:rPr>
      </w:pPr>
      <w:r w:rsidRPr="00835C77">
        <w:rPr>
          <w:rFonts w:eastAsia="Times New Roman" w:cstheme="minorHAnsi"/>
          <w:color w:val="000000" w:themeColor="text1"/>
          <w:sz w:val="22"/>
          <w:szCs w:val="22"/>
          <w:lang w:eastAsia="it-IT"/>
        </w:rPr>
        <w:t>- Diversamente, qualora tali immagini dovessero essere utilizzate in articoli di grande ampiezza e di carattere divulgativo (vedi esempio 2), sia pure con espresso riferimento all’evento espositivo, sarà necessario che l’utilizzatore in questione richieda una diversa e apposita autorizzazione e corrisponda i diritti di riproduzione per tale utilizzazione.</w:t>
      </w:r>
    </w:p>
    <w:p w:rsidR="00835C77" w:rsidRPr="00835C77" w:rsidRDefault="00835C77" w:rsidP="00835C77">
      <w:pPr>
        <w:spacing w:line="276" w:lineRule="auto"/>
        <w:jc w:val="both"/>
        <w:rPr>
          <w:rFonts w:eastAsia="Times New Roman" w:cstheme="minorHAnsi"/>
          <w:color w:val="000000" w:themeColor="text1"/>
          <w:sz w:val="22"/>
          <w:szCs w:val="22"/>
          <w:lang w:eastAsia="it-IT"/>
        </w:rPr>
      </w:pPr>
    </w:p>
    <w:p w:rsidR="00835C77" w:rsidRPr="00835C77" w:rsidRDefault="00835C77" w:rsidP="00835C77">
      <w:pPr>
        <w:spacing w:line="276" w:lineRule="auto"/>
        <w:jc w:val="both"/>
        <w:rPr>
          <w:rFonts w:eastAsia="Times New Roman" w:cstheme="minorHAnsi"/>
          <w:color w:val="000000" w:themeColor="text1"/>
          <w:sz w:val="22"/>
          <w:szCs w:val="22"/>
          <w:lang w:eastAsia="it-IT"/>
        </w:rPr>
      </w:pPr>
      <w:r w:rsidRPr="00835C77">
        <w:rPr>
          <w:rFonts w:eastAsia="Times New Roman" w:cstheme="minorHAnsi"/>
          <w:b/>
          <w:bCs/>
          <w:color w:val="000000" w:themeColor="text1"/>
          <w:sz w:val="22"/>
          <w:szCs w:val="22"/>
          <w:lang w:eastAsia="it-IT"/>
        </w:rPr>
        <w:t>N.B.</w:t>
      </w:r>
      <w:r w:rsidRPr="00835C77">
        <w:rPr>
          <w:rFonts w:eastAsia="Times New Roman" w:cstheme="minorHAnsi"/>
          <w:color w:val="000000" w:themeColor="text1"/>
          <w:sz w:val="22"/>
          <w:szCs w:val="22"/>
          <w:lang w:eastAsia="it-IT"/>
        </w:rPr>
        <w:t> Per l’uso delle immagini delle opere degli artisti tutelati SIAE, si ricorda che per ogni articolo di carattere divulgativo nel quale si dovesse riprodurre immagini di opere di un artista tutelato SIAE, l’utilizzatore delle immagini dovrà comunque richiedere l’autorizzazione a SIAE e pagare i diritti di riproduzione per ogni opera. Gli artisti tutelati SIAE in questa mostra sono ANDY WARHOL.”</w:t>
      </w:r>
    </w:p>
    <w:p w:rsidR="00835C77" w:rsidRPr="00835C77" w:rsidRDefault="00835C77" w:rsidP="00835C77">
      <w:pPr>
        <w:spacing w:line="276" w:lineRule="auto"/>
        <w:jc w:val="both"/>
        <w:rPr>
          <w:rFonts w:eastAsia="Times New Roman" w:cstheme="minorHAnsi"/>
          <w:color w:val="000000" w:themeColor="text1"/>
          <w:sz w:val="22"/>
          <w:szCs w:val="22"/>
          <w:lang w:eastAsia="it-IT"/>
        </w:rPr>
      </w:pPr>
    </w:p>
    <w:p w:rsidR="00835C77" w:rsidRPr="00835C77" w:rsidRDefault="00835C77" w:rsidP="00835C77">
      <w:pPr>
        <w:spacing w:line="276" w:lineRule="auto"/>
        <w:rPr>
          <w:rFonts w:eastAsia="Times New Roman" w:cstheme="minorHAnsi"/>
          <w:color w:val="000000" w:themeColor="text1"/>
          <w:sz w:val="22"/>
          <w:szCs w:val="22"/>
          <w:lang w:eastAsia="it-IT"/>
        </w:rPr>
      </w:pPr>
      <w:r w:rsidRPr="00835C77">
        <w:rPr>
          <w:rFonts w:eastAsia="Times New Roman" w:cstheme="minorHAnsi"/>
          <w:color w:val="000000" w:themeColor="text1"/>
          <w:sz w:val="22"/>
          <w:szCs w:val="22"/>
          <w:lang w:eastAsia="it-IT"/>
        </w:rPr>
        <w:t xml:space="preserve">Se i media desiderano utilizzare immagini diverse dalle opere d'arte originali di Warhol o opere d'arte originali di Warhol generalmente descritte come "immagini con diritti aggiuntivi", ad esempio immagini di Mick Jagger, Marilyn Monroe, Elvis Presley, Campbell </w:t>
      </w:r>
      <w:proofErr w:type="spellStart"/>
      <w:r w:rsidRPr="00835C77">
        <w:rPr>
          <w:rFonts w:eastAsia="Times New Roman" w:cstheme="minorHAnsi"/>
          <w:color w:val="000000" w:themeColor="text1"/>
          <w:sz w:val="22"/>
          <w:szCs w:val="22"/>
          <w:lang w:eastAsia="it-IT"/>
        </w:rPr>
        <w:t>Soup</w:t>
      </w:r>
      <w:proofErr w:type="spellEnd"/>
      <w:r w:rsidRPr="00835C77">
        <w:rPr>
          <w:rFonts w:eastAsia="Times New Roman" w:cstheme="minorHAnsi"/>
          <w:color w:val="000000" w:themeColor="text1"/>
          <w:sz w:val="22"/>
          <w:szCs w:val="22"/>
          <w:lang w:eastAsia="it-IT"/>
        </w:rPr>
        <w:t xml:space="preserve">, </w:t>
      </w:r>
      <w:proofErr w:type="spellStart"/>
      <w:r w:rsidRPr="00835C77">
        <w:rPr>
          <w:rFonts w:eastAsia="Times New Roman" w:cstheme="minorHAnsi"/>
          <w:color w:val="000000" w:themeColor="text1"/>
          <w:sz w:val="22"/>
          <w:szCs w:val="22"/>
          <w:lang w:eastAsia="it-IT"/>
        </w:rPr>
        <w:t>Velvet</w:t>
      </w:r>
      <w:proofErr w:type="spellEnd"/>
      <w:r w:rsidRPr="00835C77">
        <w:rPr>
          <w:rFonts w:eastAsia="Times New Roman" w:cstheme="minorHAnsi"/>
          <w:color w:val="000000" w:themeColor="text1"/>
          <w:sz w:val="22"/>
          <w:szCs w:val="22"/>
          <w:lang w:eastAsia="it-IT"/>
        </w:rPr>
        <w:t xml:space="preserve"> Underground o altre immagini in relazione a in cui i diritti d'autore, i marchi, i diritti della personalità o altri diritti connessi posseduti o controllati da terzi sono contenuti all'interno di un'opera di Warhol, sarà esclusiva responsabilità dei media ottenere i diritti, le autorizzazioni, i contratti, i compensi necessari, ecc., per garantire tali diritti aggiuntivi. La Andy Warhol Foundation non dichiara né garantisce di poter o trasmettere nessuno dei diritti accessori sopra descritti.</w:t>
      </w:r>
    </w:p>
    <w:p w:rsidR="00835C77" w:rsidRPr="00B74D3C" w:rsidRDefault="00835C77" w:rsidP="00835C77">
      <w:pPr>
        <w:spacing w:line="276" w:lineRule="auto"/>
        <w:jc w:val="both"/>
        <w:rPr>
          <w:rFonts w:asciiTheme="majorHAnsi" w:eastAsia="Times New Roman" w:hAnsiTheme="majorHAnsi" w:cstheme="majorHAnsi"/>
          <w:color w:val="000000" w:themeColor="text1"/>
          <w:lang w:eastAsia="it-IT"/>
        </w:rPr>
      </w:pPr>
      <w:bookmarkStart w:id="0" w:name="_GoBack"/>
      <w:bookmarkEnd w:id="0"/>
    </w:p>
    <w:p w:rsidR="00835C77" w:rsidRDefault="00835C77" w:rsidP="00835C77">
      <w:pPr>
        <w:spacing w:line="276" w:lineRule="auto"/>
        <w:jc w:val="both"/>
        <w:rPr>
          <w:rFonts w:asciiTheme="majorHAnsi" w:eastAsia="Times New Roman" w:hAnsiTheme="majorHAnsi" w:cstheme="majorHAnsi"/>
          <w:color w:val="000000" w:themeColor="text1"/>
          <w:lang w:eastAsia="it-IT"/>
        </w:rPr>
      </w:pPr>
    </w:p>
    <w:p w:rsidR="00835C77" w:rsidRDefault="00835C77" w:rsidP="00835C77">
      <w:pPr>
        <w:spacing w:line="276" w:lineRule="auto"/>
        <w:jc w:val="both"/>
        <w:rPr>
          <w:rFonts w:asciiTheme="majorHAnsi" w:eastAsia="Times New Roman" w:hAnsiTheme="majorHAnsi" w:cstheme="majorHAnsi"/>
          <w:color w:val="000000" w:themeColor="text1"/>
          <w:lang w:eastAsia="it-IT"/>
        </w:rPr>
      </w:pPr>
    </w:p>
    <w:p w:rsidR="00835C77" w:rsidRDefault="00835C77" w:rsidP="00835C77">
      <w:pPr>
        <w:spacing w:line="276" w:lineRule="auto"/>
        <w:jc w:val="both"/>
        <w:rPr>
          <w:rFonts w:asciiTheme="majorHAnsi" w:eastAsia="Times New Roman" w:hAnsiTheme="majorHAnsi" w:cstheme="majorHAnsi"/>
          <w:color w:val="000000" w:themeColor="text1"/>
          <w:lang w:eastAsia="it-IT"/>
        </w:rPr>
      </w:pPr>
    </w:p>
    <w:p w:rsidR="00835C77" w:rsidRDefault="00835C77" w:rsidP="00835C77">
      <w:pPr>
        <w:spacing w:line="276" w:lineRule="auto"/>
        <w:jc w:val="both"/>
        <w:rPr>
          <w:rFonts w:asciiTheme="majorHAnsi" w:eastAsia="Times New Roman" w:hAnsiTheme="majorHAnsi" w:cstheme="majorHAnsi"/>
          <w:color w:val="000000" w:themeColor="text1"/>
          <w:lang w:eastAsia="it-IT"/>
        </w:rPr>
      </w:pPr>
    </w:p>
    <w:p w:rsidR="00835C77" w:rsidRDefault="00835C77" w:rsidP="00835C77">
      <w:pPr>
        <w:spacing w:line="276" w:lineRule="auto"/>
        <w:jc w:val="both"/>
        <w:rPr>
          <w:rFonts w:asciiTheme="majorHAnsi" w:eastAsia="Times New Roman" w:hAnsiTheme="majorHAnsi" w:cstheme="majorHAnsi"/>
          <w:color w:val="000000" w:themeColor="text1"/>
          <w:lang w:eastAsia="it-IT"/>
        </w:rPr>
      </w:pPr>
      <w:r>
        <w:rPr>
          <w:rFonts w:asciiTheme="majorHAnsi" w:eastAsia="Times New Roman" w:hAnsiTheme="majorHAnsi" w:cstheme="majorHAnsi"/>
          <w:color w:val="000000" w:themeColor="text1"/>
          <w:lang w:eastAsia="it-IT"/>
        </w:rPr>
        <w:t>ESEMPIO 1</w:t>
      </w:r>
    </w:p>
    <w:p w:rsidR="00835C77" w:rsidRDefault="00835C77" w:rsidP="00835C77">
      <w:pPr>
        <w:spacing w:line="276" w:lineRule="auto"/>
        <w:jc w:val="both"/>
        <w:rPr>
          <w:rFonts w:asciiTheme="majorHAnsi" w:eastAsia="Times New Roman" w:hAnsiTheme="majorHAnsi" w:cstheme="majorHAnsi"/>
          <w:color w:val="000000" w:themeColor="text1"/>
          <w:lang w:eastAsia="it-IT"/>
        </w:rPr>
      </w:pPr>
      <w:r>
        <w:rPr>
          <w:noProof/>
        </w:rPr>
        <w:drawing>
          <wp:inline distT="0" distB="0" distL="0" distR="0" wp14:anchorId="7C4184A3" wp14:editId="788A678F">
            <wp:extent cx="4705163" cy="6495542"/>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4">
                      <a:extLst>
                        <a:ext uri="{28A0092B-C50C-407E-A947-70E740481C1C}">
                          <a14:useLocalDpi xmlns:a14="http://schemas.microsoft.com/office/drawing/2010/main" val="0"/>
                        </a:ext>
                      </a:extLst>
                    </a:blip>
                    <a:stretch>
                      <a:fillRect/>
                    </a:stretch>
                  </pic:blipFill>
                  <pic:spPr>
                    <a:xfrm>
                      <a:off x="0" y="0"/>
                      <a:ext cx="4741579" cy="6545815"/>
                    </a:xfrm>
                    <a:prstGeom prst="rect">
                      <a:avLst/>
                    </a:prstGeom>
                  </pic:spPr>
                </pic:pic>
              </a:graphicData>
            </a:graphic>
          </wp:inline>
        </w:drawing>
      </w:r>
    </w:p>
    <w:p w:rsidR="00835C77" w:rsidRPr="00676209" w:rsidRDefault="00835C77" w:rsidP="00835C77">
      <w:pPr>
        <w:spacing w:line="276" w:lineRule="auto"/>
        <w:jc w:val="both"/>
        <w:rPr>
          <w:rFonts w:asciiTheme="majorHAnsi" w:eastAsia="Times New Roman" w:hAnsiTheme="majorHAnsi" w:cstheme="majorHAnsi"/>
          <w:color w:val="000000" w:themeColor="text1"/>
          <w:lang w:eastAsia="it-IT"/>
        </w:rPr>
      </w:pPr>
    </w:p>
    <w:p w:rsidR="00835C77" w:rsidRDefault="00835C77" w:rsidP="00835C77">
      <w:r>
        <w:t>ESEMPIO 2</w:t>
      </w:r>
    </w:p>
    <w:p w:rsidR="00835C77" w:rsidRPr="00676209" w:rsidRDefault="00835C77" w:rsidP="00835C77">
      <w:pPr>
        <w:rPr>
          <w:rFonts w:ascii="Times New Roman" w:eastAsia="Times New Roman" w:hAnsi="Times New Roman" w:cs="Times New Roman"/>
          <w:lang w:eastAsia="it-IT"/>
        </w:rPr>
      </w:pPr>
      <w:r w:rsidRPr="00676209">
        <w:rPr>
          <w:rFonts w:ascii="Times New Roman" w:eastAsia="Times New Roman" w:hAnsi="Times New Roman" w:cs="Times New Roman"/>
          <w:lang w:eastAsia="it-IT"/>
        </w:rPr>
        <w:fldChar w:fldCharType="begin"/>
      </w:r>
      <w:r w:rsidRPr="00676209">
        <w:rPr>
          <w:rFonts w:ascii="Times New Roman" w:eastAsia="Times New Roman" w:hAnsi="Times New Roman" w:cs="Times New Roman"/>
          <w:lang w:eastAsia="it-IT"/>
        </w:rPr>
        <w:instrText xml:space="preserve"> INCLUDEPICTURE "cid:3943DBE8-931A-4C57-A77D-02BEBF4F8A6F@maga.local" \* MERGEFORMATINET </w:instrText>
      </w:r>
      <w:r w:rsidRPr="00676209">
        <w:rPr>
          <w:rFonts w:ascii="Times New Roman" w:eastAsia="Times New Roman" w:hAnsi="Times New Roman" w:cs="Times New Roman"/>
          <w:lang w:eastAsia="it-IT"/>
        </w:rPr>
        <w:fldChar w:fldCharType="separate"/>
      </w:r>
      <w:r w:rsidRPr="00676209">
        <w:rPr>
          <w:rFonts w:ascii="Times New Roman" w:eastAsia="Times New Roman" w:hAnsi="Times New Roman" w:cs="Times New Roman"/>
          <w:noProof/>
          <w:lang w:eastAsia="it-IT"/>
        </w:rPr>
        <mc:AlternateContent>
          <mc:Choice Requires="wps">
            <w:drawing>
              <wp:inline distT="0" distB="0" distL="0" distR="0" wp14:anchorId="105CB08D" wp14:editId="4EEDBF9A">
                <wp:extent cx="307975" cy="307975"/>
                <wp:effectExtent l="0" t="0" r="0" b="0"/>
                <wp:docPr id="3" name="Rettangolo 3" descr="articolo di carattere divulgativo.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25C205" id="Rettangolo 3" o:spid="_x0000_s1026" alt="articolo di carattere divulgativo.pdf"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" filled="f" stroked="f">
                <o:lock v:ext="edit" aspectratio="t"/>
                <w10:anchorlock/>
              </v:rect>
            </w:pict>
          </mc:Fallback>
        </mc:AlternateContent>
      </w:r>
      <w:r w:rsidRPr="00676209">
        <w:rPr>
          <w:rFonts w:ascii="Times New Roman" w:eastAsia="Times New Roman" w:hAnsi="Times New Roman" w:cs="Times New Roman"/>
          <w:lang w:eastAsia="it-IT"/>
        </w:rPr>
        <w:fldChar w:fldCharType="end"/>
      </w:r>
    </w:p>
    <w:p w:rsidR="00835C77" w:rsidRDefault="00835C77" w:rsidP="00835C77"/>
    <w:p w:rsidR="00835C77" w:rsidRDefault="00835C77" w:rsidP="00835C77">
      <w:r>
        <w:rPr>
          <w:noProof/>
        </w:rPr>
        <w:lastRenderedPageBreak/>
        <w:drawing>
          <wp:inline distT="0" distB="0" distL="0" distR="0" wp14:anchorId="11DC617F" wp14:editId="4E9503DA">
            <wp:extent cx="6120130" cy="4330065"/>
            <wp:effectExtent l="0" t="0" r="1270" b="63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5">
                      <a:extLst>
                        <a:ext uri="{28A0092B-C50C-407E-A947-70E740481C1C}">
                          <a14:useLocalDpi xmlns:a14="http://schemas.microsoft.com/office/drawing/2010/main" val="0"/>
                        </a:ext>
                      </a:extLst>
                    </a:blip>
                    <a:stretch>
                      <a:fillRect/>
                    </a:stretch>
                  </pic:blipFill>
                  <pic:spPr>
                    <a:xfrm>
                      <a:off x="0" y="0"/>
                      <a:ext cx="6120130" cy="4330065"/>
                    </a:xfrm>
                    <a:prstGeom prst="rect">
                      <a:avLst/>
                    </a:prstGeom>
                  </pic:spPr>
                </pic:pic>
              </a:graphicData>
            </a:graphic>
          </wp:inline>
        </w:drawing>
      </w:r>
    </w:p>
    <w:p w:rsidR="00835C77" w:rsidRDefault="00835C77"/>
    <w:sectPr w:rsidR="00835C77" w:rsidSect="007F179B">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C77"/>
    <w:rsid w:val="0049142B"/>
    <w:rsid w:val="007F179B"/>
    <w:rsid w:val="00835C77"/>
    <w:rsid w:val="0086493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2A90D04B"/>
  <w14:defaultImageDpi w14:val="32767"/>
  <w15:chartTrackingRefBased/>
  <w15:docId w15:val="{B6BA4C92-3EA9-8045-B81A-2266B9ABC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835C7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emf"/><Relationship Id="rId9" Type="http://schemas.openxmlformats.org/officeDocument/2006/relationships/customXml" Target="../customXml/item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EE2951FC9A8954D98E2686339B094D3" ma:contentTypeVersion="16" ma:contentTypeDescription="Creare un nuovo documento." ma:contentTypeScope="" ma:versionID="0525cf40d538048f07bae0ad1a408a90">
  <xsd:schema xmlns:xsd="http://www.w3.org/2001/XMLSchema" xmlns:xs="http://www.w3.org/2001/XMLSchema" xmlns:p="http://schemas.microsoft.com/office/2006/metadata/properties" xmlns:ns2="e51cac17-9d3b-42cf-aa66-1c7ce94de299" xmlns:ns3="e6ae1104-2084-46c2-94e8-fb18143a54c8" targetNamespace="http://schemas.microsoft.com/office/2006/metadata/properties" ma:root="true" ma:fieldsID="8da37af0d912d3727c190bb05e31314e" ns2:_="" ns3:_="">
    <xsd:import namespace="e51cac17-9d3b-42cf-aa66-1c7ce94de299"/>
    <xsd:import namespace="e6ae1104-2084-46c2-94e8-fb18143a54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1cac17-9d3b-42cf-aa66-1c7ce94de2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32750ef2-dc1e-42bb-9b8b-20a1a6cd70a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6ae1104-2084-46c2-94e8-fb18143a54c8" elementFormDefault="qualified">
    <xsd:import namespace="http://schemas.microsoft.com/office/2006/documentManagement/types"/>
    <xsd:import namespace="http://schemas.microsoft.com/office/infopath/2007/PartnerControls"/>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990734e1-f8e3-4e3c-8931-9fe2cbf06ccc}" ma:internalName="TaxCatchAll" ma:showField="CatchAllData" ma:web="e6ae1104-2084-46c2-94e8-fb18143a54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72BD41-059C-4F29-93C7-2E64DD41F0BB}"/>
</file>

<file path=customXml/itemProps2.xml><?xml version="1.0" encoding="utf-8"?>
<ds:datastoreItem xmlns:ds="http://schemas.openxmlformats.org/officeDocument/2006/customXml" ds:itemID="{FA7D7C46-F7C1-4F48-94C5-57231AD53FA0}"/>
</file>

<file path=docProps/app.xml><?xml version="1.0" encoding="utf-8"?>
<Properties xmlns="http://schemas.openxmlformats.org/officeDocument/2006/extended-properties" xmlns:vt="http://schemas.openxmlformats.org/officeDocument/2006/docPropsVTypes">
  <Template>Normal.dotm</Template>
  <TotalTime>8</TotalTime>
  <Pages>3</Pages>
  <Words>475</Words>
  <Characters>2712</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 Ciardiello</dc:creator>
  <cp:keywords/>
  <dc:description/>
  <cp:lastModifiedBy>Luca Ciardiello</cp:lastModifiedBy>
  <cp:revision>1</cp:revision>
  <dcterms:created xsi:type="dcterms:W3CDTF">2022-11-11T13:24:00Z</dcterms:created>
  <dcterms:modified xsi:type="dcterms:W3CDTF">2022-11-11T13:35:00Z</dcterms:modified>
</cp:coreProperties>
</file>