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8B38" w14:textId="651EC948" w:rsidR="00EC25C8" w:rsidRDefault="0093339D" w:rsidP="0093339D">
      <w:pPr>
        <w:spacing w:after="0"/>
        <w:jc w:val="center"/>
      </w:pPr>
      <w:r>
        <w:rPr>
          <w:noProof/>
        </w:rPr>
        <w:drawing>
          <wp:inline distT="0" distB="0" distL="0" distR="0" wp14:anchorId="14FFFCF8" wp14:editId="3B988478">
            <wp:extent cx="1912786" cy="70872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70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CB941" w14:textId="03D6E4F3" w:rsidR="0093339D" w:rsidRDefault="0093339D" w:rsidP="0093339D">
      <w:pPr>
        <w:spacing w:after="0"/>
        <w:jc w:val="center"/>
      </w:pPr>
    </w:p>
    <w:p w14:paraId="6619ECCE" w14:textId="77777777" w:rsidR="0093339D" w:rsidRDefault="0093339D" w:rsidP="0093339D">
      <w:pPr>
        <w:spacing w:after="0"/>
        <w:jc w:val="center"/>
      </w:pPr>
    </w:p>
    <w:p w14:paraId="584B1D53" w14:textId="39B0BE76" w:rsidR="0093339D" w:rsidRPr="0093339D" w:rsidRDefault="0093339D" w:rsidP="0093339D">
      <w:pPr>
        <w:spacing w:after="0"/>
        <w:jc w:val="both"/>
        <w:rPr>
          <w:b/>
          <w:bCs/>
          <w:sz w:val="28"/>
          <w:szCs w:val="28"/>
        </w:rPr>
      </w:pPr>
      <w:r w:rsidRPr="0093339D">
        <w:rPr>
          <w:b/>
          <w:bCs/>
          <w:sz w:val="28"/>
          <w:szCs w:val="28"/>
        </w:rPr>
        <w:t>NICOLETTA BONTEMPI</w:t>
      </w:r>
    </w:p>
    <w:p w14:paraId="7BA23E3F" w14:textId="77777777" w:rsidR="0093339D" w:rsidRPr="0093339D" w:rsidRDefault="0093339D" w:rsidP="0093339D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93339D">
        <w:rPr>
          <w:b/>
          <w:bCs/>
          <w:i/>
          <w:iCs/>
          <w:sz w:val="28"/>
          <w:szCs w:val="28"/>
        </w:rPr>
        <w:t xml:space="preserve">Presidente Museo Diocesano </w:t>
      </w:r>
    </w:p>
    <w:p w14:paraId="6276A710" w14:textId="77777777" w:rsidR="0093339D" w:rsidRDefault="0093339D" w:rsidP="0093339D">
      <w:pPr>
        <w:spacing w:after="0"/>
        <w:jc w:val="both"/>
        <w:rPr>
          <w:b/>
          <w:bCs/>
          <w:sz w:val="28"/>
          <w:szCs w:val="28"/>
        </w:rPr>
      </w:pPr>
    </w:p>
    <w:p w14:paraId="7CF40D57" w14:textId="77777777" w:rsidR="0093339D" w:rsidRPr="0093339D" w:rsidRDefault="0093339D" w:rsidP="0093339D">
      <w:pPr>
        <w:spacing w:after="0"/>
        <w:jc w:val="both"/>
        <w:rPr>
          <w:b/>
          <w:bCs/>
          <w:sz w:val="28"/>
          <w:szCs w:val="28"/>
        </w:rPr>
      </w:pPr>
      <w:r w:rsidRPr="0093339D">
        <w:rPr>
          <w:b/>
          <w:bCs/>
          <w:sz w:val="28"/>
          <w:szCs w:val="28"/>
        </w:rPr>
        <w:t>MAURO SALVATORE</w:t>
      </w:r>
    </w:p>
    <w:p w14:paraId="110A425E" w14:textId="4C879872" w:rsidR="0093339D" w:rsidRDefault="0093339D" w:rsidP="0093339D">
      <w:pPr>
        <w:spacing w:after="0"/>
        <w:jc w:val="both"/>
        <w:rPr>
          <w:sz w:val="24"/>
          <w:szCs w:val="24"/>
        </w:rPr>
      </w:pPr>
      <w:r w:rsidRPr="0093339D">
        <w:rPr>
          <w:b/>
          <w:bCs/>
          <w:i/>
          <w:iCs/>
          <w:sz w:val="28"/>
          <w:szCs w:val="28"/>
        </w:rPr>
        <w:t>Direttore Museo Diocesano</w:t>
      </w:r>
    </w:p>
    <w:p w14:paraId="08F0369E" w14:textId="52BC669D" w:rsidR="0093339D" w:rsidRDefault="0093339D" w:rsidP="0093339D">
      <w:pPr>
        <w:spacing w:after="0"/>
        <w:jc w:val="both"/>
        <w:rPr>
          <w:sz w:val="24"/>
          <w:szCs w:val="24"/>
        </w:rPr>
      </w:pPr>
    </w:p>
    <w:p w14:paraId="20B967FC" w14:textId="77777777" w:rsidR="0093339D" w:rsidRDefault="0093339D" w:rsidP="0093339D">
      <w:pPr>
        <w:spacing w:after="0"/>
        <w:jc w:val="both"/>
        <w:rPr>
          <w:sz w:val="24"/>
          <w:szCs w:val="24"/>
        </w:rPr>
      </w:pPr>
    </w:p>
    <w:p w14:paraId="73B06A9B" w14:textId="3FE8ACCA" w:rsidR="0093339D" w:rsidRPr="0093339D" w:rsidRDefault="0093339D" w:rsidP="0093339D">
      <w:pPr>
        <w:spacing w:after="120"/>
        <w:jc w:val="both"/>
        <w:rPr>
          <w:sz w:val="24"/>
          <w:szCs w:val="24"/>
        </w:rPr>
      </w:pPr>
      <w:r w:rsidRPr="0093339D">
        <w:rPr>
          <w:sz w:val="24"/>
          <w:szCs w:val="24"/>
        </w:rPr>
        <w:t>Nell’occasione in cui Brescia è, con Bergamo, capitale italiana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della cultura, il Museo diocesano ha voluto dedicare 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Giacomo Ceruti il posto centrale fra tutte le attività culturali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e artistiche della propria programmazione.</w:t>
      </w:r>
    </w:p>
    <w:p w14:paraId="2E0268B5" w14:textId="6694316D" w:rsidR="0093339D" w:rsidRPr="0093339D" w:rsidRDefault="0093339D" w:rsidP="0093339D">
      <w:pPr>
        <w:spacing w:after="120"/>
        <w:jc w:val="both"/>
        <w:rPr>
          <w:sz w:val="24"/>
          <w:szCs w:val="24"/>
        </w:rPr>
      </w:pPr>
      <w:r w:rsidRPr="0093339D">
        <w:rPr>
          <w:sz w:val="24"/>
          <w:szCs w:val="24"/>
        </w:rPr>
        <w:t>Va dato atto al dottor Angelo Loda, storico dell’arte e Responsabile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dell’area “Patrimonio storico artistico” della Soprintendenza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Archeologia Belle Arti e Paesaggio di Bergamo e Brescia, di aver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intuito per primo l’importanza di una mostra dedicata al Ceruti,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fra i più importanti esponenti del Settecento italiano, ponendo le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sue realizzazioni in dialogo con quelle di importanti artisti del suo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tempo, a cominciare dal Ricci e proseguendo - fra gli altri - col Paglia,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 xml:space="preserve">col Celesti, col </w:t>
      </w:r>
      <w:proofErr w:type="spellStart"/>
      <w:r w:rsidRPr="0093339D">
        <w:rPr>
          <w:sz w:val="24"/>
          <w:szCs w:val="24"/>
        </w:rPr>
        <w:t>Cifrondi</w:t>
      </w:r>
      <w:proofErr w:type="spellEnd"/>
      <w:r w:rsidRPr="0093339D">
        <w:rPr>
          <w:sz w:val="24"/>
          <w:szCs w:val="24"/>
        </w:rPr>
        <w:t>, col Pittoni, con lo Zoboli, per finire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col Tiepolo.</w:t>
      </w:r>
    </w:p>
    <w:p w14:paraId="3CD0AD33" w14:textId="2D90B878" w:rsidR="0093339D" w:rsidRPr="0093339D" w:rsidRDefault="0093339D" w:rsidP="0093339D">
      <w:pPr>
        <w:spacing w:after="120"/>
        <w:jc w:val="both"/>
        <w:rPr>
          <w:sz w:val="24"/>
          <w:szCs w:val="24"/>
        </w:rPr>
      </w:pPr>
      <w:r w:rsidRPr="0093339D">
        <w:rPr>
          <w:sz w:val="24"/>
          <w:szCs w:val="24"/>
        </w:rPr>
        <w:t>Accogliendo la disponibilità di Angelo Loda a curare sapientemente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la mostra, illustrata in queste pagine, il Museo diocesano ha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fra l’altro ottenuto l’importante riconoscimento della Fondazione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Cariplo nel sostenerne l’impegno realizzativo. Un impegno che ha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consentito al Museo di irrobustire legami di prossimità con la Basilica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di Santa Maria Assunta di Gandino (BG), dove sono esposte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trenta opere del Ceruti, con la Fondazione Brescia Musei, dove è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realizzata l’importante mostra “Miseria &amp; Nobiltà” con diverse iniziative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collaterali che spaziano dal Museo Santa Giulia alla Pinacoteca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 xml:space="preserve">Tosio Martinengo, e al Museo d’Arte </w:t>
      </w:r>
      <w:proofErr w:type="spellStart"/>
      <w:r w:rsidRPr="0093339D">
        <w:rPr>
          <w:sz w:val="24"/>
          <w:szCs w:val="24"/>
        </w:rPr>
        <w:t>Sorlini</w:t>
      </w:r>
      <w:proofErr w:type="spellEnd"/>
      <w:r w:rsidRPr="0093339D">
        <w:rPr>
          <w:sz w:val="24"/>
          <w:szCs w:val="24"/>
        </w:rPr>
        <w:t xml:space="preserve"> di </w:t>
      </w:r>
      <w:proofErr w:type="spellStart"/>
      <w:r w:rsidRPr="0093339D">
        <w:rPr>
          <w:sz w:val="24"/>
          <w:szCs w:val="24"/>
        </w:rPr>
        <w:t>Cavalgese</w:t>
      </w:r>
      <w:proofErr w:type="spellEnd"/>
      <w:r w:rsidRPr="0093339D">
        <w:rPr>
          <w:sz w:val="24"/>
          <w:szCs w:val="24"/>
        </w:rPr>
        <w:t xml:space="preserve"> della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Riviera (BS), che pure dedica al Ceruti una mostra significativa delle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sue opere.</w:t>
      </w:r>
    </w:p>
    <w:p w14:paraId="04402780" w14:textId="5E115E25" w:rsidR="0093339D" w:rsidRDefault="0093339D" w:rsidP="0093339D">
      <w:pPr>
        <w:spacing w:after="120"/>
        <w:jc w:val="both"/>
        <w:rPr>
          <w:sz w:val="24"/>
          <w:szCs w:val="24"/>
        </w:rPr>
      </w:pPr>
      <w:r w:rsidRPr="0093339D">
        <w:rPr>
          <w:sz w:val="24"/>
          <w:szCs w:val="24"/>
        </w:rPr>
        <w:t>Un anno dunque, il 2023, in cui Giacomo Ceruti viene ulteriormente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riscoperto e giustamente celebrato. Il Museo diocesano vuole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sottolinearne con questa mostra la propensione alla ricerca del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“sacro”, esponendo tele fino a questo momento considerate quasi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secondarie e che invece pongono il maestro fra i capiscuola anche di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quest’arte, dove la ricerca del senso della vita si sposa magistralmente</w:t>
      </w:r>
      <w:r>
        <w:rPr>
          <w:sz w:val="24"/>
          <w:szCs w:val="24"/>
        </w:rPr>
        <w:t xml:space="preserve"> </w:t>
      </w:r>
      <w:r w:rsidRPr="0093339D">
        <w:rPr>
          <w:sz w:val="24"/>
          <w:szCs w:val="24"/>
        </w:rPr>
        <w:t>con la raffinatezza pittorica.</w:t>
      </w:r>
    </w:p>
    <w:p w14:paraId="5B55AAC0" w14:textId="00846484" w:rsidR="0093339D" w:rsidRDefault="0093339D" w:rsidP="0093339D">
      <w:pPr>
        <w:spacing w:after="0"/>
        <w:jc w:val="both"/>
        <w:rPr>
          <w:sz w:val="24"/>
          <w:szCs w:val="24"/>
        </w:rPr>
      </w:pPr>
    </w:p>
    <w:p w14:paraId="7210CA7B" w14:textId="1957A75D" w:rsidR="0093339D" w:rsidRPr="0093339D" w:rsidRDefault="0093339D" w:rsidP="0093339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Brescia, 10 marzo 2023</w:t>
      </w:r>
    </w:p>
    <w:sectPr w:rsidR="0093339D" w:rsidRPr="009333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9D"/>
    <w:rsid w:val="0007355E"/>
    <w:rsid w:val="003310F0"/>
    <w:rsid w:val="005915FB"/>
    <w:rsid w:val="005A63F1"/>
    <w:rsid w:val="00825D40"/>
    <w:rsid w:val="00851112"/>
    <w:rsid w:val="0093339D"/>
    <w:rsid w:val="00971AE0"/>
    <w:rsid w:val="00AB310F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4466"/>
  <w15:chartTrackingRefBased/>
  <w15:docId w15:val="{47EB889A-6607-4921-8D7F-8AD77E21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8FFC1-2361-471B-89DF-CD97F1553B5C}"/>
</file>

<file path=customXml/itemProps2.xml><?xml version="1.0" encoding="utf-8"?>
<ds:datastoreItem xmlns:ds="http://schemas.openxmlformats.org/officeDocument/2006/customXml" ds:itemID="{EF400DEE-E3C2-4927-9139-7128056C1F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dcterms:created xsi:type="dcterms:W3CDTF">2023-03-07T10:02:00Z</dcterms:created>
  <dcterms:modified xsi:type="dcterms:W3CDTF">2023-03-07T10:07:00Z</dcterms:modified>
</cp:coreProperties>
</file>