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A1A24" w14:textId="77777777" w:rsidR="005B206B" w:rsidRPr="00C769F9" w:rsidRDefault="005B206B" w:rsidP="0065053C">
      <w:pPr>
        <w:spacing w:after="0"/>
        <w:rPr>
          <w:rFonts w:ascii="Trebuchet MS" w:hAnsi="Trebuchet MS" w:cstheme="minorHAnsi"/>
        </w:rPr>
      </w:pPr>
    </w:p>
    <w:p w14:paraId="42ADBA47" w14:textId="439C7956" w:rsidR="00672D5C" w:rsidRPr="00C769F9" w:rsidRDefault="003D240F" w:rsidP="003134C6">
      <w:pPr>
        <w:spacing w:after="0"/>
        <w:jc w:val="right"/>
        <w:rPr>
          <w:rFonts w:ascii="Trebuchet MS" w:hAnsi="Trebuchet MS" w:cstheme="minorHAnsi"/>
          <w:b/>
          <w:bCs/>
          <w:i/>
          <w:iCs/>
        </w:rPr>
      </w:pPr>
      <w:r w:rsidRPr="00720AC7">
        <w:rPr>
          <w:rFonts w:ascii="Trebuchet MS" w:hAnsi="Trebuchet MS" w:cstheme="minorHAnsi"/>
          <w:b/>
          <w:bCs/>
          <w:i/>
          <w:iCs/>
        </w:rPr>
        <w:t>“</w:t>
      </w:r>
      <w:r w:rsidR="00866A10" w:rsidRPr="00720AC7">
        <w:rPr>
          <w:rFonts w:ascii="Trebuchet MS" w:hAnsi="Trebuchet MS" w:cstheme="minorHAnsi"/>
          <w:b/>
          <w:bCs/>
          <w:i/>
          <w:iCs/>
        </w:rPr>
        <w:t>dedicato a</w:t>
      </w:r>
      <w:r w:rsidR="003134C6" w:rsidRPr="00720AC7">
        <w:rPr>
          <w:rFonts w:ascii="Trebuchet MS" w:hAnsi="Trebuchet MS" w:cstheme="minorHAnsi"/>
          <w:b/>
          <w:bCs/>
          <w:i/>
          <w:iCs/>
        </w:rPr>
        <w:t>d</w:t>
      </w:r>
      <w:r w:rsidR="00866A10" w:rsidRPr="00720AC7">
        <w:rPr>
          <w:rFonts w:ascii="Trebuchet MS" w:hAnsi="Trebuchet MS" w:cstheme="minorHAnsi"/>
          <w:b/>
          <w:bCs/>
          <w:i/>
          <w:iCs/>
        </w:rPr>
        <w:t xml:space="preserve"> </w:t>
      </w:r>
      <w:r w:rsidRPr="00720AC7">
        <w:rPr>
          <w:rFonts w:ascii="Trebuchet MS" w:hAnsi="Trebuchet MS" w:cstheme="minorHAnsi"/>
          <w:b/>
          <w:bCs/>
          <w:i/>
          <w:iCs/>
        </w:rPr>
        <w:t>Angelo Marchesi”</w:t>
      </w:r>
    </w:p>
    <w:p w14:paraId="2161ED87" w14:textId="77777777" w:rsidR="003D240F" w:rsidRPr="00C769F9" w:rsidRDefault="003D240F" w:rsidP="0065053C">
      <w:pPr>
        <w:spacing w:after="0"/>
        <w:jc w:val="center"/>
        <w:rPr>
          <w:rFonts w:ascii="Trebuchet MS" w:hAnsi="Trebuchet MS" w:cstheme="minorHAnsi"/>
          <w:b/>
          <w:bCs/>
        </w:rPr>
      </w:pPr>
    </w:p>
    <w:p w14:paraId="47B96228" w14:textId="77777777" w:rsidR="007E1C88" w:rsidRPr="00C769F9" w:rsidRDefault="007E1C88" w:rsidP="00A228C2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</w:rPr>
      </w:pPr>
    </w:p>
    <w:p w14:paraId="1EEFDC2D" w14:textId="5B34EE08" w:rsid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hAnsi="Trebuchet MS" w:cs="Trebuchet MS"/>
          <w:b/>
          <w:bCs/>
          <w:color w:val="000000"/>
          <w:sz w:val="28"/>
          <w:szCs w:val="28"/>
        </w:rPr>
        <w:t>REGGIA DI MONZA | SALONE D’ONORE</w:t>
      </w:r>
    </w:p>
    <w:p w14:paraId="57A85A7D" w14:textId="77777777" w:rsid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</w:p>
    <w:p w14:paraId="31F5A692" w14:textId="72DE5D25" w:rsidR="001A1EA4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hAnsi="Trebuchet MS" w:cs="Trebuchet MS"/>
          <w:b/>
          <w:bCs/>
          <w:color w:val="000000"/>
          <w:sz w:val="28"/>
          <w:szCs w:val="28"/>
        </w:rPr>
        <w:t>GIOVEDÌ 13 OTTOBRE 2022, DALLE 9.30 ALLE 13.30</w:t>
      </w:r>
    </w:p>
    <w:p w14:paraId="0BB349FC" w14:textId="189C9A20" w:rsidR="001A1EA4" w:rsidRDefault="001A1EA4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</w:p>
    <w:p w14:paraId="4AD182B5" w14:textId="7662CDCD" w:rsidR="006B662A" w:rsidRDefault="006B662A" w:rsidP="006B662A">
      <w:pPr>
        <w:autoSpaceDE w:val="0"/>
        <w:autoSpaceDN w:val="0"/>
        <w:adjustRightInd w:val="0"/>
        <w:spacing w:after="8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  <w:r>
        <w:rPr>
          <w:rFonts w:ascii="Trebuchet MS" w:hAnsi="Trebuchet MS" w:cs="Trebuchet MS"/>
          <w:b/>
          <w:bCs/>
          <w:color w:val="000000"/>
          <w:sz w:val="28"/>
          <w:szCs w:val="28"/>
        </w:rPr>
        <w:t>IL CONVEGNO SUL TURISMO:</w:t>
      </w:r>
    </w:p>
    <w:p w14:paraId="1C095A73" w14:textId="0DB17156" w:rsid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</w:pPr>
      <w:r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  <w:t>LA BRIANZA TRA I LAGHI E MILANO.</w:t>
      </w:r>
    </w:p>
    <w:p w14:paraId="6B55AFA1" w14:textId="540A73CE" w:rsid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</w:pPr>
      <w:r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  <w:t>IDEE PER IL FUTURO</w:t>
      </w:r>
    </w:p>
    <w:p w14:paraId="3009788F" w14:textId="77777777" w:rsidR="006B662A" w:rsidRP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</w:pPr>
    </w:p>
    <w:p w14:paraId="73257B51" w14:textId="77777777" w:rsidR="006B662A" w:rsidRDefault="006B662A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</w:p>
    <w:p w14:paraId="4B26600F" w14:textId="7F7AB99A" w:rsidR="00BD09BD" w:rsidRDefault="006B662A" w:rsidP="006B662A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  <w:bookmarkStart w:id="0" w:name="_Hlk115878398"/>
      <w:r>
        <w:rPr>
          <w:rFonts w:ascii="Trebuchet MS" w:hAnsi="Trebuchet MS" w:cs="Trebuchet MS"/>
          <w:b/>
          <w:bCs/>
          <w:color w:val="000000"/>
          <w:sz w:val="28"/>
          <w:szCs w:val="28"/>
        </w:rPr>
        <w:t xml:space="preserve">L’appuntamento completa il programma di </w:t>
      </w:r>
      <w:r>
        <w:rPr>
          <w:rFonts w:ascii="Trebuchet MS" w:hAnsi="Trebuchet MS" w:cs="Trebuchet MS"/>
          <w:b/>
          <w:bCs/>
          <w:i/>
          <w:iCs/>
          <w:color w:val="000000"/>
          <w:sz w:val="28"/>
          <w:szCs w:val="28"/>
        </w:rPr>
        <w:t>Ville Aperte in Brianza 2022</w:t>
      </w:r>
      <w:bookmarkEnd w:id="0"/>
    </w:p>
    <w:p w14:paraId="4B8ACD89" w14:textId="77777777" w:rsidR="00BD09BD" w:rsidRDefault="00BD09BD" w:rsidP="00DC2731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rebuchet MS"/>
          <w:b/>
          <w:bCs/>
          <w:color w:val="000000"/>
          <w:sz w:val="28"/>
          <w:szCs w:val="28"/>
        </w:rPr>
      </w:pPr>
    </w:p>
    <w:p w14:paraId="4E273599" w14:textId="4FAD3042" w:rsidR="00E81E11" w:rsidRPr="00FE35C6" w:rsidRDefault="007726F5" w:rsidP="003D240F">
      <w:pPr>
        <w:spacing w:after="0"/>
        <w:jc w:val="center"/>
        <w:rPr>
          <w:rFonts w:ascii="Trebuchet MS" w:hAnsi="Trebuchet MS" w:cstheme="minorHAnsi"/>
          <w:b/>
          <w:bCs/>
          <w:sz w:val="26"/>
          <w:szCs w:val="26"/>
        </w:rPr>
      </w:pPr>
      <w:hyperlink r:id="rId10" w:history="1">
        <w:r w:rsidR="003D240F" w:rsidRPr="00FE35C6">
          <w:rPr>
            <w:rStyle w:val="Collegamentoipertestuale"/>
            <w:rFonts w:ascii="Trebuchet MS" w:hAnsi="Trebuchet MS" w:cstheme="minorHAnsi"/>
            <w:b/>
            <w:bCs/>
            <w:sz w:val="26"/>
            <w:szCs w:val="26"/>
          </w:rPr>
          <w:t>www.villeaperte.info</w:t>
        </w:r>
      </w:hyperlink>
    </w:p>
    <w:p w14:paraId="61258F95" w14:textId="77777777" w:rsidR="0065053C" w:rsidRPr="00C769F9" w:rsidRDefault="0065053C" w:rsidP="0065053C">
      <w:pPr>
        <w:spacing w:after="0"/>
        <w:jc w:val="center"/>
        <w:rPr>
          <w:rFonts w:ascii="Trebuchet MS" w:hAnsi="Trebuchet MS" w:cstheme="minorHAnsi"/>
          <w:b/>
          <w:bCs/>
        </w:rPr>
      </w:pPr>
    </w:p>
    <w:p w14:paraId="3DB44264" w14:textId="77777777" w:rsidR="00BD43DC" w:rsidRPr="00C769F9" w:rsidRDefault="00BD43DC" w:rsidP="00C16736">
      <w:pPr>
        <w:spacing w:after="0"/>
        <w:rPr>
          <w:rFonts w:ascii="Trebuchet MS" w:hAnsi="Trebuchet MS" w:cstheme="minorHAnsi"/>
          <w:i/>
          <w:iCs/>
        </w:rPr>
      </w:pPr>
    </w:p>
    <w:p w14:paraId="5BA8CE1E" w14:textId="77777777" w:rsidR="00BD43DC" w:rsidRPr="00C769F9" w:rsidRDefault="00BD43DC" w:rsidP="00C16736">
      <w:pPr>
        <w:spacing w:after="0"/>
        <w:rPr>
          <w:rFonts w:ascii="Trebuchet MS" w:hAnsi="Trebuchet MS" w:cstheme="minorHAnsi"/>
          <w:i/>
          <w:iCs/>
        </w:rPr>
      </w:pPr>
    </w:p>
    <w:p w14:paraId="6C761A4F" w14:textId="2AC215A1" w:rsidR="000B2542" w:rsidRPr="00C16AE9" w:rsidRDefault="00E153CD" w:rsidP="000B2542">
      <w:pPr>
        <w:spacing w:after="0"/>
        <w:jc w:val="both"/>
        <w:rPr>
          <w:rFonts w:ascii="Trebuchet MS" w:hAnsi="Trebuchet MS" w:cstheme="minorHAnsi"/>
        </w:rPr>
      </w:pPr>
      <w:r w:rsidRPr="00C769F9">
        <w:rPr>
          <w:rFonts w:ascii="Trebuchet MS" w:hAnsi="Trebuchet MS" w:cstheme="minorHAnsi"/>
          <w:i/>
          <w:iCs/>
        </w:rPr>
        <w:t xml:space="preserve">Monza, </w:t>
      </w:r>
      <w:r w:rsidR="00BA28D8">
        <w:rPr>
          <w:rFonts w:ascii="Trebuchet MS" w:hAnsi="Trebuchet MS" w:cstheme="minorHAnsi"/>
          <w:i/>
          <w:iCs/>
        </w:rPr>
        <w:t>ottobre</w:t>
      </w:r>
      <w:r w:rsidRPr="00C769F9">
        <w:rPr>
          <w:rFonts w:ascii="Trebuchet MS" w:hAnsi="Trebuchet MS" w:cstheme="minorHAnsi"/>
          <w:i/>
          <w:iCs/>
        </w:rPr>
        <w:t xml:space="preserve"> 2022</w:t>
      </w:r>
      <w:r w:rsidRPr="00C769F9">
        <w:rPr>
          <w:rFonts w:ascii="Trebuchet MS" w:hAnsi="Trebuchet MS" w:cstheme="minorHAnsi"/>
        </w:rPr>
        <w:t>.</w:t>
      </w:r>
      <w:r w:rsidR="00BA28D8">
        <w:rPr>
          <w:rFonts w:ascii="Trebuchet MS" w:hAnsi="Trebuchet MS" w:cstheme="minorHAnsi"/>
        </w:rPr>
        <w:t xml:space="preserve"> </w:t>
      </w:r>
      <w:r w:rsidR="000B2542" w:rsidRPr="0052420D">
        <w:rPr>
          <w:rFonts w:ascii="Trebuchet MS" w:hAnsi="Trebuchet MS" w:cstheme="minorHAnsi"/>
          <w:b/>
          <w:bCs/>
        </w:rPr>
        <w:t xml:space="preserve">Giovedì 13 ottobre 2022, dalle 9.30 alle 13.30, il Salone d’onore della Reggia di Monza </w:t>
      </w:r>
      <w:r w:rsidR="0052420D">
        <w:rPr>
          <w:rFonts w:ascii="Trebuchet MS" w:hAnsi="Trebuchet MS" w:cstheme="minorHAnsi"/>
          <w:b/>
          <w:bCs/>
        </w:rPr>
        <w:t>ospita un</w:t>
      </w:r>
      <w:r w:rsidR="000B2542" w:rsidRPr="0052420D">
        <w:rPr>
          <w:rFonts w:ascii="Trebuchet MS" w:hAnsi="Trebuchet MS" w:cstheme="minorHAnsi"/>
          <w:b/>
          <w:bCs/>
        </w:rPr>
        <w:t xml:space="preserve"> convegno sul turismo</w:t>
      </w:r>
      <w:r w:rsidR="000B2542">
        <w:rPr>
          <w:rFonts w:ascii="Trebuchet MS" w:hAnsi="Trebuchet MS" w:cstheme="minorHAnsi"/>
        </w:rPr>
        <w:t xml:space="preserve">, dal titolo </w:t>
      </w:r>
      <w:r w:rsidR="000B2542" w:rsidRPr="000B2542">
        <w:rPr>
          <w:rFonts w:ascii="Trebuchet MS" w:hAnsi="Trebuchet MS" w:cstheme="minorHAnsi"/>
          <w:b/>
          <w:bCs/>
          <w:i/>
          <w:iCs/>
        </w:rPr>
        <w:t>La Brianza tra i laghi e Milano.</w:t>
      </w:r>
      <w:r w:rsidR="000B2542">
        <w:rPr>
          <w:rFonts w:ascii="Trebuchet MS" w:hAnsi="Trebuchet MS" w:cstheme="minorHAnsi"/>
          <w:b/>
          <w:bCs/>
          <w:i/>
          <w:iCs/>
        </w:rPr>
        <w:t xml:space="preserve"> </w:t>
      </w:r>
      <w:r w:rsidR="000B2542" w:rsidRPr="000B2542">
        <w:rPr>
          <w:rFonts w:ascii="Trebuchet MS" w:hAnsi="Trebuchet MS" w:cstheme="minorHAnsi"/>
          <w:b/>
          <w:bCs/>
          <w:i/>
          <w:iCs/>
        </w:rPr>
        <w:t>Idee per il futuro</w:t>
      </w:r>
      <w:r w:rsidR="00C16AE9">
        <w:rPr>
          <w:rFonts w:ascii="Trebuchet MS" w:hAnsi="Trebuchet MS" w:cstheme="minorHAnsi"/>
        </w:rPr>
        <w:t xml:space="preserve">, </w:t>
      </w:r>
      <w:r w:rsidR="00C16AE9" w:rsidRPr="00C16AE9">
        <w:rPr>
          <w:rFonts w:ascii="Trebuchet MS" w:hAnsi="Trebuchet MS" w:cstheme="minorHAnsi"/>
        </w:rPr>
        <w:t>organizzato dalla Provincia di Monza e della Brianza in collaborazione con il Dipartimento di sociologia e ricerca sociale dell’Università degli Studi Milano-Bicocca</w:t>
      </w:r>
      <w:r w:rsidR="00C16AE9">
        <w:rPr>
          <w:rFonts w:ascii="Trebuchet MS" w:hAnsi="Trebuchet MS" w:cstheme="minorHAnsi"/>
        </w:rPr>
        <w:t>.</w:t>
      </w:r>
    </w:p>
    <w:p w14:paraId="4687A055" w14:textId="5C1EC241" w:rsidR="000B2542" w:rsidRDefault="000B2542" w:rsidP="000B2542">
      <w:pPr>
        <w:spacing w:after="0"/>
        <w:jc w:val="both"/>
        <w:rPr>
          <w:rFonts w:ascii="Trebuchet MS" w:hAnsi="Trebuchet MS" w:cstheme="minorHAnsi"/>
        </w:rPr>
      </w:pPr>
    </w:p>
    <w:p w14:paraId="13EAA607" w14:textId="6E9A59A7" w:rsidR="00A264EF" w:rsidRDefault="000B2542" w:rsidP="00C16AE9">
      <w:pPr>
        <w:spacing w:after="0"/>
        <w:jc w:val="both"/>
        <w:rPr>
          <w:rFonts w:cstheme="minorHAnsi"/>
          <w:sz w:val="24"/>
          <w:szCs w:val="24"/>
        </w:rPr>
      </w:pPr>
      <w:r w:rsidRPr="0052420D">
        <w:rPr>
          <w:rFonts w:ascii="Trebuchet MS" w:hAnsi="Trebuchet MS" w:cstheme="minorHAnsi"/>
          <w:b/>
          <w:bCs/>
        </w:rPr>
        <w:t xml:space="preserve">L’appuntamento completa il programma </w:t>
      </w:r>
      <w:r w:rsidR="00C16AE9" w:rsidRPr="0052420D">
        <w:rPr>
          <w:rFonts w:ascii="Trebuchet MS" w:hAnsi="Trebuchet MS" w:cstheme="minorHAnsi"/>
          <w:b/>
          <w:bCs/>
        </w:rPr>
        <w:t xml:space="preserve">della </w:t>
      </w:r>
      <w:r w:rsidR="00BA28D8" w:rsidRPr="0052420D">
        <w:rPr>
          <w:rFonts w:ascii="Trebuchet MS" w:hAnsi="Trebuchet MS" w:cstheme="minorHAnsi"/>
          <w:b/>
          <w:bCs/>
        </w:rPr>
        <w:t>XX edizione di Ville</w:t>
      </w:r>
      <w:r w:rsidR="00BA28D8" w:rsidRPr="00564DC8">
        <w:rPr>
          <w:rFonts w:ascii="Trebuchet MS" w:hAnsi="Trebuchet MS" w:cstheme="minorHAnsi"/>
          <w:b/>
          <w:bCs/>
        </w:rPr>
        <w:t xml:space="preserve"> Aperte in Brianz</w:t>
      </w:r>
      <w:r w:rsidR="00BA28D8">
        <w:rPr>
          <w:rFonts w:ascii="Trebuchet MS" w:hAnsi="Trebuchet MS" w:cstheme="minorHAnsi"/>
          <w:b/>
          <w:bCs/>
        </w:rPr>
        <w:t>a</w:t>
      </w:r>
      <w:r w:rsidR="00BA28D8">
        <w:rPr>
          <w:rFonts w:ascii="Trebuchet MS" w:hAnsi="Trebuchet MS" w:cstheme="minorHAnsi"/>
        </w:rPr>
        <w:t xml:space="preserve">, la </w:t>
      </w:r>
      <w:r w:rsidR="00A264EF" w:rsidRPr="00A264EF">
        <w:rPr>
          <w:rFonts w:ascii="Trebuchet MS" w:hAnsi="Trebuchet MS" w:cstheme="minorHAnsi"/>
        </w:rPr>
        <w:t xml:space="preserve">manifestazione promossa dalla Provincia di Monza e della </w:t>
      </w:r>
      <w:r w:rsidR="00A264EF" w:rsidRPr="00BD09BD">
        <w:rPr>
          <w:rFonts w:ascii="Trebuchet MS" w:hAnsi="Trebuchet MS" w:cstheme="minorHAnsi"/>
        </w:rPr>
        <w:t>Brianza che</w:t>
      </w:r>
      <w:r w:rsidR="000F4265" w:rsidRPr="00BD09BD">
        <w:rPr>
          <w:rFonts w:ascii="Trebuchet MS" w:hAnsi="Trebuchet MS" w:cstheme="minorHAnsi"/>
        </w:rPr>
        <w:t>, dal mese di aprile fino a quello di ottobre, ha presentato un ricco calendario di</w:t>
      </w:r>
      <w:r w:rsidR="00A264EF" w:rsidRPr="00BD09BD">
        <w:rPr>
          <w:rFonts w:ascii="Trebuchet MS" w:hAnsi="Trebuchet MS" w:cstheme="minorHAnsi"/>
        </w:rPr>
        <w:t xml:space="preserve"> iniziative </w:t>
      </w:r>
      <w:r w:rsidR="00ED2DA9" w:rsidRPr="00BD09BD">
        <w:rPr>
          <w:rFonts w:ascii="Trebuchet MS" w:hAnsi="Trebuchet MS" w:cstheme="minorHAnsi"/>
        </w:rPr>
        <w:t>per ammirare, vivere e apprez</w:t>
      </w:r>
      <w:r w:rsidR="002D2DB4" w:rsidRPr="00BD09BD">
        <w:rPr>
          <w:rFonts w:ascii="Trebuchet MS" w:hAnsi="Trebuchet MS" w:cstheme="minorHAnsi"/>
        </w:rPr>
        <w:t xml:space="preserve">zare il patrimonio storico, artistico, architettonico di una vasta area della Lombardia </w:t>
      </w:r>
      <w:r w:rsidR="00C16AE9">
        <w:rPr>
          <w:rFonts w:ascii="Trebuchet MS" w:hAnsi="Trebuchet MS" w:cstheme="minorHAnsi"/>
        </w:rPr>
        <w:t xml:space="preserve">comprendente le province di </w:t>
      </w:r>
      <w:r w:rsidR="002D2DB4" w:rsidRPr="00BD09BD">
        <w:rPr>
          <w:rFonts w:ascii="Trebuchet MS" w:hAnsi="Trebuchet MS" w:cstheme="minorHAnsi"/>
        </w:rPr>
        <w:t>Monza e Brianza, Città Metropolitana di Milano</w:t>
      </w:r>
      <w:r w:rsidR="002D2DB4" w:rsidRPr="00054063">
        <w:rPr>
          <w:rFonts w:ascii="Trebuchet MS" w:hAnsi="Trebuchet MS" w:cstheme="minorHAnsi"/>
        </w:rPr>
        <w:t>, Lecco, Como e Varese</w:t>
      </w:r>
      <w:r w:rsidR="00C16AE9">
        <w:rPr>
          <w:rFonts w:ascii="Trebuchet MS" w:hAnsi="Trebuchet MS" w:cstheme="minorHAnsi"/>
        </w:rPr>
        <w:t>, e che è stata premiata da un ottimo successo di pubblico, con</w:t>
      </w:r>
      <w:r w:rsidR="00A264EF">
        <w:rPr>
          <w:rFonts w:ascii="Trebuchet MS" w:hAnsi="Trebuchet MS" w:cstheme="minorHAnsi"/>
        </w:rPr>
        <w:t xml:space="preserve"> </w:t>
      </w:r>
      <w:r w:rsidR="00C16AE9">
        <w:rPr>
          <w:rFonts w:ascii="Trebuchet MS" w:hAnsi="Trebuchet MS" w:cstheme="minorHAnsi"/>
          <w:b/>
          <w:bCs/>
        </w:rPr>
        <w:t>64</w:t>
      </w:r>
      <w:r w:rsidR="00A264EF" w:rsidRPr="00A264EF">
        <w:rPr>
          <w:rFonts w:ascii="Trebuchet MS" w:hAnsi="Trebuchet MS" w:cstheme="minorHAnsi"/>
          <w:b/>
          <w:bCs/>
        </w:rPr>
        <w:t xml:space="preserve">.000 presenze </w:t>
      </w:r>
      <w:r w:rsidR="00A264EF" w:rsidRPr="00BD09BD">
        <w:rPr>
          <w:rFonts w:ascii="Trebuchet MS" w:hAnsi="Trebuchet MS" w:cstheme="minorHAnsi"/>
        </w:rPr>
        <w:t xml:space="preserve">che hanno affollato </w:t>
      </w:r>
      <w:r w:rsidR="00A264EF" w:rsidRPr="007A0F28">
        <w:rPr>
          <w:rFonts w:ascii="Trebuchet MS" w:hAnsi="Trebuchet MS" w:cstheme="minorHAnsi"/>
          <w:sz w:val="24"/>
          <w:szCs w:val="24"/>
        </w:rPr>
        <w:t>oltre 180 siti tra ville di delizia, chiese, complessi architettonici, musei, mulini storici, cascine, diffusi in 83 comuni della Lombardia.</w:t>
      </w:r>
    </w:p>
    <w:p w14:paraId="68BCC468" w14:textId="2D2A6F10" w:rsidR="00C16AE9" w:rsidRDefault="00C16AE9" w:rsidP="00C16AE9">
      <w:pPr>
        <w:spacing w:after="0"/>
        <w:jc w:val="both"/>
        <w:rPr>
          <w:rFonts w:cstheme="minorHAnsi"/>
          <w:sz w:val="24"/>
          <w:szCs w:val="24"/>
        </w:rPr>
      </w:pPr>
    </w:p>
    <w:p w14:paraId="24403762" w14:textId="0019AE07" w:rsidR="0052420D" w:rsidRPr="006C7E1B" w:rsidRDefault="0052420D" w:rsidP="0052420D">
      <w:pPr>
        <w:spacing w:after="0"/>
        <w:jc w:val="both"/>
        <w:rPr>
          <w:rFonts w:ascii="Trebuchet MS" w:hAnsi="Trebuchet MS" w:cstheme="minorHAnsi"/>
        </w:rPr>
      </w:pPr>
      <w:r w:rsidRPr="006C7E1B">
        <w:rPr>
          <w:rFonts w:ascii="Trebuchet MS" w:hAnsi="Trebuchet MS" w:cstheme="minorHAnsi"/>
        </w:rPr>
        <w:t>L’iniziativa</w:t>
      </w:r>
      <w:r w:rsidR="006C7E1B" w:rsidRPr="006C7E1B">
        <w:rPr>
          <w:rFonts w:ascii="Trebuchet MS" w:hAnsi="Trebuchet MS" w:cstheme="minorHAnsi"/>
        </w:rPr>
        <w:t xml:space="preserve"> in programma alla Reggia di Monza</w:t>
      </w:r>
      <w:r w:rsidRPr="006C7E1B">
        <w:rPr>
          <w:rFonts w:ascii="Trebuchet MS" w:hAnsi="Trebuchet MS" w:cstheme="minorHAnsi"/>
        </w:rPr>
        <w:t xml:space="preserve"> è</w:t>
      </w:r>
      <w:r w:rsidRPr="0052420D">
        <w:rPr>
          <w:rFonts w:ascii="Trebuchet MS" w:hAnsi="Trebuchet MS" w:cstheme="minorHAnsi"/>
        </w:rPr>
        <w:t xml:space="preserve"> un momento di riflessione e confronto con i vari attori che sul territorio si dedicano alla promozione, alla valorizzazione e alla comunicazione del Turismo, Cultura e Marketing Territoriale della Brianza, intesa come punto di raccordo tra due importanti poli attrattori: la zona dei Laghi e la Città di Milano. </w:t>
      </w:r>
    </w:p>
    <w:p w14:paraId="2CC94CCE" w14:textId="77777777" w:rsidR="0052420D" w:rsidRPr="0052420D" w:rsidRDefault="0052420D" w:rsidP="0052420D">
      <w:pPr>
        <w:spacing w:after="0"/>
        <w:jc w:val="both"/>
        <w:rPr>
          <w:rFonts w:cstheme="minorHAnsi"/>
          <w:sz w:val="24"/>
          <w:szCs w:val="24"/>
        </w:rPr>
      </w:pPr>
    </w:p>
    <w:p w14:paraId="4E997D2C" w14:textId="27584A9F" w:rsidR="0052420D" w:rsidRPr="006C7E1B" w:rsidRDefault="0052420D" w:rsidP="0052420D">
      <w:pPr>
        <w:spacing w:after="0"/>
        <w:jc w:val="both"/>
        <w:rPr>
          <w:rFonts w:ascii="Trebuchet MS" w:hAnsi="Trebuchet MS" w:cstheme="minorHAnsi"/>
        </w:rPr>
      </w:pPr>
      <w:r w:rsidRPr="006C7E1B">
        <w:rPr>
          <w:rFonts w:ascii="Trebuchet MS" w:hAnsi="Trebuchet MS" w:cstheme="minorHAnsi"/>
        </w:rPr>
        <w:lastRenderedPageBreak/>
        <w:t>Il</w:t>
      </w:r>
      <w:r w:rsidRPr="0052420D">
        <w:rPr>
          <w:rFonts w:ascii="Trebuchet MS" w:hAnsi="Trebuchet MS" w:cstheme="minorHAnsi"/>
        </w:rPr>
        <w:t xml:space="preserve"> </w:t>
      </w:r>
      <w:r w:rsidRPr="006C7E1B">
        <w:rPr>
          <w:rFonts w:ascii="Trebuchet MS" w:hAnsi="Trebuchet MS" w:cstheme="minorHAnsi"/>
        </w:rPr>
        <w:t>c</w:t>
      </w:r>
      <w:r w:rsidRPr="0052420D">
        <w:rPr>
          <w:rFonts w:ascii="Trebuchet MS" w:hAnsi="Trebuchet MS" w:cstheme="minorHAnsi"/>
        </w:rPr>
        <w:t>onvegno</w:t>
      </w:r>
      <w:r w:rsidR="007A0F28">
        <w:rPr>
          <w:rFonts w:ascii="Trebuchet MS" w:hAnsi="Trebuchet MS" w:cstheme="minorHAnsi"/>
        </w:rPr>
        <w:t xml:space="preserve"> è costruito con </w:t>
      </w:r>
      <w:r w:rsidRPr="0052420D">
        <w:rPr>
          <w:rFonts w:ascii="Trebuchet MS" w:hAnsi="Trebuchet MS" w:cstheme="minorHAnsi"/>
        </w:rPr>
        <w:t>una doppia valenza: la prima</w:t>
      </w:r>
      <w:r w:rsidRPr="006C7E1B">
        <w:rPr>
          <w:rFonts w:ascii="Trebuchet MS" w:hAnsi="Trebuchet MS" w:cstheme="minorHAnsi"/>
        </w:rPr>
        <w:t>,</w:t>
      </w:r>
      <w:r w:rsidRPr="0052420D">
        <w:rPr>
          <w:rFonts w:ascii="Trebuchet MS" w:hAnsi="Trebuchet MS" w:cstheme="minorHAnsi"/>
        </w:rPr>
        <w:t xml:space="preserve"> di presenta</w:t>
      </w:r>
      <w:r w:rsidRPr="006C7E1B">
        <w:rPr>
          <w:rFonts w:ascii="Trebuchet MS" w:hAnsi="Trebuchet MS" w:cstheme="minorHAnsi"/>
        </w:rPr>
        <w:t>re e analizza</w:t>
      </w:r>
      <w:r w:rsidR="00762B17" w:rsidRPr="006C7E1B">
        <w:rPr>
          <w:rFonts w:ascii="Trebuchet MS" w:hAnsi="Trebuchet MS" w:cstheme="minorHAnsi"/>
        </w:rPr>
        <w:t>r</w:t>
      </w:r>
      <w:r w:rsidRPr="006C7E1B">
        <w:rPr>
          <w:rFonts w:ascii="Trebuchet MS" w:hAnsi="Trebuchet MS" w:cstheme="minorHAnsi"/>
        </w:rPr>
        <w:t xml:space="preserve">e gli </w:t>
      </w:r>
      <w:r w:rsidRPr="0052420D">
        <w:rPr>
          <w:rFonts w:ascii="Trebuchet MS" w:hAnsi="Trebuchet MS" w:cstheme="minorHAnsi"/>
        </w:rPr>
        <w:t>strumenti a disposizione dei soggetti coinvolti per promuovere e comunicare il territorio; la seconda</w:t>
      </w:r>
      <w:r w:rsidRPr="006C7E1B">
        <w:rPr>
          <w:rFonts w:ascii="Trebuchet MS" w:hAnsi="Trebuchet MS" w:cstheme="minorHAnsi"/>
        </w:rPr>
        <w:t xml:space="preserve">, di essere un </w:t>
      </w:r>
      <w:r w:rsidRPr="0052420D">
        <w:rPr>
          <w:rFonts w:ascii="Trebuchet MS" w:hAnsi="Trebuchet MS" w:cstheme="minorHAnsi"/>
        </w:rPr>
        <w:t xml:space="preserve">momento di confronto su quali possano essere i punti di forza e di debolezza in termini di “attrattività turistica”. </w:t>
      </w:r>
    </w:p>
    <w:p w14:paraId="20921751" w14:textId="77777777" w:rsidR="0052420D" w:rsidRPr="0052420D" w:rsidRDefault="0052420D" w:rsidP="0052420D">
      <w:pPr>
        <w:spacing w:after="0"/>
        <w:jc w:val="both"/>
        <w:rPr>
          <w:rFonts w:ascii="Trebuchet MS" w:hAnsi="Trebuchet MS" w:cstheme="minorHAnsi"/>
        </w:rPr>
      </w:pPr>
    </w:p>
    <w:p w14:paraId="4FF37A13" w14:textId="5C7CD892" w:rsidR="0052420D" w:rsidRDefault="0052420D" w:rsidP="0052420D">
      <w:pPr>
        <w:spacing w:after="0"/>
        <w:jc w:val="both"/>
        <w:rPr>
          <w:rFonts w:cstheme="minorHAnsi"/>
          <w:sz w:val="24"/>
          <w:szCs w:val="24"/>
        </w:rPr>
      </w:pPr>
      <w:r w:rsidRPr="006C7E1B">
        <w:rPr>
          <w:rFonts w:ascii="Trebuchet MS" w:hAnsi="Trebuchet MS" w:cstheme="minorHAnsi"/>
        </w:rPr>
        <w:t>Quanto emergerà dal consesso sarà spunto per la realizzazione di successivi tavoli tematic</w:t>
      </w:r>
      <w:r w:rsidR="00762B17" w:rsidRPr="006C7E1B">
        <w:rPr>
          <w:rFonts w:ascii="Trebuchet MS" w:hAnsi="Trebuchet MS" w:cstheme="minorHAnsi"/>
        </w:rPr>
        <w:t>i, organizzati in collaborazione con l’Università degli Studi di Milano – Bicocca,</w:t>
      </w:r>
      <w:r w:rsidRPr="006C7E1B">
        <w:rPr>
          <w:rFonts w:ascii="Trebuchet MS" w:hAnsi="Trebuchet MS" w:cstheme="minorHAnsi"/>
        </w:rPr>
        <w:t xml:space="preserve"> con i vari soggetti coinvolti attraverso la calendarizzazione</w:t>
      </w:r>
      <w:r w:rsidR="00762B17" w:rsidRPr="006C7E1B">
        <w:rPr>
          <w:rFonts w:ascii="Trebuchet MS" w:hAnsi="Trebuchet MS" w:cstheme="minorHAnsi"/>
        </w:rPr>
        <w:t xml:space="preserve">, tra </w:t>
      </w:r>
      <w:r w:rsidR="00E24FA8" w:rsidRPr="006C7E1B">
        <w:rPr>
          <w:rFonts w:ascii="Trebuchet MS" w:hAnsi="Trebuchet MS" w:cstheme="minorHAnsi"/>
        </w:rPr>
        <w:t>novembre 2022 e febbraio 2023,</w:t>
      </w:r>
      <w:r w:rsidRPr="006C7E1B">
        <w:rPr>
          <w:rFonts w:ascii="Trebuchet MS" w:hAnsi="Trebuchet MS" w:cstheme="minorHAnsi"/>
        </w:rPr>
        <w:t xml:space="preserve"> di vari appuntamenti al fine creare nuovi percorsi di promozione turistica del territorio della Brianza</w:t>
      </w:r>
      <w:r w:rsidRPr="0052420D">
        <w:rPr>
          <w:rFonts w:cstheme="minorHAnsi"/>
          <w:sz w:val="24"/>
          <w:szCs w:val="24"/>
        </w:rPr>
        <w:t>.</w:t>
      </w:r>
    </w:p>
    <w:p w14:paraId="5ED7E7A6" w14:textId="626ABCF7" w:rsidR="00762B17" w:rsidRDefault="00762B17" w:rsidP="0052420D">
      <w:pPr>
        <w:spacing w:after="0"/>
        <w:jc w:val="both"/>
        <w:rPr>
          <w:rFonts w:cstheme="minorHAnsi"/>
          <w:sz w:val="24"/>
          <w:szCs w:val="24"/>
        </w:rPr>
      </w:pPr>
    </w:p>
    <w:p w14:paraId="33E038C8" w14:textId="77777777" w:rsidR="00762B17" w:rsidRDefault="00762B17" w:rsidP="0052420D">
      <w:pPr>
        <w:spacing w:after="0"/>
        <w:jc w:val="both"/>
        <w:rPr>
          <w:rFonts w:cstheme="minorHAnsi"/>
          <w:sz w:val="24"/>
          <w:szCs w:val="24"/>
        </w:rPr>
      </w:pPr>
    </w:p>
    <w:p w14:paraId="4B71A013" w14:textId="342AA0E2" w:rsidR="00762B17" w:rsidRPr="00762B17" w:rsidRDefault="00762B17" w:rsidP="0052420D">
      <w:pPr>
        <w:spacing w:after="0"/>
        <w:jc w:val="both"/>
        <w:rPr>
          <w:rFonts w:cstheme="minorHAnsi"/>
          <w:b/>
          <w:bCs/>
          <w:sz w:val="24"/>
          <w:szCs w:val="24"/>
          <w:u w:val="single"/>
        </w:rPr>
      </w:pPr>
      <w:r w:rsidRPr="00762B17">
        <w:rPr>
          <w:rFonts w:cstheme="minorHAnsi"/>
          <w:b/>
          <w:bCs/>
          <w:sz w:val="24"/>
          <w:szCs w:val="24"/>
          <w:u w:val="single"/>
        </w:rPr>
        <w:t>PROGRAMMA:</w:t>
      </w:r>
    </w:p>
    <w:p w14:paraId="1DF2450B" w14:textId="77777777" w:rsidR="00762B17" w:rsidRPr="00762B17" w:rsidRDefault="00762B17" w:rsidP="0052420D">
      <w:pPr>
        <w:spacing w:after="0"/>
        <w:jc w:val="both"/>
        <w:rPr>
          <w:rFonts w:cstheme="minorHAnsi"/>
        </w:rPr>
      </w:pPr>
    </w:p>
    <w:p w14:paraId="37794B81" w14:textId="2477AB45" w:rsidR="00762B17" w:rsidRPr="00762B17" w:rsidRDefault="00762B17" w:rsidP="0052420D">
      <w:pPr>
        <w:spacing w:after="0"/>
        <w:jc w:val="both"/>
        <w:rPr>
          <w:rFonts w:cstheme="minorHAnsi"/>
          <w:b/>
          <w:bCs/>
        </w:rPr>
      </w:pPr>
      <w:r w:rsidRPr="00762B17">
        <w:rPr>
          <w:rFonts w:cstheme="minorHAnsi"/>
          <w:b/>
          <w:bCs/>
        </w:rPr>
        <w:t>Prima parte</w:t>
      </w:r>
    </w:p>
    <w:p w14:paraId="2484DDF7" w14:textId="1844005C" w:rsidR="00762B17" w:rsidRPr="00762B17" w:rsidRDefault="00762B17" w:rsidP="0052420D">
      <w:pPr>
        <w:spacing w:after="0"/>
        <w:jc w:val="both"/>
        <w:rPr>
          <w:rFonts w:cstheme="minorHAnsi"/>
        </w:rPr>
      </w:pPr>
    </w:p>
    <w:p w14:paraId="7BA620F9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  <w:b/>
          <w:bCs/>
          <w:i/>
          <w:iCs/>
        </w:rPr>
        <w:t xml:space="preserve">1. Saluti Istituzionali </w:t>
      </w:r>
    </w:p>
    <w:p w14:paraId="2F4BE293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Apertura Convegno </w:t>
      </w:r>
    </w:p>
    <w:p w14:paraId="0D3FED75" w14:textId="240E69E2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Luca Santambrogio, Presidente della Provincia di Monza e della Brianza </w:t>
      </w:r>
    </w:p>
    <w:p w14:paraId="688562FD" w14:textId="7179528E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Stefano Bruno Galli, Assessore Regionale alla Autonomia e Cultura </w:t>
      </w:r>
    </w:p>
    <w:p w14:paraId="60337AAB" w14:textId="14C0A412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Enrico Boerci, Presidente BrianzAcque </w:t>
      </w:r>
    </w:p>
    <w:p w14:paraId="3D631058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</w:p>
    <w:p w14:paraId="31F5EE81" w14:textId="77777777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2. La Brianza come punto strategico per lo sviluppo di nuovi itinerari </w:t>
      </w:r>
    </w:p>
    <w:p w14:paraId="6B80D4E1" w14:textId="62BBA0B5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Carlo Abbà, Assessore al Turismo e Marketing Territoriale Comune di Monza </w:t>
      </w:r>
    </w:p>
    <w:p w14:paraId="4873A1A4" w14:textId="245FEB1B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Mauro Gattinoni, Sindaco di Lecco </w:t>
      </w:r>
    </w:p>
    <w:p w14:paraId="170CEB9E" w14:textId="0CEDD189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Luigino Poli, Consigliere Camera di commercio di Milano Monza Brianza Lodi </w:t>
      </w:r>
    </w:p>
    <w:p w14:paraId="3C134839" w14:textId="77777777" w:rsidR="00762B17" w:rsidRPr="00762B17" w:rsidRDefault="00762B17" w:rsidP="00762B17">
      <w:pPr>
        <w:spacing w:after="0"/>
        <w:jc w:val="both"/>
        <w:rPr>
          <w:rFonts w:cstheme="minorHAnsi"/>
          <w:b/>
          <w:bCs/>
        </w:rPr>
      </w:pPr>
    </w:p>
    <w:p w14:paraId="59453823" w14:textId="18742DF1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3. Ville Aperte in Brianza: passato e futuro del turismo culturale </w:t>
      </w:r>
    </w:p>
    <w:p w14:paraId="3695BC91" w14:textId="39FDE5D6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Antonella Casati, Consigliera Provinciale delegata al Turismo </w:t>
      </w:r>
    </w:p>
    <w:p w14:paraId="5C6709EC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</w:p>
    <w:p w14:paraId="43D13BF4" w14:textId="77777777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4. L’importanza degli Eventi per lo sviluppo turistico territoriale </w:t>
      </w:r>
    </w:p>
    <w:p w14:paraId="333091D3" w14:textId="459E6661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Giuseppe Distefano, Direttore del Consorzio Villa Reale e Parco di Monza </w:t>
      </w:r>
    </w:p>
    <w:p w14:paraId="69570AE4" w14:textId="01337F1F" w:rsid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Carlo Giuseppe Brianza, Consorzio Villa Reale e Parco di Monza </w:t>
      </w:r>
    </w:p>
    <w:p w14:paraId="2FA07512" w14:textId="7C1D8794" w:rsidR="007A0F28" w:rsidRPr="00762B17" w:rsidRDefault="007A0F28" w:rsidP="00762B17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Corrado Beretta, </w:t>
      </w:r>
      <w:r w:rsidRPr="00762B17">
        <w:rPr>
          <w:rFonts w:cstheme="minorHAnsi"/>
        </w:rPr>
        <w:t>Consorzio Villa Reale e Parco di Monza</w:t>
      </w:r>
    </w:p>
    <w:p w14:paraId="4B49B25B" w14:textId="09389F85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Alessandra Zinno, Direttore Autodromo Nazionale di Monza </w:t>
      </w:r>
    </w:p>
    <w:p w14:paraId="1E7FCEE3" w14:textId="77777777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</w:p>
    <w:p w14:paraId="1D27C919" w14:textId="13E74050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  <w:b/>
          <w:bCs/>
          <w:i/>
          <w:iCs/>
        </w:rPr>
        <w:t>5. Sostenibilità ed economia circolare per un nuovo turismo in Brianza: definizione, prassi, strumenti e attori di sviluppo</w:t>
      </w:r>
      <w:r w:rsidRPr="00762B17">
        <w:rPr>
          <w:rFonts w:cstheme="minorHAnsi"/>
          <w:b/>
          <w:bCs/>
        </w:rPr>
        <w:t xml:space="preserve"> </w:t>
      </w:r>
    </w:p>
    <w:p w14:paraId="03CE82AC" w14:textId="1B74DB94" w:rsidR="00762B17" w:rsidRPr="00762B17" w:rsidRDefault="007A0F28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>Prof.ssa Silvia Mugnano</w:t>
      </w:r>
      <w:r>
        <w:rPr>
          <w:rFonts w:cstheme="minorHAnsi"/>
        </w:rPr>
        <w:t xml:space="preserve"> - </w:t>
      </w:r>
      <w:r w:rsidR="00762B17" w:rsidRPr="00762B17">
        <w:rPr>
          <w:rFonts w:cstheme="minorHAnsi"/>
        </w:rPr>
        <w:t>Dott.ssa Laura Gavinelli</w:t>
      </w:r>
      <w:r>
        <w:rPr>
          <w:rFonts w:cstheme="minorHAnsi"/>
        </w:rPr>
        <w:t xml:space="preserve">, </w:t>
      </w:r>
      <w:r w:rsidR="00762B17" w:rsidRPr="00762B17">
        <w:rPr>
          <w:rFonts w:cstheme="minorHAnsi"/>
        </w:rPr>
        <w:t>Dipartimento di sociologia e ricerca sociale, Università degli Studi Milano - Bicocca</w:t>
      </w:r>
    </w:p>
    <w:p w14:paraId="52B950DB" w14:textId="2A5FCE5B" w:rsidR="0052420D" w:rsidRPr="00762B17" w:rsidRDefault="0052420D" w:rsidP="00C16AE9">
      <w:pPr>
        <w:spacing w:after="0"/>
        <w:jc w:val="both"/>
        <w:rPr>
          <w:rFonts w:cstheme="minorHAnsi"/>
        </w:rPr>
      </w:pPr>
    </w:p>
    <w:p w14:paraId="387C4902" w14:textId="53C67A65" w:rsidR="0052420D" w:rsidRPr="00E24FA8" w:rsidRDefault="00762B17" w:rsidP="00C16AE9">
      <w:pPr>
        <w:spacing w:after="0"/>
        <w:jc w:val="both"/>
        <w:rPr>
          <w:rFonts w:cstheme="minorHAnsi"/>
          <w:b/>
          <w:bCs/>
        </w:rPr>
      </w:pPr>
      <w:r w:rsidRPr="00E24FA8">
        <w:rPr>
          <w:rFonts w:cstheme="minorHAnsi"/>
          <w:b/>
          <w:bCs/>
        </w:rPr>
        <w:lastRenderedPageBreak/>
        <w:t>Seconda parte</w:t>
      </w:r>
    </w:p>
    <w:p w14:paraId="79CC316B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</w:p>
    <w:p w14:paraId="2990CD3C" w14:textId="77777777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6. Progettualità e risorse, promozione del territorio ed evoluzione </w:t>
      </w:r>
    </w:p>
    <w:p w14:paraId="0C02B3F0" w14:textId="6781CD7C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Luigi Nardi, Consigliere Federalberghi (titolare dell’Hotel de la Ville di Monza) </w:t>
      </w:r>
    </w:p>
    <w:p w14:paraId="5EBDC3DF" w14:textId="2CF43858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Arianna Bettin, Assessore alla Cultura del Comune di Monza </w:t>
      </w:r>
    </w:p>
    <w:p w14:paraId="652DBC33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</w:p>
    <w:p w14:paraId="519C10C8" w14:textId="1B77FCE6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7. Lavorare nel settore turistico: analisi e dati </w:t>
      </w:r>
    </w:p>
    <w:p w14:paraId="060FC9CE" w14:textId="44069C93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Barbara Riva, Direttore Azienza Speciale AFOL Monza e Brianza </w:t>
      </w:r>
    </w:p>
    <w:p w14:paraId="31CBB2B2" w14:textId="77777777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</w:p>
    <w:p w14:paraId="20BE2AC5" w14:textId="19914885" w:rsidR="00762B17" w:rsidRPr="00B807F8" w:rsidRDefault="00762B17" w:rsidP="00762B17">
      <w:pPr>
        <w:spacing w:after="0"/>
        <w:jc w:val="both"/>
        <w:rPr>
          <w:rFonts w:cstheme="minorHAnsi"/>
          <w:b/>
          <w:bCs/>
          <w:i/>
          <w:iCs/>
        </w:rPr>
      </w:pPr>
      <w:r w:rsidRPr="00B807F8">
        <w:rPr>
          <w:rFonts w:cstheme="minorHAnsi"/>
          <w:b/>
          <w:bCs/>
          <w:i/>
          <w:iCs/>
        </w:rPr>
        <w:t>8. Focus interattivo sullo sviluppo turistico della Provincia di Monza e della Brianza</w:t>
      </w:r>
      <w:r w:rsidR="00B807F8" w:rsidRPr="00B807F8">
        <w:rPr>
          <w:rFonts w:cstheme="minorHAnsi"/>
          <w:b/>
          <w:bCs/>
          <w:i/>
          <w:iCs/>
        </w:rPr>
        <w:t xml:space="preserve"> e introduzione progetto</w:t>
      </w:r>
      <w:r w:rsidRPr="00B807F8">
        <w:rPr>
          <w:rFonts w:cstheme="minorHAnsi"/>
          <w:b/>
          <w:bCs/>
          <w:i/>
          <w:iCs/>
        </w:rPr>
        <w:t xml:space="preserve"> </w:t>
      </w:r>
    </w:p>
    <w:p w14:paraId="118F89DF" w14:textId="0568475F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 xml:space="preserve">Coordinano: </w:t>
      </w:r>
      <w:r w:rsidR="00B807F8" w:rsidRPr="00762B17">
        <w:rPr>
          <w:rFonts w:cstheme="minorHAnsi"/>
        </w:rPr>
        <w:t xml:space="preserve">Prof.ssa Silvia Mugnano </w:t>
      </w:r>
      <w:r w:rsidR="00B807F8">
        <w:rPr>
          <w:rFonts w:cstheme="minorHAnsi"/>
        </w:rPr>
        <w:t xml:space="preserve">- </w:t>
      </w:r>
      <w:r w:rsidRPr="00762B17">
        <w:rPr>
          <w:rFonts w:cstheme="minorHAnsi"/>
        </w:rPr>
        <w:t>Dott.ssa Laura Gavinelli</w:t>
      </w:r>
      <w:r w:rsidR="00B807F8">
        <w:rPr>
          <w:rFonts w:cstheme="minorHAnsi"/>
        </w:rPr>
        <w:t xml:space="preserve">, </w:t>
      </w:r>
      <w:r w:rsidRPr="00762B17">
        <w:rPr>
          <w:rFonts w:cstheme="minorHAnsi"/>
        </w:rPr>
        <w:t xml:space="preserve">Dipartimento di sociologia e ricerca sociale, </w:t>
      </w:r>
      <w:r w:rsidRPr="00762B17">
        <w:rPr>
          <w:rFonts w:cstheme="minorHAnsi"/>
          <w:i/>
          <w:iCs/>
        </w:rPr>
        <w:t xml:space="preserve">Università degli Studi Milano - Bicocca </w:t>
      </w:r>
    </w:p>
    <w:p w14:paraId="3BF95EF8" w14:textId="77777777" w:rsidR="00762B17" w:rsidRPr="00762B17" w:rsidRDefault="00762B17" w:rsidP="00762B17">
      <w:pPr>
        <w:spacing w:after="0"/>
        <w:jc w:val="both"/>
        <w:rPr>
          <w:rFonts w:cstheme="minorHAnsi"/>
        </w:rPr>
      </w:pPr>
    </w:p>
    <w:p w14:paraId="2F2B2383" w14:textId="1AA626A0" w:rsidR="00762B17" w:rsidRPr="00762B17" w:rsidRDefault="00762B17" w:rsidP="00762B17">
      <w:pPr>
        <w:spacing w:after="0"/>
        <w:jc w:val="both"/>
        <w:rPr>
          <w:rFonts w:cstheme="minorHAnsi"/>
          <w:i/>
          <w:iCs/>
        </w:rPr>
      </w:pPr>
      <w:r w:rsidRPr="00762B17">
        <w:rPr>
          <w:rFonts w:cstheme="minorHAnsi"/>
          <w:b/>
          <w:bCs/>
          <w:i/>
          <w:iCs/>
        </w:rPr>
        <w:t xml:space="preserve">10. Saluti finali </w:t>
      </w:r>
    </w:p>
    <w:p w14:paraId="0052611E" w14:textId="4ED5EA57" w:rsidR="00762B17" w:rsidRPr="00762B17" w:rsidRDefault="00762B17" w:rsidP="00762B17">
      <w:pPr>
        <w:spacing w:after="0"/>
        <w:jc w:val="both"/>
        <w:rPr>
          <w:rFonts w:cstheme="minorHAnsi"/>
        </w:rPr>
      </w:pPr>
      <w:r w:rsidRPr="00762B17">
        <w:rPr>
          <w:rFonts w:cstheme="minorHAnsi"/>
        </w:rPr>
        <w:t>Luca Santambrogio, Presidente della Provincia di Monza e della Brianza</w:t>
      </w:r>
    </w:p>
    <w:p w14:paraId="0F4107F6" w14:textId="4CDB2F66" w:rsidR="00762B17" w:rsidRDefault="00762B17" w:rsidP="00C16AE9">
      <w:pPr>
        <w:spacing w:after="0"/>
        <w:jc w:val="both"/>
        <w:rPr>
          <w:rFonts w:cstheme="minorHAnsi"/>
          <w:sz w:val="24"/>
          <w:szCs w:val="24"/>
        </w:rPr>
      </w:pPr>
    </w:p>
    <w:p w14:paraId="1D59442C" w14:textId="77777777" w:rsidR="005B206B" w:rsidRPr="00C769F9" w:rsidRDefault="005B206B" w:rsidP="0065053C">
      <w:pPr>
        <w:pStyle w:val="Nessunaspaziatura"/>
        <w:jc w:val="both"/>
        <w:rPr>
          <w:rFonts w:ascii="Trebuchet MS" w:eastAsia="Times New Roman" w:hAnsi="Trebuchet MS" w:cstheme="minorHAnsi"/>
          <w:lang w:eastAsia="it-IT"/>
        </w:rPr>
      </w:pPr>
    </w:p>
    <w:p w14:paraId="6B49BFB9" w14:textId="2F6D9D9E" w:rsidR="007A34E3" w:rsidRPr="00C769F9" w:rsidRDefault="007A34E3" w:rsidP="007A34E3">
      <w:pPr>
        <w:pStyle w:val="Nessunaspaziatura"/>
        <w:jc w:val="both"/>
        <w:rPr>
          <w:rFonts w:ascii="Trebuchet MS" w:eastAsia="Times New Roman" w:hAnsi="Trebuchet MS" w:cstheme="minorHAnsi"/>
          <w:b/>
          <w:bCs/>
          <w:lang w:eastAsia="it-IT"/>
        </w:rPr>
      </w:pPr>
      <w:r w:rsidRPr="00C769F9">
        <w:rPr>
          <w:rFonts w:ascii="Trebuchet MS" w:eastAsia="Times New Roman" w:hAnsi="Trebuchet MS" w:cstheme="minorHAnsi"/>
          <w:b/>
          <w:bCs/>
          <w:lang w:eastAsia="it-IT"/>
        </w:rPr>
        <w:t xml:space="preserve">Ville Aperte in Brianza </w:t>
      </w:r>
      <w:r w:rsidRPr="00C769F9">
        <w:rPr>
          <w:rFonts w:ascii="Trebuchet MS" w:hAnsi="Trebuchet MS"/>
        </w:rPr>
        <w:t xml:space="preserve">ha ricevuto l’adesione tramite Medaglia da parte del </w:t>
      </w:r>
      <w:r w:rsidRPr="00C769F9">
        <w:rPr>
          <w:rFonts w:ascii="Trebuchet MS" w:hAnsi="Trebuchet MS"/>
          <w:b/>
          <w:bCs/>
        </w:rPr>
        <w:t>Presidente della Repubblica italiana</w:t>
      </w:r>
      <w:r w:rsidR="002D6D25" w:rsidRPr="00C769F9">
        <w:rPr>
          <w:rFonts w:ascii="Trebuchet MS" w:hAnsi="Trebuchet MS"/>
        </w:rPr>
        <w:t xml:space="preserve"> e, c</w:t>
      </w:r>
      <w:r w:rsidRPr="00C769F9">
        <w:rPr>
          <w:rFonts w:ascii="Trebuchet MS" w:hAnsi="Trebuchet MS" w:cstheme="minorHAnsi"/>
        </w:rPr>
        <w:t>ome nelle precedenti edizioni</w:t>
      </w:r>
      <w:r w:rsidR="002D6D25" w:rsidRPr="00C769F9">
        <w:rPr>
          <w:rFonts w:ascii="Trebuchet MS" w:hAnsi="Trebuchet MS" w:cstheme="minorHAnsi"/>
        </w:rPr>
        <w:t>,</w:t>
      </w:r>
      <w:r w:rsidRPr="00C769F9">
        <w:rPr>
          <w:rFonts w:ascii="Trebuchet MS" w:hAnsi="Trebuchet MS" w:cstheme="minorHAnsi"/>
        </w:rPr>
        <w:t xml:space="preserve"> è stato attribuito il</w:t>
      </w:r>
      <w:r w:rsidRPr="00C769F9">
        <w:rPr>
          <w:rFonts w:ascii="Trebuchet MS" w:eastAsia="Times New Roman" w:hAnsi="Trebuchet MS" w:cstheme="minorHAnsi"/>
          <w:lang w:eastAsia="it-IT"/>
        </w:rPr>
        <w:t xml:space="preserve"> patrocinio istituzionale dal </w:t>
      </w:r>
      <w:r w:rsidRPr="00C769F9">
        <w:rPr>
          <w:rFonts w:ascii="Trebuchet MS" w:eastAsia="Times New Roman" w:hAnsi="Trebuchet MS" w:cstheme="minorHAnsi"/>
          <w:b/>
          <w:bCs/>
          <w:lang w:eastAsia="it-IT"/>
        </w:rPr>
        <w:t>Ministero della Cultura.</w:t>
      </w:r>
    </w:p>
    <w:p w14:paraId="1B449377" w14:textId="30D9EBC6" w:rsidR="00890C9A" w:rsidRPr="00C769F9" w:rsidRDefault="00890C9A" w:rsidP="007A34E3">
      <w:pPr>
        <w:pStyle w:val="Nessunaspaziatura"/>
        <w:jc w:val="both"/>
        <w:rPr>
          <w:rFonts w:ascii="Trebuchet MS" w:eastAsia="Times New Roman" w:hAnsi="Trebuchet MS" w:cstheme="minorHAnsi"/>
          <w:b/>
          <w:bCs/>
          <w:lang w:eastAsia="it-IT"/>
        </w:rPr>
      </w:pPr>
    </w:p>
    <w:p w14:paraId="5A84ABBA" w14:textId="20B5B4E4" w:rsidR="00890C9A" w:rsidRPr="00C769F9" w:rsidRDefault="00890C9A" w:rsidP="00890C9A">
      <w:pPr>
        <w:pStyle w:val="Nessunaspaziatura"/>
        <w:spacing w:after="120"/>
        <w:jc w:val="both"/>
        <w:rPr>
          <w:rFonts w:ascii="Trebuchet MS" w:hAnsi="Trebuchet MS" w:cstheme="minorHAnsi"/>
        </w:rPr>
      </w:pPr>
      <w:r w:rsidRPr="00C769F9">
        <w:rPr>
          <w:rFonts w:ascii="Trebuchet MS" w:eastAsia="Times New Roman" w:hAnsi="Trebuchet MS" w:cstheme="minorHAnsi"/>
          <w:b/>
          <w:bCs/>
          <w:i/>
          <w:iCs/>
          <w:u w:val="single"/>
          <w:lang w:eastAsia="it-IT"/>
        </w:rPr>
        <w:t>Main sponsor</w:t>
      </w:r>
      <w:r w:rsidRPr="00C769F9">
        <w:rPr>
          <w:rFonts w:ascii="Trebuchet MS" w:hAnsi="Trebuchet MS" w:cstheme="minorHAnsi"/>
        </w:rPr>
        <w:t>: BrianzAcque, AEB, A2A illuminazione pubblica, Gelsia.</w:t>
      </w:r>
    </w:p>
    <w:p w14:paraId="14F9E9F6" w14:textId="77777777" w:rsidR="00890C9A" w:rsidRPr="00C769F9" w:rsidRDefault="00890C9A" w:rsidP="00890C9A">
      <w:pPr>
        <w:pStyle w:val="Nessunaspaziatura"/>
        <w:spacing w:after="120"/>
        <w:jc w:val="both"/>
        <w:rPr>
          <w:rFonts w:ascii="Trebuchet MS" w:eastAsia="Times New Roman" w:hAnsi="Trebuchet MS" w:cstheme="minorHAnsi"/>
          <w:b/>
          <w:bCs/>
          <w:i/>
          <w:iCs/>
          <w:u w:val="single"/>
          <w:lang w:eastAsia="it-IT"/>
        </w:rPr>
      </w:pPr>
      <w:r w:rsidRPr="00C769F9">
        <w:rPr>
          <w:rFonts w:ascii="Trebuchet MS" w:hAnsi="Trebuchet MS" w:cstheme="minorHAnsi"/>
          <w:b/>
          <w:bCs/>
          <w:i/>
          <w:iCs/>
          <w:u w:val="single"/>
        </w:rPr>
        <w:t>Con il sostegno di:</w:t>
      </w:r>
      <w:r w:rsidRPr="00C769F9">
        <w:rPr>
          <w:rFonts w:ascii="Trebuchet MS" w:hAnsi="Trebuchet MS" w:cstheme="minorHAnsi"/>
        </w:rPr>
        <w:t xml:space="preserve"> BEA – Brianza Energia e Ambiente, CEM Ambiente</w:t>
      </w:r>
    </w:p>
    <w:p w14:paraId="04991352" w14:textId="1E524E38" w:rsidR="005B206B" w:rsidRPr="00C769F9" w:rsidRDefault="005B206B" w:rsidP="0075670A">
      <w:pPr>
        <w:pStyle w:val="Nessunaspaziatura"/>
        <w:spacing w:after="120"/>
        <w:jc w:val="both"/>
        <w:rPr>
          <w:rFonts w:ascii="Trebuchet MS" w:eastAsia="Times New Roman" w:hAnsi="Trebuchet MS" w:cstheme="minorHAnsi"/>
          <w:lang w:eastAsia="it-IT"/>
        </w:rPr>
      </w:pPr>
      <w:r w:rsidRPr="00C769F9">
        <w:rPr>
          <w:rFonts w:ascii="Trebuchet MS" w:hAnsi="Trebuchet MS" w:cstheme="minorHAnsi"/>
          <w:b/>
          <w:bCs/>
          <w:i/>
          <w:iCs/>
          <w:u w:val="single"/>
        </w:rPr>
        <w:t>Patrocini</w:t>
      </w:r>
      <w:r w:rsidRPr="00C769F9">
        <w:rPr>
          <w:rFonts w:ascii="Trebuchet MS" w:hAnsi="Trebuchet MS" w:cstheme="minorHAnsi"/>
        </w:rPr>
        <w:t xml:space="preserve">: </w:t>
      </w:r>
      <w:r w:rsidR="00AB1046" w:rsidRPr="00C769F9">
        <w:rPr>
          <w:rFonts w:ascii="Trebuchet MS" w:hAnsi="Trebuchet MS" w:cstheme="minorHAnsi"/>
        </w:rPr>
        <w:t xml:space="preserve">Ministero della Cultura, </w:t>
      </w:r>
      <w:r w:rsidRPr="00C769F9">
        <w:rPr>
          <w:rFonts w:ascii="Trebuchet MS" w:eastAsia="Times New Roman" w:hAnsi="Trebuchet MS" w:cstheme="minorHAnsi"/>
          <w:lang w:eastAsia="it-IT"/>
        </w:rPr>
        <w:t xml:space="preserve">Camera di Commercio di Milano Monza e Brianza e Lodi, </w:t>
      </w:r>
      <w:r w:rsidR="00726E79" w:rsidRPr="00C769F9">
        <w:rPr>
          <w:rFonts w:ascii="Trebuchet MS" w:eastAsia="Times New Roman" w:hAnsi="Trebuchet MS" w:cstheme="minorHAnsi"/>
          <w:lang w:eastAsia="it-IT"/>
        </w:rPr>
        <w:t xml:space="preserve">Regione Lombardia – Consiglio, </w:t>
      </w:r>
      <w:r w:rsidRPr="00C769F9">
        <w:rPr>
          <w:rFonts w:ascii="Trebuchet MS" w:eastAsia="Times New Roman" w:hAnsi="Trebuchet MS" w:cstheme="minorHAnsi"/>
          <w:lang w:eastAsia="it-IT"/>
        </w:rPr>
        <w:t>ICOM Italia,</w:t>
      </w:r>
      <w:r w:rsidR="00AB1046" w:rsidRPr="00C769F9">
        <w:rPr>
          <w:rFonts w:ascii="Trebuchet MS" w:eastAsia="Times New Roman" w:hAnsi="Trebuchet MS" w:cstheme="minorHAnsi"/>
          <w:lang w:eastAsia="it-IT"/>
        </w:rPr>
        <w:t xml:space="preserve"> </w:t>
      </w:r>
      <w:r w:rsidRPr="00C769F9">
        <w:rPr>
          <w:rFonts w:ascii="Trebuchet MS" w:eastAsia="Times New Roman" w:hAnsi="Trebuchet MS" w:cstheme="minorHAnsi"/>
          <w:lang w:eastAsia="it-IT"/>
        </w:rPr>
        <w:t xml:space="preserve">Touring Club Italiano, </w:t>
      </w:r>
      <w:r w:rsidR="00AB1046" w:rsidRPr="00C769F9">
        <w:rPr>
          <w:rFonts w:ascii="Trebuchet MS" w:eastAsia="Times New Roman" w:hAnsi="Trebuchet MS" w:cstheme="minorHAnsi"/>
          <w:lang w:eastAsia="it-IT"/>
        </w:rPr>
        <w:t xml:space="preserve">ADSI Associazione Dimore Storiche Italiane, AIM – Associazione Interessi Metropolitani, UNPLI – Unione Nazionale Pro Loco Italiane, Italia Nostra – Sezione di Monza, </w:t>
      </w:r>
      <w:r w:rsidRPr="00C769F9">
        <w:rPr>
          <w:rFonts w:ascii="Trebuchet MS" w:eastAsia="Times New Roman" w:hAnsi="Trebuchet MS" w:cstheme="minorHAnsi"/>
          <w:lang w:eastAsia="it-IT"/>
        </w:rPr>
        <w:t>FAI – Delegazione di Monza</w:t>
      </w:r>
      <w:r w:rsidR="00AB1046" w:rsidRPr="00C769F9">
        <w:rPr>
          <w:rFonts w:ascii="Trebuchet MS" w:eastAsia="Times New Roman" w:hAnsi="Trebuchet MS" w:cstheme="minorHAnsi"/>
          <w:lang w:eastAsia="it-IT"/>
        </w:rPr>
        <w:t xml:space="preserve">, </w:t>
      </w:r>
      <w:r w:rsidRPr="00C769F9">
        <w:rPr>
          <w:rFonts w:ascii="Trebuchet MS" w:eastAsia="Times New Roman" w:hAnsi="Trebuchet MS" w:cstheme="minorHAnsi"/>
          <w:lang w:eastAsia="it-IT"/>
        </w:rPr>
        <w:t>Re</w:t>
      </w:r>
      <w:r w:rsidR="002B2FB3" w:rsidRPr="00C769F9">
        <w:rPr>
          <w:rFonts w:ascii="Trebuchet MS" w:eastAsia="Times New Roman" w:hAnsi="Trebuchet MS" w:cstheme="minorHAnsi"/>
          <w:lang w:eastAsia="it-IT"/>
        </w:rPr>
        <w:t>G</w:t>
      </w:r>
      <w:r w:rsidRPr="00C769F9">
        <w:rPr>
          <w:rFonts w:ascii="Trebuchet MS" w:eastAsia="Times New Roman" w:hAnsi="Trebuchet MS" w:cstheme="minorHAnsi"/>
          <w:lang w:eastAsia="it-IT"/>
        </w:rPr>
        <w:t>i</w:t>
      </w:r>
      <w:r w:rsidR="002B2FB3" w:rsidRPr="00C769F9">
        <w:rPr>
          <w:rFonts w:ascii="Trebuchet MS" w:eastAsia="Times New Roman" w:hAnsi="Trebuchet MS" w:cstheme="minorHAnsi"/>
          <w:lang w:eastAsia="it-IT"/>
        </w:rPr>
        <w:t>S</w:t>
      </w:r>
      <w:r w:rsidRPr="00C769F9">
        <w:rPr>
          <w:rFonts w:ascii="Trebuchet MS" w:eastAsia="Times New Roman" w:hAnsi="Trebuchet MS" w:cstheme="minorHAnsi"/>
          <w:lang w:eastAsia="it-IT"/>
        </w:rPr>
        <w:t xml:space="preserve"> - Rete dei giardini storici.</w:t>
      </w:r>
    </w:p>
    <w:p w14:paraId="5713E474" w14:textId="3B1DD5D5" w:rsidR="002B2FB3" w:rsidRPr="00C769F9" w:rsidRDefault="002B2FB3" w:rsidP="0075670A">
      <w:pPr>
        <w:pStyle w:val="Nessunaspaziatura"/>
        <w:spacing w:after="120"/>
        <w:jc w:val="both"/>
        <w:rPr>
          <w:rFonts w:ascii="Trebuchet MS" w:eastAsia="Times New Roman" w:hAnsi="Trebuchet MS" w:cstheme="minorHAnsi"/>
          <w:lang w:eastAsia="it-IT"/>
        </w:rPr>
      </w:pPr>
      <w:r w:rsidRPr="00C769F9">
        <w:rPr>
          <w:rFonts w:ascii="Trebuchet MS" w:eastAsia="Times New Roman" w:hAnsi="Trebuchet MS" w:cstheme="minorHAnsi"/>
          <w:b/>
          <w:bCs/>
          <w:i/>
          <w:iCs/>
          <w:u w:val="single"/>
          <w:lang w:eastAsia="it-IT"/>
        </w:rPr>
        <w:t>Patrocinio oneroso</w:t>
      </w:r>
      <w:r w:rsidR="000F1A6A" w:rsidRPr="00C769F9">
        <w:rPr>
          <w:rFonts w:ascii="Trebuchet MS" w:hAnsi="Trebuchet MS" w:cstheme="minorHAnsi"/>
        </w:rPr>
        <w:t xml:space="preserve">: </w:t>
      </w:r>
      <w:r w:rsidRPr="00C769F9">
        <w:rPr>
          <w:rFonts w:ascii="Trebuchet MS" w:eastAsia="Times New Roman" w:hAnsi="Trebuchet MS" w:cstheme="minorHAnsi"/>
          <w:lang w:eastAsia="it-IT"/>
        </w:rPr>
        <w:t>Fondazione Cariplo.</w:t>
      </w:r>
    </w:p>
    <w:p w14:paraId="74FF6EC9" w14:textId="77777777" w:rsidR="005B206B" w:rsidRPr="00C769F9" w:rsidRDefault="005B206B" w:rsidP="0065053C">
      <w:pPr>
        <w:pStyle w:val="Nessunaspaziatura"/>
        <w:jc w:val="both"/>
        <w:rPr>
          <w:rFonts w:ascii="Trebuchet MS" w:hAnsi="Trebuchet MS" w:cstheme="minorHAnsi"/>
          <w:bCs/>
        </w:rPr>
      </w:pPr>
      <w:r w:rsidRPr="00C769F9">
        <w:rPr>
          <w:rFonts w:ascii="Trebuchet MS" w:eastAsia="Times New Roman" w:hAnsi="Trebuchet MS" w:cstheme="minorHAnsi"/>
          <w:b/>
          <w:bCs/>
          <w:i/>
          <w:iCs/>
          <w:u w:val="single"/>
          <w:lang w:eastAsia="it-IT"/>
        </w:rPr>
        <w:t>Contributi</w:t>
      </w:r>
      <w:r w:rsidRPr="00C769F9">
        <w:rPr>
          <w:rFonts w:ascii="Trebuchet MS" w:eastAsia="Times New Roman" w:hAnsi="Trebuchet MS" w:cstheme="minorHAnsi"/>
          <w:lang w:eastAsia="it-IT"/>
        </w:rPr>
        <w:t xml:space="preserve">: </w:t>
      </w:r>
      <w:r w:rsidRPr="00C769F9">
        <w:rPr>
          <w:rFonts w:ascii="Trebuchet MS" w:hAnsi="Trebuchet MS" w:cstheme="minorHAnsi"/>
          <w:bCs/>
        </w:rPr>
        <w:t xml:space="preserve">Ville Aperte in Brianza cresce anche grazie al coinvolgimento di partner pubblici e privati con cui si stanno sperimentando formule di marketing culturale: </w:t>
      </w:r>
    </w:p>
    <w:p w14:paraId="7265BB91" w14:textId="23914B40" w:rsidR="00763DDA" w:rsidRPr="00757513" w:rsidRDefault="00757513" w:rsidP="00757513">
      <w:pPr>
        <w:pStyle w:val="Nessunaspaziatura"/>
        <w:jc w:val="both"/>
        <w:rPr>
          <w:rFonts w:ascii="Trebuchet MS" w:hAnsi="Trebuchet MS" w:cstheme="minorHAnsi"/>
          <w:bCs/>
        </w:rPr>
      </w:pPr>
      <w:r w:rsidRPr="00757513">
        <w:rPr>
          <w:rFonts w:ascii="Trebuchet MS" w:hAnsi="Trebuchet MS" w:cstheme="minorHAnsi"/>
          <w:b/>
          <w:i/>
          <w:iCs/>
        </w:rPr>
        <w:t xml:space="preserve">Regione Lombardia: </w:t>
      </w:r>
      <w:r w:rsidRPr="00757513">
        <w:rPr>
          <w:rFonts w:ascii="Trebuchet MS" w:hAnsi="Trebuchet MS" w:cstheme="minorHAnsi"/>
          <w:bCs/>
        </w:rPr>
        <w:t>Provincia MB ha partecipato al bando dedicato ai PIC – Piani Integrati della Cultura ottenendo un contributo per potenziare azioni di valorizzazione e fruizione del patrimonio storico ed artistico. Il progetto “E-pic land” - in collaborazione con partner pubblici e privati e capofila la Fondazione Augusto Rancilio – si propone di valorizzare e rendere fruibili al pubblico ville e palazzi storici, presenti su un territorio compreso tra il nord di Milano fino alla Brianza, tra il Seveso a est e l’Olona a ovest, fino ai grandi laghi prealpini. Ville di delizia, parchi e acque - questi i cardini di un progetto che racconta di natura, arte, storia, cultura, svago e ricreazione per tutti.</w:t>
      </w:r>
    </w:p>
    <w:p w14:paraId="0D1DF388" w14:textId="35F4EBE4" w:rsidR="00763DDA" w:rsidRPr="00720AC7" w:rsidRDefault="00763DDA" w:rsidP="0065053C">
      <w:pPr>
        <w:pStyle w:val="Nessunaspaziatura"/>
        <w:jc w:val="both"/>
        <w:rPr>
          <w:rFonts w:ascii="Trebuchet MS" w:hAnsi="Trebuchet MS" w:cstheme="minorHAnsi"/>
          <w:bCs/>
        </w:rPr>
      </w:pPr>
      <w:r w:rsidRPr="00720AC7">
        <w:rPr>
          <w:rFonts w:ascii="Trebuchet MS" w:hAnsi="Trebuchet MS" w:cstheme="minorHAnsi"/>
          <w:bCs/>
        </w:rPr>
        <w:t>Canali social: FACEBOOK, INSTAGRAM, TWITTER</w:t>
      </w:r>
    </w:p>
    <w:p w14:paraId="358D48E1" w14:textId="643AD29B" w:rsidR="00CC1468" w:rsidRPr="00720AC7" w:rsidRDefault="00CC1468" w:rsidP="0065053C">
      <w:pPr>
        <w:spacing w:after="0"/>
        <w:rPr>
          <w:rFonts w:ascii="Trebuchet MS" w:hAnsi="Trebuchet MS" w:cstheme="minorHAnsi"/>
        </w:rPr>
      </w:pPr>
    </w:p>
    <w:p w14:paraId="4F63B9AB" w14:textId="434F3AD1" w:rsidR="00850C4C" w:rsidRPr="00C769F9" w:rsidRDefault="00850C4C" w:rsidP="0065053C">
      <w:pPr>
        <w:spacing w:after="0"/>
        <w:rPr>
          <w:rFonts w:ascii="Trebuchet MS" w:hAnsi="Trebuchet MS" w:cstheme="minorHAnsi"/>
        </w:rPr>
      </w:pPr>
    </w:p>
    <w:p w14:paraId="18C58012" w14:textId="77777777" w:rsidR="00E24FA8" w:rsidRDefault="00E24FA8" w:rsidP="0065053C">
      <w:pPr>
        <w:spacing w:after="0"/>
        <w:rPr>
          <w:rFonts w:ascii="Trebuchet MS" w:hAnsi="Trebuchet MS" w:cstheme="minorHAnsi"/>
          <w:b/>
          <w:bCs/>
        </w:rPr>
      </w:pPr>
      <w:r w:rsidRPr="00E24FA8">
        <w:rPr>
          <w:rFonts w:ascii="Trebuchet MS" w:hAnsi="Trebuchet MS" w:cstheme="minorHAnsi"/>
          <w:b/>
          <w:bCs/>
          <w:u w:val="single"/>
        </w:rPr>
        <w:t>CONVEGNO</w:t>
      </w:r>
    </w:p>
    <w:p w14:paraId="5B3AFD39" w14:textId="38564F85" w:rsidR="00C43AC6" w:rsidRDefault="00E24FA8" w:rsidP="00E24FA8">
      <w:pPr>
        <w:spacing w:after="0"/>
        <w:rPr>
          <w:rFonts w:ascii="Trebuchet MS" w:hAnsi="Trebuchet MS" w:cstheme="minorHAnsi"/>
        </w:rPr>
      </w:pPr>
      <w:r w:rsidRPr="00E24FA8">
        <w:rPr>
          <w:rFonts w:ascii="Trebuchet MS" w:hAnsi="Trebuchet MS" w:cstheme="minorHAnsi"/>
          <w:b/>
          <w:bCs/>
          <w:i/>
          <w:iCs/>
        </w:rPr>
        <w:t>LA BRIANZA TRA I LAGHI E MILANO.</w:t>
      </w:r>
      <w:r w:rsidR="005C3919">
        <w:rPr>
          <w:rFonts w:ascii="Trebuchet MS" w:hAnsi="Trebuchet MS" w:cstheme="minorHAnsi"/>
          <w:b/>
          <w:bCs/>
          <w:i/>
          <w:iCs/>
        </w:rPr>
        <w:t xml:space="preserve"> </w:t>
      </w:r>
      <w:r w:rsidRPr="00E24FA8">
        <w:rPr>
          <w:rFonts w:ascii="Trebuchet MS" w:hAnsi="Trebuchet MS" w:cstheme="minorHAnsi"/>
          <w:b/>
          <w:bCs/>
          <w:i/>
          <w:iCs/>
        </w:rPr>
        <w:t>IDEE PER IL FUTURO</w:t>
      </w:r>
    </w:p>
    <w:p w14:paraId="37EC037D" w14:textId="796611CC" w:rsidR="00E24FA8" w:rsidRDefault="00E24FA8" w:rsidP="00E24FA8">
      <w:pPr>
        <w:spacing w:after="0"/>
        <w:rPr>
          <w:rFonts w:ascii="Trebuchet MS" w:hAnsi="Trebuchet MS" w:cstheme="minorHAnsi"/>
        </w:rPr>
      </w:pPr>
      <w:r>
        <w:rPr>
          <w:rFonts w:ascii="Trebuchet MS" w:hAnsi="Trebuchet MS" w:cstheme="minorHAnsi"/>
        </w:rPr>
        <w:t>Reggia di Monza | Salone d’onore</w:t>
      </w:r>
    </w:p>
    <w:p w14:paraId="5BC5A622" w14:textId="075DE1E0" w:rsidR="00E24FA8" w:rsidRDefault="00E24FA8" w:rsidP="00E24FA8">
      <w:pPr>
        <w:spacing w:after="0"/>
        <w:rPr>
          <w:rFonts w:ascii="Trebuchet MS" w:hAnsi="Trebuchet MS" w:cstheme="minorHAnsi"/>
          <w:b/>
          <w:bCs/>
        </w:rPr>
      </w:pPr>
      <w:r>
        <w:rPr>
          <w:rFonts w:ascii="Trebuchet MS" w:hAnsi="Trebuchet MS" w:cstheme="minorHAnsi"/>
          <w:b/>
          <w:bCs/>
        </w:rPr>
        <w:t>Giovedì 13 ottobre 2022, dalle 9.30 alle 13.30</w:t>
      </w:r>
    </w:p>
    <w:p w14:paraId="37AF0107" w14:textId="77777777" w:rsidR="00E24FA8" w:rsidRPr="00E24FA8" w:rsidRDefault="00E24FA8" w:rsidP="00E24FA8">
      <w:pPr>
        <w:spacing w:after="0"/>
        <w:rPr>
          <w:rFonts w:ascii="Trebuchet MS" w:hAnsi="Trebuchet MS" w:cstheme="minorHAnsi"/>
          <w:b/>
          <w:bCs/>
        </w:rPr>
      </w:pPr>
    </w:p>
    <w:p w14:paraId="774F6B75" w14:textId="61F6C594" w:rsidR="00C43AC6" w:rsidRPr="00C769F9" w:rsidRDefault="007726F5" w:rsidP="0065053C">
      <w:pPr>
        <w:spacing w:after="0"/>
        <w:rPr>
          <w:rFonts w:ascii="Trebuchet MS" w:hAnsi="Trebuchet MS" w:cstheme="minorHAnsi"/>
        </w:rPr>
      </w:pPr>
      <w:hyperlink r:id="rId11" w:history="1">
        <w:r w:rsidR="00C43AC6" w:rsidRPr="00C769F9">
          <w:rPr>
            <w:rStyle w:val="Collegamentoipertestuale"/>
            <w:rFonts w:ascii="Trebuchet MS" w:hAnsi="Trebuchet MS" w:cstheme="minorHAnsi"/>
            <w:b/>
            <w:bCs/>
          </w:rPr>
          <w:t>www.villeaperte.info</w:t>
        </w:r>
      </w:hyperlink>
    </w:p>
    <w:p w14:paraId="10E41982" w14:textId="1261B96E" w:rsidR="00C43AC6" w:rsidRPr="00C769F9" w:rsidRDefault="00C43AC6" w:rsidP="0065053C">
      <w:pPr>
        <w:spacing w:after="0"/>
        <w:rPr>
          <w:rFonts w:ascii="Trebuchet MS" w:hAnsi="Trebuchet MS" w:cstheme="minorHAnsi"/>
        </w:rPr>
      </w:pPr>
    </w:p>
    <w:p w14:paraId="6212E990" w14:textId="5A10BE5C" w:rsidR="005B206B" w:rsidRPr="00C769F9" w:rsidRDefault="005B206B" w:rsidP="0065053C">
      <w:pPr>
        <w:pStyle w:val="Nessunaspaziatura"/>
        <w:rPr>
          <w:rFonts w:ascii="Trebuchet MS" w:hAnsi="Trebuchet MS" w:cstheme="minorHAnsi"/>
          <w:b/>
          <w:bCs/>
        </w:rPr>
      </w:pPr>
      <w:r w:rsidRPr="00C769F9">
        <w:rPr>
          <w:rFonts w:ascii="Trebuchet MS" w:hAnsi="Trebuchet MS" w:cstheme="minorHAnsi"/>
          <w:b/>
          <w:bCs/>
        </w:rPr>
        <w:t xml:space="preserve">Ufficio stampa: </w:t>
      </w:r>
    </w:p>
    <w:p w14:paraId="6D45CB72" w14:textId="77777777" w:rsidR="00720AC7" w:rsidRDefault="005B206B" w:rsidP="0065053C">
      <w:pPr>
        <w:pStyle w:val="Nessunaspaziatura"/>
        <w:rPr>
          <w:rFonts w:ascii="Trebuchet MS" w:hAnsi="Trebuchet MS" w:cstheme="minorHAnsi"/>
        </w:rPr>
      </w:pPr>
      <w:r w:rsidRPr="00C769F9">
        <w:rPr>
          <w:rFonts w:ascii="Trebuchet MS" w:hAnsi="Trebuchet MS" w:cstheme="minorHAnsi"/>
        </w:rPr>
        <w:t>CLP Relazioni Pubbliche</w:t>
      </w:r>
    </w:p>
    <w:p w14:paraId="4E11FB0D" w14:textId="15EAD6F9" w:rsidR="005B206B" w:rsidRDefault="00DE4D41" w:rsidP="0065053C">
      <w:pPr>
        <w:pStyle w:val="Nessunaspaziatura"/>
        <w:rPr>
          <w:rFonts w:asciiTheme="minorHAnsi" w:hAnsiTheme="minorHAnsi" w:cstheme="minorHAnsi"/>
        </w:rPr>
      </w:pPr>
      <w:r w:rsidRPr="00C769F9">
        <w:rPr>
          <w:rFonts w:ascii="Trebuchet MS" w:hAnsi="Trebuchet MS" w:cstheme="minorHAnsi"/>
        </w:rPr>
        <w:t>Clara Cervia</w:t>
      </w:r>
      <w:r w:rsidR="001A0EC5" w:rsidRPr="00C769F9">
        <w:rPr>
          <w:rFonts w:ascii="Trebuchet MS" w:hAnsi="Trebuchet MS" w:cstheme="minorHAnsi"/>
        </w:rPr>
        <w:t xml:space="preserve"> | </w:t>
      </w:r>
      <w:r w:rsidR="005B206B" w:rsidRPr="00C769F9">
        <w:rPr>
          <w:rFonts w:ascii="Trebuchet MS" w:hAnsi="Trebuchet MS" w:cstheme="minorHAnsi"/>
        </w:rPr>
        <w:t>T. + 39 02 36755700</w:t>
      </w:r>
      <w:r w:rsidR="001A0EC5" w:rsidRPr="00C769F9">
        <w:rPr>
          <w:rFonts w:ascii="Trebuchet MS" w:hAnsi="Trebuchet MS" w:cstheme="minorHAnsi"/>
        </w:rPr>
        <w:t xml:space="preserve"> | </w:t>
      </w:r>
      <w:hyperlink r:id="rId12" w:history="1">
        <w:r w:rsidR="00C43AC6" w:rsidRPr="00C769F9">
          <w:rPr>
            <w:rStyle w:val="Collegamentoipertestuale"/>
            <w:rFonts w:ascii="Trebuchet MS" w:hAnsi="Trebuchet MS" w:cstheme="minorHAnsi"/>
          </w:rPr>
          <w:t>clara.cervia@clp1968.it</w:t>
        </w:r>
      </w:hyperlink>
      <w:r w:rsidR="001A0EC5" w:rsidRPr="00C769F9">
        <w:rPr>
          <w:rFonts w:ascii="Trebuchet MS" w:hAnsi="Trebuchet MS" w:cstheme="minorHAnsi"/>
        </w:rPr>
        <w:t xml:space="preserve"> | </w:t>
      </w:r>
      <w:hyperlink r:id="rId13" w:history="1">
        <w:r w:rsidR="005B206B" w:rsidRPr="00C769F9">
          <w:rPr>
            <w:rStyle w:val="Collegamentoipertestuale"/>
            <w:rFonts w:ascii="Trebuchet MS" w:hAnsi="Trebuchet MS" w:cstheme="minorHAnsi"/>
          </w:rPr>
          <w:t>www.clp1968.it</w:t>
        </w:r>
      </w:hyperlink>
    </w:p>
    <w:sectPr w:rsidR="005B206B" w:rsidSect="00253B27">
      <w:headerReference w:type="default" r:id="rId14"/>
      <w:footerReference w:type="default" r:id="rId15"/>
      <w:pgSz w:w="11906" w:h="16838"/>
      <w:pgMar w:top="2552" w:right="1134" w:bottom="1134" w:left="1134" w:header="709" w:footer="22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3CA3E" w14:textId="77777777" w:rsidR="00D018F9" w:rsidRDefault="00D018F9" w:rsidP="009434D5">
      <w:pPr>
        <w:spacing w:after="0" w:line="240" w:lineRule="auto"/>
      </w:pPr>
      <w:r>
        <w:separator/>
      </w:r>
    </w:p>
  </w:endnote>
  <w:endnote w:type="continuationSeparator" w:id="0">
    <w:p w14:paraId="6E21CA81" w14:textId="77777777" w:rsidR="00D018F9" w:rsidRDefault="00D018F9" w:rsidP="009434D5">
      <w:pPr>
        <w:spacing w:after="0" w:line="240" w:lineRule="auto"/>
      </w:pPr>
      <w:r>
        <w:continuationSeparator/>
      </w:r>
    </w:p>
  </w:endnote>
  <w:endnote w:type="continuationNotice" w:id="1">
    <w:p w14:paraId="5E8F3392" w14:textId="77777777" w:rsidR="00D018F9" w:rsidRDefault="00D018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A2525" w14:textId="60102D20" w:rsidR="009434D5" w:rsidRDefault="00253B27" w:rsidP="009434D5">
    <w:pPr>
      <w:pStyle w:val="Pidipagina"/>
      <w:tabs>
        <w:tab w:val="clear" w:pos="4819"/>
        <w:tab w:val="clear" w:pos="9638"/>
        <w:tab w:val="left" w:pos="2592"/>
      </w:tabs>
    </w:pPr>
    <w:r>
      <w:rPr>
        <w:noProof/>
      </w:rPr>
      <w:drawing>
        <wp:anchor distT="0" distB="0" distL="114300" distR="114300" simplePos="0" relativeHeight="251658241" behindDoc="0" locked="0" layoutInCell="1" allowOverlap="1" wp14:anchorId="78D5B2F3" wp14:editId="01AD7416">
          <wp:simplePos x="0" y="0"/>
          <wp:positionH relativeFrom="margin">
            <wp:posOffset>-472440</wp:posOffset>
          </wp:positionH>
          <wp:positionV relativeFrom="paragraph">
            <wp:posOffset>322580</wp:posOffset>
          </wp:positionV>
          <wp:extent cx="7020560" cy="1052195"/>
          <wp:effectExtent l="0" t="0" r="8890" b="0"/>
          <wp:wrapSquare wrapText="bothSides"/>
          <wp:docPr id="13" name="Immagin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magine 1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20560" cy="1052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34D5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2B68E" w14:textId="77777777" w:rsidR="00D018F9" w:rsidRDefault="00D018F9" w:rsidP="009434D5">
      <w:pPr>
        <w:spacing w:after="0" w:line="240" w:lineRule="auto"/>
      </w:pPr>
      <w:r>
        <w:separator/>
      </w:r>
    </w:p>
  </w:footnote>
  <w:footnote w:type="continuationSeparator" w:id="0">
    <w:p w14:paraId="2AB7C3CE" w14:textId="77777777" w:rsidR="00D018F9" w:rsidRDefault="00D018F9" w:rsidP="009434D5">
      <w:pPr>
        <w:spacing w:after="0" w:line="240" w:lineRule="auto"/>
      </w:pPr>
      <w:r>
        <w:continuationSeparator/>
      </w:r>
    </w:p>
  </w:footnote>
  <w:footnote w:type="continuationNotice" w:id="1">
    <w:p w14:paraId="27644ADF" w14:textId="77777777" w:rsidR="00D018F9" w:rsidRDefault="00D018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2F7B4" w14:textId="194EA092" w:rsidR="009434D5" w:rsidRPr="009434D5" w:rsidRDefault="009434D5" w:rsidP="009434D5">
    <w:pPr>
      <w:pStyle w:val="Intestazion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53A00738" wp14:editId="6B33C9BA">
          <wp:simplePos x="0" y="0"/>
          <wp:positionH relativeFrom="margin">
            <wp:align>center</wp:align>
          </wp:positionH>
          <wp:positionV relativeFrom="paragraph">
            <wp:posOffset>-226695</wp:posOffset>
          </wp:positionV>
          <wp:extent cx="7078345" cy="1060450"/>
          <wp:effectExtent l="0" t="0" r="0" b="6350"/>
          <wp:wrapSquare wrapText="bothSides"/>
          <wp:docPr id="12" name="Immagin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magine 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078345" cy="10608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1A367D"/>
    <w:multiLevelType w:val="hybridMultilevel"/>
    <w:tmpl w:val="2FD0A0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6028E"/>
    <w:multiLevelType w:val="hybridMultilevel"/>
    <w:tmpl w:val="00DAE976"/>
    <w:lvl w:ilvl="0" w:tplc="CA76855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3B3DD7"/>
    <w:multiLevelType w:val="hybridMultilevel"/>
    <w:tmpl w:val="D716E412"/>
    <w:lvl w:ilvl="0" w:tplc="FC10AED0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551F83"/>
    <w:multiLevelType w:val="hybridMultilevel"/>
    <w:tmpl w:val="3C74A0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4767B4"/>
    <w:multiLevelType w:val="hybridMultilevel"/>
    <w:tmpl w:val="BE124E56"/>
    <w:lvl w:ilvl="0" w:tplc="2878FAB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color w:val="FF000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5851978">
    <w:abstractNumId w:val="3"/>
  </w:num>
  <w:num w:numId="2" w16cid:durableId="1385254503">
    <w:abstractNumId w:val="4"/>
  </w:num>
  <w:num w:numId="3" w16cid:durableId="1003168474">
    <w:abstractNumId w:val="1"/>
  </w:num>
  <w:num w:numId="4" w16cid:durableId="1715764362">
    <w:abstractNumId w:val="2"/>
  </w:num>
  <w:num w:numId="5" w16cid:durableId="411247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4D5"/>
    <w:rsid w:val="00023880"/>
    <w:rsid w:val="00054063"/>
    <w:rsid w:val="000543B5"/>
    <w:rsid w:val="000861A5"/>
    <w:rsid w:val="00091CFA"/>
    <w:rsid w:val="00091EF5"/>
    <w:rsid w:val="000A0E62"/>
    <w:rsid w:val="000A7067"/>
    <w:rsid w:val="000B2542"/>
    <w:rsid w:val="000B3257"/>
    <w:rsid w:val="000C6873"/>
    <w:rsid w:val="000F1A6A"/>
    <w:rsid w:val="000F4265"/>
    <w:rsid w:val="000F737F"/>
    <w:rsid w:val="00116268"/>
    <w:rsid w:val="001342C9"/>
    <w:rsid w:val="00142637"/>
    <w:rsid w:val="00152EEC"/>
    <w:rsid w:val="001648A7"/>
    <w:rsid w:val="00191F2D"/>
    <w:rsid w:val="001938CA"/>
    <w:rsid w:val="001979D3"/>
    <w:rsid w:val="001A0EC5"/>
    <w:rsid w:val="001A1EA4"/>
    <w:rsid w:val="001A543B"/>
    <w:rsid w:val="001C7E72"/>
    <w:rsid w:val="001D22AB"/>
    <w:rsid w:val="001D6D81"/>
    <w:rsid w:val="00215C82"/>
    <w:rsid w:val="00222D82"/>
    <w:rsid w:val="002302C5"/>
    <w:rsid w:val="0023392C"/>
    <w:rsid w:val="00253B27"/>
    <w:rsid w:val="0026191F"/>
    <w:rsid w:val="00272318"/>
    <w:rsid w:val="00272A2A"/>
    <w:rsid w:val="00277E94"/>
    <w:rsid w:val="0029106A"/>
    <w:rsid w:val="00291F48"/>
    <w:rsid w:val="002A6CB3"/>
    <w:rsid w:val="002B2FB3"/>
    <w:rsid w:val="002C718F"/>
    <w:rsid w:val="002D2DB4"/>
    <w:rsid w:val="002D6D25"/>
    <w:rsid w:val="002E6082"/>
    <w:rsid w:val="002F4672"/>
    <w:rsid w:val="00300AF6"/>
    <w:rsid w:val="00311AFF"/>
    <w:rsid w:val="003134C6"/>
    <w:rsid w:val="003158ED"/>
    <w:rsid w:val="003162FD"/>
    <w:rsid w:val="00332E09"/>
    <w:rsid w:val="003511B1"/>
    <w:rsid w:val="00380D91"/>
    <w:rsid w:val="00383A70"/>
    <w:rsid w:val="00384979"/>
    <w:rsid w:val="00392F5D"/>
    <w:rsid w:val="003D240F"/>
    <w:rsid w:val="003D2CE5"/>
    <w:rsid w:val="003E266F"/>
    <w:rsid w:val="003E47A9"/>
    <w:rsid w:val="00401A22"/>
    <w:rsid w:val="00454A7D"/>
    <w:rsid w:val="00457A34"/>
    <w:rsid w:val="00461645"/>
    <w:rsid w:val="00473F96"/>
    <w:rsid w:val="004836BE"/>
    <w:rsid w:val="00491B64"/>
    <w:rsid w:val="004B0DCE"/>
    <w:rsid w:val="004C3807"/>
    <w:rsid w:val="004E34D5"/>
    <w:rsid w:val="0052270D"/>
    <w:rsid w:val="0052420D"/>
    <w:rsid w:val="00542A99"/>
    <w:rsid w:val="005510CF"/>
    <w:rsid w:val="005622F4"/>
    <w:rsid w:val="00564DC8"/>
    <w:rsid w:val="00567407"/>
    <w:rsid w:val="00573528"/>
    <w:rsid w:val="0058235C"/>
    <w:rsid w:val="005A4FA5"/>
    <w:rsid w:val="005B00BA"/>
    <w:rsid w:val="005B03BD"/>
    <w:rsid w:val="005B206B"/>
    <w:rsid w:val="005B3190"/>
    <w:rsid w:val="005C3919"/>
    <w:rsid w:val="005E5F1A"/>
    <w:rsid w:val="006045E4"/>
    <w:rsid w:val="00613A57"/>
    <w:rsid w:val="0064641B"/>
    <w:rsid w:val="0065053C"/>
    <w:rsid w:val="00657847"/>
    <w:rsid w:val="00672D5C"/>
    <w:rsid w:val="006747E6"/>
    <w:rsid w:val="00687728"/>
    <w:rsid w:val="006A0270"/>
    <w:rsid w:val="006B37E6"/>
    <w:rsid w:val="006B40A8"/>
    <w:rsid w:val="006B45FF"/>
    <w:rsid w:val="006B662A"/>
    <w:rsid w:val="006C7E1B"/>
    <w:rsid w:val="006D187F"/>
    <w:rsid w:val="006D6FEE"/>
    <w:rsid w:val="006E160A"/>
    <w:rsid w:val="006E6643"/>
    <w:rsid w:val="00720AC7"/>
    <w:rsid w:val="00726E79"/>
    <w:rsid w:val="00730A07"/>
    <w:rsid w:val="0075670A"/>
    <w:rsid w:val="00757513"/>
    <w:rsid w:val="00762B17"/>
    <w:rsid w:val="00763DDA"/>
    <w:rsid w:val="007674BA"/>
    <w:rsid w:val="007726F5"/>
    <w:rsid w:val="007925AC"/>
    <w:rsid w:val="00793BFB"/>
    <w:rsid w:val="00796312"/>
    <w:rsid w:val="007968F2"/>
    <w:rsid w:val="007A0F28"/>
    <w:rsid w:val="007A34E3"/>
    <w:rsid w:val="007B0D02"/>
    <w:rsid w:val="007C661E"/>
    <w:rsid w:val="007D1802"/>
    <w:rsid w:val="007D6DB1"/>
    <w:rsid w:val="007E1C88"/>
    <w:rsid w:val="008039F6"/>
    <w:rsid w:val="00816C6C"/>
    <w:rsid w:val="00835D95"/>
    <w:rsid w:val="00845E2C"/>
    <w:rsid w:val="0084750C"/>
    <w:rsid w:val="00850C4C"/>
    <w:rsid w:val="00866A10"/>
    <w:rsid w:val="00890C9A"/>
    <w:rsid w:val="008C5F2A"/>
    <w:rsid w:val="008E7837"/>
    <w:rsid w:val="00902337"/>
    <w:rsid w:val="00907330"/>
    <w:rsid w:val="009434D5"/>
    <w:rsid w:val="009466BE"/>
    <w:rsid w:val="00962602"/>
    <w:rsid w:val="009632CA"/>
    <w:rsid w:val="00977337"/>
    <w:rsid w:val="00990B4C"/>
    <w:rsid w:val="00990C6D"/>
    <w:rsid w:val="00992DF6"/>
    <w:rsid w:val="009A7243"/>
    <w:rsid w:val="009B1D25"/>
    <w:rsid w:val="009B254E"/>
    <w:rsid w:val="009B3101"/>
    <w:rsid w:val="009C2DBD"/>
    <w:rsid w:val="009D4D58"/>
    <w:rsid w:val="00A03448"/>
    <w:rsid w:val="00A04C34"/>
    <w:rsid w:val="00A076CD"/>
    <w:rsid w:val="00A228C2"/>
    <w:rsid w:val="00A264EF"/>
    <w:rsid w:val="00A33E43"/>
    <w:rsid w:val="00A47A06"/>
    <w:rsid w:val="00A940D3"/>
    <w:rsid w:val="00A950C4"/>
    <w:rsid w:val="00AB1046"/>
    <w:rsid w:val="00AD033F"/>
    <w:rsid w:val="00AD6232"/>
    <w:rsid w:val="00AF5296"/>
    <w:rsid w:val="00B10506"/>
    <w:rsid w:val="00B378FB"/>
    <w:rsid w:val="00B807F8"/>
    <w:rsid w:val="00B83265"/>
    <w:rsid w:val="00B85D64"/>
    <w:rsid w:val="00B92709"/>
    <w:rsid w:val="00BA1C51"/>
    <w:rsid w:val="00BA28D8"/>
    <w:rsid w:val="00BA2BAA"/>
    <w:rsid w:val="00BB4748"/>
    <w:rsid w:val="00BB5946"/>
    <w:rsid w:val="00BB747F"/>
    <w:rsid w:val="00BD09BD"/>
    <w:rsid w:val="00BD1964"/>
    <w:rsid w:val="00BD43DC"/>
    <w:rsid w:val="00BD5DEE"/>
    <w:rsid w:val="00BE3CCF"/>
    <w:rsid w:val="00BF0590"/>
    <w:rsid w:val="00BF7E9C"/>
    <w:rsid w:val="00C1609F"/>
    <w:rsid w:val="00C162E8"/>
    <w:rsid w:val="00C16736"/>
    <w:rsid w:val="00C16AE9"/>
    <w:rsid w:val="00C3547D"/>
    <w:rsid w:val="00C42417"/>
    <w:rsid w:val="00C43AC6"/>
    <w:rsid w:val="00C448DF"/>
    <w:rsid w:val="00C62C2E"/>
    <w:rsid w:val="00C769F9"/>
    <w:rsid w:val="00C808CD"/>
    <w:rsid w:val="00C827EE"/>
    <w:rsid w:val="00C8759E"/>
    <w:rsid w:val="00C90A2F"/>
    <w:rsid w:val="00CC1468"/>
    <w:rsid w:val="00CC295C"/>
    <w:rsid w:val="00CC3A53"/>
    <w:rsid w:val="00CC6E1F"/>
    <w:rsid w:val="00D018F9"/>
    <w:rsid w:val="00D16041"/>
    <w:rsid w:val="00D20C5C"/>
    <w:rsid w:val="00D5104A"/>
    <w:rsid w:val="00D57578"/>
    <w:rsid w:val="00D67778"/>
    <w:rsid w:val="00D754AF"/>
    <w:rsid w:val="00D94B59"/>
    <w:rsid w:val="00D95230"/>
    <w:rsid w:val="00D96AD2"/>
    <w:rsid w:val="00DA2B53"/>
    <w:rsid w:val="00DC2731"/>
    <w:rsid w:val="00DC39EC"/>
    <w:rsid w:val="00DC73FA"/>
    <w:rsid w:val="00DD26B5"/>
    <w:rsid w:val="00DE4D41"/>
    <w:rsid w:val="00DF6DF5"/>
    <w:rsid w:val="00E1228D"/>
    <w:rsid w:val="00E153CD"/>
    <w:rsid w:val="00E24FA8"/>
    <w:rsid w:val="00E25254"/>
    <w:rsid w:val="00E559BB"/>
    <w:rsid w:val="00E60D72"/>
    <w:rsid w:val="00E81E11"/>
    <w:rsid w:val="00E85FEA"/>
    <w:rsid w:val="00E965AB"/>
    <w:rsid w:val="00EA3934"/>
    <w:rsid w:val="00EB4EE0"/>
    <w:rsid w:val="00EB6254"/>
    <w:rsid w:val="00ED2DA9"/>
    <w:rsid w:val="00EF477C"/>
    <w:rsid w:val="00EF52BF"/>
    <w:rsid w:val="00F042EA"/>
    <w:rsid w:val="00F21448"/>
    <w:rsid w:val="00F2429E"/>
    <w:rsid w:val="00F425BA"/>
    <w:rsid w:val="00F434C6"/>
    <w:rsid w:val="00F65249"/>
    <w:rsid w:val="00F67AC3"/>
    <w:rsid w:val="00F82CFC"/>
    <w:rsid w:val="00F836CA"/>
    <w:rsid w:val="00F8553E"/>
    <w:rsid w:val="00F87E97"/>
    <w:rsid w:val="00F93D3F"/>
    <w:rsid w:val="00F97FA3"/>
    <w:rsid w:val="00FA1EA3"/>
    <w:rsid w:val="00FE35C6"/>
    <w:rsid w:val="00FE4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229D0B"/>
  <w15:chartTrackingRefBased/>
  <w15:docId w15:val="{7B24953C-E0EE-4BFA-A4B8-736CFD71D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B206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434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434D5"/>
  </w:style>
  <w:style w:type="paragraph" w:styleId="Pidipagina">
    <w:name w:val="footer"/>
    <w:basedOn w:val="Normale"/>
    <w:link w:val="PidipaginaCarattere"/>
    <w:uiPriority w:val="99"/>
    <w:unhideWhenUsed/>
    <w:rsid w:val="009434D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434D5"/>
  </w:style>
  <w:style w:type="paragraph" w:styleId="Nessunaspaziatura">
    <w:name w:val="No Spacing"/>
    <w:uiPriority w:val="1"/>
    <w:qFormat/>
    <w:rsid w:val="005B206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5B206B"/>
    <w:pPr>
      <w:autoSpaceDE w:val="0"/>
      <w:autoSpaceDN w:val="0"/>
      <w:adjustRightInd w:val="0"/>
      <w:spacing w:after="0" w:line="240" w:lineRule="auto"/>
    </w:pPr>
    <w:rPr>
      <w:rFonts w:ascii="Trebuchet MS" w:eastAsia="Calibri" w:hAnsi="Trebuchet MS" w:cs="Trebuchet MS"/>
      <w:color w:val="000000"/>
      <w:sz w:val="24"/>
      <w:szCs w:val="24"/>
      <w:lang w:eastAsia="it-IT"/>
    </w:rPr>
  </w:style>
  <w:style w:type="character" w:styleId="Collegamentoipertestuale">
    <w:name w:val="Hyperlink"/>
    <w:uiPriority w:val="99"/>
    <w:unhideWhenUsed/>
    <w:rsid w:val="005B206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5B206B"/>
    <w:pPr>
      <w:ind w:left="720"/>
      <w:contextualSpacing/>
    </w:pPr>
    <w:rPr>
      <w:rFonts w:ascii="Calibri" w:eastAsia="Calibri" w:hAnsi="Calibri" w:cs="Times New Roman"/>
    </w:rPr>
  </w:style>
  <w:style w:type="character" w:styleId="Menzionenonrisolta">
    <w:name w:val="Unresolved Mention"/>
    <w:basedOn w:val="Carpredefinitoparagrafo"/>
    <w:uiPriority w:val="99"/>
    <w:semiHidden/>
    <w:unhideWhenUsed/>
    <w:rsid w:val="00E81E11"/>
    <w:rPr>
      <w:color w:val="605E5C"/>
      <w:shd w:val="clear" w:color="auto" w:fill="E1DFDD"/>
    </w:rPr>
  </w:style>
  <w:style w:type="character" w:styleId="Enfasicorsivo">
    <w:name w:val="Emphasis"/>
    <w:basedOn w:val="Carpredefinitoparagrafo"/>
    <w:uiPriority w:val="20"/>
    <w:qFormat/>
    <w:rsid w:val="007E1C88"/>
    <w:rPr>
      <w:i/>
      <w:iCs/>
    </w:rPr>
  </w:style>
  <w:style w:type="character" w:customStyle="1" w:styleId="contentpasted1">
    <w:name w:val="contentpasted1"/>
    <w:basedOn w:val="Carpredefinitoparagrafo"/>
    <w:rsid w:val="00DC39EC"/>
  </w:style>
  <w:style w:type="character" w:customStyle="1" w:styleId="contentpasted0">
    <w:name w:val="contentpasted0"/>
    <w:basedOn w:val="Carpredefinitoparagrafo"/>
    <w:rsid w:val="00DC39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9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eur02.safelinks.protection.outlook.com/?url=http%3A%2F%2Fwww.clp1968.it%2F&amp;data=04%7C01%7CS.Temporali%40provincia.mb.it%7C94965b34b8d34a2a74dd08da1d64d446%7C5bcf0dbbf35f422e94943fa22286120e%7C0%7C0%7C637854616148836426%7CUnknown%7CTWFpbGZsb3d8eyJWIjoiMC4wLjAwMDAiLCJQIjoiV2luMzIiLCJBTiI6Ik1haWwiLCJXVCI6Mn0%3D%7C3000&amp;sdata=Aczg%2FVERMgEB6D0QKCHZb9xjmz9CZqFA%2BfHnpxQqDek%3D&amp;reserved=0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clara.cervia@clp1968.i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villeaperte.info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www.villeaperte.inf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1A0F4A-A098-47FA-BD93-C7004AE908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B873EB-FC1F-46F6-AED5-C25AB3169E10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3.xml><?xml version="1.0" encoding="utf-8"?>
<ds:datastoreItem xmlns:ds="http://schemas.openxmlformats.org/officeDocument/2006/customXml" ds:itemID="{155806E4-A2FD-4058-BAA3-9D880FEA78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1028</Words>
  <Characters>5866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Ilaria Pirovano</dc:creator>
  <cp:keywords/>
  <dc:description/>
  <cp:lastModifiedBy>Clara Cervia</cp:lastModifiedBy>
  <cp:revision>3</cp:revision>
  <cp:lastPrinted>2022-10-11T09:47:00Z</cp:lastPrinted>
  <dcterms:created xsi:type="dcterms:W3CDTF">2022-10-11T13:58:00Z</dcterms:created>
  <dcterms:modified xsi:type="dcterms:W3CDTF">2022-10-11T15:24:00Z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