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BED6D" w14:textId="77777777" w:rsidR="005250EF" w:rsidRDefault="005250EF" w:rsidP="007F7143">
      <w:pPr>
        <w:spacing w:after="0"/>
        <w:jc w:val="center"/>
        <w:rPr>
          <w:b/>
          <w:bCs/>
          <w:sz w:val="28"/>
          <w:szCs w:val="28"/>
        </w:rPr>
      </w:pPr>
    </w:p>
    <w:p w14:paraId="42298832" w14:textId="77777777" w:rsidR="00EA1102" w:rsidRPr="0078688B" w:rsidRDefault="00EA1102" w:rsidP="00EA1102">
      <w:pPr>
        <w:spacing w:after="0"/>
        <w:jc w:val="center"/>
        <w:rPr>
          <w:b/>
          <w:sz w:val="28"/>
        </w:rPr>
      </w:pPr>
      <w:r w:rsidRPr="0078688B">
        <w:rPr>
          <w:b/>
          <w:sz w:val="28"/>
        </w:rPr>
        <w:t>MILANO - MUSEO DIOCESANO CARLO MARIA MARTINI</w:t>
      </w:r>
    </w:p>
    <w:p w14:paraId="5173E57D" w14:textId="4E8A323E" w:rsidR="00FE3DE5" w:rsidRPr="00FE3DE5" w:rsidRDefault="00FE3DE5" w:rsidP="00FE3DE5">
      <w:pPr>
        <w:spacing w:after="0"/>
        <w:jc w:val="center"/>
        <w:rPr>
          <w:b/>
          <w:bCs/>
          <w:sz w:val="28"/>
          <w:szCs w:val="28"/>
        </w:rPr>
      </w:pPr>
      <w:r w:rsidRPr="00FE3DE5">
        <w:rPr>
          <w:b/>
          <w:bCs/>
          <w:sz w:val="28"/>
          <w:szCs w:val="28"/>
        </w:rPr>
        <w:t>4 NOVEMBRE 2022 – 29 GENNAIO 2023</w:t>
      </w:r>
    </w:p>
    <w:p w14:paraId="69F4076F" w14:textId="77777777" w:rsidR="00EA1102" w:rsidRDefault="00EA1102" w:rsidP="00B02082">
      <w:pPr>
        <w:spacing w:after="0"/>
        <w:jc w:val="center"/>
        <w:rPr>
          <w:b/>
          <w:bCs/>
          <w:sz w:val="28"/>
          <w:szCs w:val="28"/>
        </w:rPr>
      </w:pPr>
    </w:p>
    <w:p w14:paraId="542780B5" w14:textId="4A4EE000" w:rsidR="00EA1102" w:rsidRPr="00A24225" w:rsidRDefault="00A24225" w:rsidP="00B02082">
      <w:pPr>
        <w:spacing w:after="0"/>
        <w:jc w:val="center"/>
        <w:rPr>
          <w:b/>
          <w:bCs/>
          <w:i/>
          <w:iCs/>
          <w:sz w:val="28"/>
          <w:szCs w:val="28"/>
        </w:rPr>
      </w:pPr>
      <w:r w:rsidRPr="00A24225">
        <w:rPr>
          <w:b/>
          <w:bCs/>
          <w:i/>
          <w:iCs/>
          <w:sz w:val="28"/>
          <w:szCs w:val="28"/>
        </w:rPr>
        <w:t>UN C</w:t>
      </w:r>
      <w:r w:rsidR="00EA1102" w:rsidRPr="00A24225">
        <w:rPr>
          <w:b/>
          <w:bCs/>
          <w:i/>
          <w:iCs/>
          <w:sz w:val="28"/>
          <w:szCs w:val="28"/>
        </w:rPr>
        <w:t>APOLAVORO PER MILANO 202</w:t>
      </w:r>
      <w:r w:rsidR="00CD43AB" w:rsidRPr="00A24225">
        <w:rPr>
          <w:b/>
          <w:bCs/>
          <w:i/>
          <w:iCs/>
          <w:sz w:val="28"/>
          <w:szCs w:val="28"/>
        </w:rPr>
        <w:t>2</w:t>
      </w:r>
    </w:p>
    <w:p w14:paraId="4EF44334" w14:textId="77777777" w:rsidR="00A24225" w:rsidRPr="00A24225" w:rsidRDefault="00A24225" w:rsidP="00B02082">
      <w:pPr>
        <w:spacing w:after="0"/>
        <w:jc w:val="center"/>
        <w:rPr>
          <w:b/>
          <w:bCs/>
          <w:i/>
          <w:iCs/>
          <w:sz w:val="32"/>
          <w:szCs w:val="32"/>
        </w:rPr>
      </w:pPr>
    </w:p>
    <w:p w14:paraId="1136C9B9" w14:textId="0A9A7E26" w:rsidR="001C19AD" w:rsidRPr="00A24225" w:rsidRDefault="00D61DF8" w:rsidP="001C19AD">
      <w:pPr>
        <w:spacing w:after="0"/>
        <w:jc w:val="center"/>
        <w:rPr>
          <w:b/>
          <w:bCs/>
          <w:sz w:val="32"/>
          <w:szCs w:val="32"/>
        </w:rPr>
      </w:pPr>
      <w:r w:rsidRPr="00A24225">
        <w:rPr>
          <w:b/>
          <w:bCs/>
          <w:sz w:val="32"/>
          <w:szCs w:val="32"/>
        </w:rPr>
        <w:t>RAFFAELLO</w:t>
      </w:r>
    </w:p>
    <w:p w14:paraId="444E0B02" w14:textId="7F22A93B" w:rsidR="001C19AD" w:rsidRPr="00A24225" w:rsidRDefault="001C19AD" w:rsidP="001C19AD">
      <w:pPr>
        <w:spacing w:after="0"/>
        <w:jc w:val="center"/>
        <w:rPr>
          <w:b/>
          <w:bCs/>
          <w:sz w:val="32"/>
          <w:szCs w:val="32"/>
        </w:rPr>
      </w:pPr>
      <w:r w:rsidRPr="00A24225">
        <w:rPr>
          <w:b/>
          <w:bCs/>
          <w:sz w:val="32"/>
          <w:szCs w:val="32"/>
        </w:rPr>
        <w:t xml:space="preserve">PREDELLA DELLA </w:t>
      </w:r>
      <w:r w:rsidRPr="00A24225">
        <w:rPr>
          <w:b/>
          <w:bCs/>
          <w:i/>
          <w:iCs/>
          <w:sz w:val="32"/>
          <w:szCs w:val="32"/>
        </w:rPr>
        <w:t>PALA ODDI</w:t>
      </w:r>
    </w:p>
    <w:p w14:paraId="308B01C8" w14:textId="55146604" w:rsidR="001C19AD" w:rsidRPr="001C19AD" w:rsidRDefault="001C19AD" w:rsidP="005A1C26">
      <w:pPr>
        <w:spacing w:after="0"/>
        <w:jc w:val="center"/>
        <w:rPr>
          <w:b/>
          <w:bCs/>
          <w:sz w:val="32"/>
          <w:szCs w:val="32"/>
        </w:rPr>
      </w:pPr>
      <w:r w:rsidRPr="00A24225">
        <w:rPr>
          <w:b/>
          <w:bCs/>
          <w:sz w:val="32"/>
          <w:szCs w:val="32"/>
        </w:rPr>
        <w:t>DAI MUSEI VATICANI</w:t>
      </w:r>
    </w:p>
    <w:p w14:paraId="08B1A51E" w14:textId="50847A88" w:rsidR="005E27CA" w:rsidRDefault="005E27CA" w:rsidP="005A1C26">
      <w:pPr>
        <w:spacing w:after="0"/>
        <w:jc w:val="center"/>
        <w:rPr>
          <w:b/>
          <w:bCs/>
          <w:sz w:val="28"/>
          <w:szCs w:val="28"/>
        </w:rPr>
      </w:pPr>
    </w:p>
    <w:p w14:paraId="6ED2C7A7" w14:textId="134DFA21" w:rsidR="0022733E" w:rsidRDefault="00D61DF8" w:rsidP="005A1C26">
      <w:pPr>
        <w:spacing w:after="0"/>
        <w:jc w:val="center"/>
        <w:rPr>
          <w:b/>
          <w:bCs/>
          <w:sz w:val="28"/>
          <w:szCs w:val="28"/>
        </w:rPr>
      </w:pPr>
      <w:r>
        <w:rPr>
          <w:b/>
          <w:bCs/>
          <w:sz w:val="28"/>
          <w:szCs w:val="28"/>
        </w:rPr>
        <w:t>a</w:t>
      </w:r>
      <w:r w:rsidR="0022733E">
        <w:rPr>
          <w:b/>
          <w:bCs/>
          <w:sz w:val="28"/>
          <w:szCs w:val="28"/>
        </w:rPr>
        <w:t xml:space="preserve"> cura di Barbara </w:t>
      </w:r>
      <w:proofErr w:type="spellStart"/>
      <w:r w:rsidR="0022733E">
        <w:rPr>
          <w:b/>
          <w:bCs/>
          <w:sz w:val="28"/>
          <w:szCs w:val="28"/>
        </w:rPr>
        <w:t>Jatta</w:t>
      </w:r>
      <w:proofErr w:type="spellEnd"/>
      <w:r w:rsidR="0022733E">
        <w:rPr>
          <w:b/>
          <w:bCs/>
          <w:sz w:val="28"/>
          <w:szCs w:val="28"/>
        </w:rPr>
        <w:t xml:space="preserve"> e Nadia Righi</w:t>
      </w:r>
    </w:p>
    <w:p w14:paraId="31816FD3" w14:textId="571649B7" w:rsidR="00D61DF8" w:rsidRPr="007F7143" w:rsidRDefault="00D61DF8" w:rsidP="005A1C26">
      <w:pPr>
        <w:spacing w:after="0"/>
        <w:jc w:val="center"/>
        <w:rPr>
          <w:b/>
          <w:bCs/>
          <w:sz w:val="28"/>
          <w:szCs w:val="28"/>
        </w:rPr>
      </w:pPr>
      <w:r>
        <w:rPr>
          <w:b/>
          <w:bCs/>
          <w:sz w:val="28"/>
          <w:szCs w:val="28"/>
        </w:rPr>
        <w:t xml:space="preserve">con la collaborazione di Fabrizio </w:t>
      </w:r>
      <w:proofErr w:type="spellStart"/>
      <w:r>
        <w:rPr>
          <w:b/>
          <w:bCs/>
          <w:sz w:val="28"/>
          <w:szCs w:val="28"/>
        </w:rPr>
        <w:t>Biferali</w:t>
      </w:r>
      <w:proofErr w:type="spellEnd"/>
    </w:p>
    <w:p w14:paraId="45638BA3" w14:textId="16F0D617" w:rsidR="00707BE2" w:rsidRDefault="00707BE2" w:rsidP="005A1C26">
      <w:pPr>
        <w:spacing w:after="0"/>
        <w:jc w:val="center"/>
        <w:rPr>
          <w:b/>
          <w:bCs/>
          <w:sz w:val="28"/>
          <w:szCs w:val="28"/>
        </w:rPr>
      </w:pPr>
    </w:p>
    <w:p w14:paraId="764392B8" w14:textId="77777777" w:rsidR="00357FD9" w:rsidRPr="00443217" w:rsidRDefault="00357FD9" w:rsidP="005A1C26">
      <w:pPr>
        <w:spacing w:after="0"/>
        <w:jc w:val="center"/>
        <w:rPr>
          <w:b/>
          <w:bCs/>
          <w:sz w:val="24"/>
          <w:szCs w:val="24"/>
        </w:rPr>
      </w:pPr>
    </w:p>
    <w:p w14:paraId="2F025A82" w14:textId="72A7E0F1" w:rsidR="00245961" w:rsidRPr="00443217" w:rsidRDefault="001C19AD" w:rsidP="00245961">
      <w:pPr>
        <w:jc w:val="both"/>
        <w:rPr>
          <w:sz w:val="24"/>
          <w:szCs w:val="24"/>
        </w:rPr>
      </w:pPr>
      <w:r w:rsidRPr="00443217">
        <w:rPr>
          <w:b/>
          <w:bCs/>
          <w:sz w:val="24"/>
          <w:szCs w:val="24"/>
        </w:rPr>
        <w:t>È Raffaello Sanzio (</w:t>
      </w:r>
      <w:r w:rsidR="002A69FF" w:rsidRPr="00443217">
        <w:rPr>
          <w:rFonts w:cs="Calibri"/>
          <w:b/>
          <w:bCs/>
          <w:sz w:val="24"/>
          <w:szCs w:val="24"/>
        </w:rPr>
        <w:t>Urbino 1483 -</w:t>
      </w:r>
      <w:r w:rsidR="00BD5D6E" w:rsidRPr="00443217">
        <w:rPr>
          <w:rFonts w:cs="Calibri"/>
          <w:b/>
          <w:bCs/>
          <w:sz w:val="24"/>
          <w:szCs w:val="24"/>
        </w:rPr>
        <w:t xml:space="preserve"> </w:t>
      </w:r>
      <w:r w:rsidR="002A69FF" w:rsidRPr="00443217">
        <w:rPr>
          <w:rFonts w:cs="Calibri"/>
          <w:b/>
          <w:bCs/>
          <w:sz w:val="24"/>
          <w:szCs w:val="24"/>
        </w:rPr>
        <w:t>Roma 1520</w:t>
      </w:r>
      <w:r w:rsidRPr="00443217">
        <w:rPr>
          <w:b/>
          <w:bCs/>
          <w:sz w:val="24"/>
          <w:szCs w:val="24"/>
        </w:rPr>
        <w:t xml:space="preserve">) </w:t>
      </w:r>
      <w:r w:rsidR="002A69FF" w:rsidRPr="00443217">
        <w:rPr>
          <w:b/>
          <w:bCs/>
          <w:sz w:val="24"/>
          <w:szCs w:val="24"/>
        </w:rPr>
        <w:t xml:space="preserve">l’autore del </w:t>
      </w:r>
      <w:r w:rsidR="002A69FF" w:rsidRPr="00443217">
        <w:rPr>
          <w:b/>
          <w:bCs/>
          <w:i/>
          <w:iCs/>
          <w:sz w:val="24"/>
          <w:szCs w:val="24"/>
        </w:rPr>
        <w:t xml:space="preserve">Capolavoro </w:t>
      </w:r>
      <w:r w:rsidR="004F6D19" w:rsidRPr="00443217">
        <w:rPr>
          <w:b/>
          <w:bCs/>
          <w:i/>
          <w:iCs/>
          <w:sz w:val="24"/>
          <w:szCs w:val="24"/>
        </w:rPr>
        <w:t>per</w:t>
      </w:r>
      <w:r w:rsidR="002A69FF" w:rsidRPr="00443217">
        <w:rPr>
          <w:b/>
          <w:bCs/>
          <w:i/>
          <w:iCs/>
          <w:sz w:val="24"/>
          <w:szCs w:val="24"/>
        </w:rPr>
        <w:t xml:space="preserve"> Milano</w:t>
      </w:r>
      <w:r w:rsidR="00BD5D6E" w:rsidRPr="00443217">
        <w:rPr>
          <w:b/>
          <w:bCs/>
          <w:i/>
          <w:iCs/>
          <w:sz w:val="24"/>
          <w:szCs w:val="24"/>
        </w:rPr>
        <w:t xml:space="preserve"> 2022</w:t>
      </w:r>
      <w:r w:rsidR="002A69FF" w:rsidRPr="00443217">
        <w:rPr>
          <w:sz w:val="24"/>
          <w:szCs w:val="24"/>
        </w:rPr>
        <w:t>, iniziativa giunta alla sua 14^ edizione.</w:t>
      </w:r>
    </w:p>
    <w:p w14:paraId="021C4D9A" w14:textId="5B4996D9" w:rsidR="001C19AD" w:rsidRPr="00443217" w:rsidRDefault="001C19AD" w:rsidP="00245961">
      <w:pPr>
        <w:jc w:val="both"/>
        <w:rPr>
          <w:rFonts w:cs="Calibri"/>
          <w:sz w:val="24"/>
          <w:szCs w:val="24"/>
        </w:rPr>
      </w:pPr>
      <w:r w:rsidRPr="00443217">
        <w:rPr>
          <w:rFonts w:cs="Calibri"/>
          <w:b/>
          <w:bCs/>
          <w:sz w:val="24"/>
          <w:szCs w:val="24"/>
        </w:rPr>
        <w:t>Dal 4 novembre 2022</w:t>
      </w:r>
      <w:r w:rsidR="002A69FF" w:rsidRPr="00443217">
        <w:rPr>
          <w:rFonts w:cs="Calibri"/>
          <w:b/>
          <w:bCs/>
          <w:sz w:val="24"/>
          <w:szCs w:val="24"/>
        </w:rPr>
        <w:t xml:space="preserve"> al 29 gennaio 2023</w:t>
      </w:r>
      <w:r w:rsidRPr="00443217">
        <w:rPr>
          <w:rFonts w:cs="Calibri"/>
          <w:b/>
          <w:bCs/>
          <w:sz w:val="24"/>
          <w:szCs w:val="24"/>
        </w:rPr>
        <w:t>, il Museo Diocesano Carlo Maria Martini di Milano ospiterà</w:t>
      </w:r>
      <w:r w:rsidRPr="00443217">
        <w:rPr>
          <w:rFonts w:cs="Calibri"/>
          <w:sz w:val="24"/>
          <w:szCs w:val="24"/>
        </w:rPr>
        <w:t xml:space="preserve"> </w:t>
      </w:r>
      <w:r w:rsidRPr="00443217">
        <w:rPr>
          <w:rFonts w:cs="Calibri"/>
          <w:b/>
          <w:bCs/>
          <w:sz w:val="24"/>
          <w:szCs w:val="24"/>
        </w:rPr>
        <w:t xml:space="preserve">la </w:t>
      </w:r>
      <w:r w:rsidR="004C4E6B" w:rsidRPr="00443217">
        <w:rPr>
          <w:rFonts w:cs="Calibri"/>
          <w:b/>
          <w:bCs/>
          <w:sz w:val="24"/>
          <w:szCs w:val="24"/>
        </w:rPr>
        <w:t xml:space="preserve">Predella </w:t>
      </w:r>
      <w:r w:rsidRPr="00443217">
        <w:rPr>
          <w:rFonts w:cs="Calibri"/>
          <w:b/>
          <w:bCs/>
          <w:sz w:val="24"/>
          <w:szCs w:val="24"/>
        </w:rPr>
        <w:t xml:space="preserve">della </w:t>
      </w:r>
      <w:r w:rsidRPr="00443217">
        <w:rPr>
          <w:rFonts w:cs="Calibri"/>
          <w:b/>
          <w:bCs/>
          <w:i/>
          <w:iCs/>
          <w:sz w:val="24"/>
          <w:szCs w:val="24"/>
        </w:rPr>
        <w:t>Pala Oddi</w:t>
      </w:r>
      <w:r w:rsidRPr="00443217">
        <w:rPr>
          <w:rFonts w:cs="Calibri"/>
          <w:sz w:val="24"/>
          <w:szCs w:val="24"/>
        </w:rPr>
        <w:t xml:space="preserve">, capolavoro giovanile di uno dei maggiori esponenti del Rinascimento italiano, </w:t>
      </w:r>
      <w:r w:rsidRPr="00443217">
        <w:rPr>
          <w:rFonts w:cs="Calibri"/>
          <w:b/>
          <w:bCs/>
          <w:sz w:val="24"/>
          <w:szCs w:val="24"/>
        </w:rPr>
        <w:t>proveniente dalle collezioni dei Musei Vaticani</w:t>
      </w:r>
      <w:r w:rsidRPr="00443217">
        <w:rPr>
          <w:rFonts w:cs="Calibri"/>
          <w:sz w:val="24"/>
          <w:szCs w:val="24"/>
        </w:rPr>
        <w:t>, dove è esposta nella sala</w:t>
      </w:r>
      <w:r w:rsidR="00D61DF8" w:rsidRPr="00443217">
        <w:rPr>
          <w:rFonts w:cs="Calibri"/>
          <w:sz w:val="24"/>
          <w:szCs w:val="24"/>
        </w:rPr>
        <w:t xml:space="preserve"> VIII della </w:t>
      </w:r>
      <w:r w:rsidR="00A7006B" w:rsidRPr="00443217">
        <w:rPr>
          <w:rFonts w:cs="Calibri"/>
          <w:sz w:val="24"/>
          <w:szCs w:val="24"/>
        </w:rPr>
        <w:t xml:space="preserve">Pinacoteca </w:t>
      </w:r>
      <w:r w:rsidR="0022733E" w:rsidRPr="00443217">
        <w:rPr>
          <w:rFonts w:cs="Calibri"/>
          <w:sz w:val="24"/>
          <w:szCs w:val="24"/>
        </w:rPr>
        <w:t>dedicata</w:t>
      </w:r>
      <w:r w:rsidRPr="00443217">
        <w:rPr>
          <w:rFonts w:cs="Calibri"/>
          <w:sz w:val="24"/>
          <w:szCs w:val="24"/>
        </w:rPr>
        <w:t xml:space="preserve"> a Raffaello.</w:t>
      </w:r>
    </w:p>
    <w:p w14:paraId="362B3AB0" w14:textId="0BE61943" w:rsidR="00357FD9" w:rsidRPr="00443217" w:rsidRDefault="001C19AD" w:rsidP="001C19AD">
      <w:pPr>
        <w:spacing w:after="0" w:line="240" w:lineRule="auto"/>
        <w:jc w:val="both"/>
        <w:rPr>
          <w:rFonts w:cs="Calibri"/>
          <w:sz w:val="24"/>
          <w:szCs w:val="24"/>
        </w:rPr>
      </w:pPr>
      <w:r w:rsidRPr="00443217">
        <w:rPr>
          <w:rFonts w:cs="Calibri"/>
          <w:sz w:val="24"/>
          <w:szCs w:val="24"/>
        </w:rPr>
        <w:t>L’opera</w:t>
      </w:r>
      <w:r w:rsidR="004C4E6B" w:rsidRPr="00443217">
        <w:rPr>
          <w:rFonts w:cs="Calibri"/>
          <w:sz w:val="24"/>
          <w:szCs w:val="24"/>
        </w:rPr>
        <w:t xml:space="preserve">, </w:t>
      </w:r>
      <w:r w:rsidR="00C12D3B" w:rsidRPr="00443217">
        <w:rPr>
          <w:rFonts w:cs="Calibri"/>
          <w:sz w:val="24"/>
          <w:szCs w:val="24"/>
        </w:rPr>
        <w:t>un olio</w:t>
      </w:r>
      <w:r w:rsidR="004C4E6B" w:rsidRPr="00443217">
        <w:rPr>
          <w:rFonts w:cs="Calibri"/>
          <w:sz w:val="24"/>
          <w:szCs w:val="24"/>
        </w:rPr>
        <w:t xml:space="preserve"> su tavola (</w:t>
      </w:r>
      <w:r w:rsidR="00D61DF8" w:rsidRPr="00443217">
        <w:rPr>
          <w:rFonts w:cs="Calibri"/>
          <w:sz w:val="24"/>
          <w:szCs w:val="24"/>
        </w:rPr>
        <w:t>cm 39 x 188</w:t>
      </w:r>
      <w:r w:rsidR="004C4E6B" w:rsidRPr="00443217">
        <w:rPr>
          <w:rFonts w:cs="Calibri"/>
          <w:sz w:val="24"/>
          <w:szCs w:val="24"/>
        </w:rPr>
        <w:t xml:space="preserve">), </w:t>
      </w:r>
      <w:r w:rsidR="002A69FF" w:rsidRPr="00443217">
        <w:rPr>
          <w:rFonts w:cs="Calibri"/>
          <w:sz w:val="24"/>
          <w:szCs w:val="24"/>
        </w:rPr>
        <w:t xml:space="preserve">è </w:t>
      </w:r>
      <w:r w:rsidRPr="00443217">
        <w:rPr>
          <w:rFonts w:cs="Calibri"/>
          <w:sz w:val="24"/>
          <w:szCs w:val="24"/>
        </w:rPr>
        <w:t xml:space="preserve">suddivisa in tre scomparti raffiguranti </w:t>
      </w:r>
      <w:r w:rsidRPr="00443217">
        <w:rPr>
          <w:rFonts w:cs="Calibri"/>
          <w:bCs/>
          <w:sz w:val="24"/>
          <w:szCs w:val="24"/>
        </w:rPr>
        <w:t>l’</w:t>
      </w:r>
      <w:r w:rsidRPr="00443217">
        <w:rPr>
          <w:rFonts w:cs="Calibri"/>
          <w:b/>
          <w:bCs/>
          <w:i/>
          <w:sz w:val="24"/>
          <w:szCs w:val="24"/>
        </w:rPr>
        <w:t xml:space="preserve">Annunciazione, </w:t>
      </w:r>
      <w:r w:rsidRPr="00443217">
        <w:rPr>
          <w:rFonts w:cs="Calibri"/>
          <w:iCs/>
          <w:sz w:val="24"/>
          <w:szCs w:val="24"/>
        </w:rPr>
        <w:t>l’</w:t>
      </w:r>
      <w:r w:rsidRPr="00443217">
        <w:rPr>
          <w:rFonts w:cs="Calibri"/>
          <w:b/>
          <w:bCs/>
          <w:i/>
          <w:sz w:val="24"/>
          <w:szCs w:val="24"/>
        </w:rPr>
        <w:t xml:space="preserve">Adorazione dei Magi </w:t>
      </w:r>
      <w:r w:rsidRPr="00443217">
        <w:rPr>
          <w:rFonts w:cs="Calibri"/>
          <w:iCs/>
          <w:sz w:val="24"/>
          <w:szCs w:val="24"/>
        </w:rPr>
        <w:t>e la</w:t>
      </w:r>
      <w:r w:rsidRPr="00443217">
        <w:rPr>
          <w:rFonts w:cs="Calibri"/>
          <w:b/>
          <w:bCs/>
          <w:i/>
          <w:sz w:val="24"/>
          <w:szCs w:val="24"/>
        </w:rPr>
        <w:t xml:space="preserve"> Presentazione al Tempio</w:t>
      </w:r>
      <w:r w:rsidR="002A69FF" w:rsidRPr="00443217">
        <w:rPr>
          <w:rFonts w:cs="Calibri"/>
          <w:sz w:val="24"/>
          <w:szCs w:val="24"/>
        </w:rPr>
        <w:t>.</w:t>
      </w:r>
    </w:p>
    <w:p w14:paraId="123ECD4C" w14:textId="77777777" w:rsidR="008A6CE1" w:rsidRPr="00443217" w:rsidRDefault="008A6CE1" w:rsidP="001C19AD">
      <w:pPr>
        <w:spacing w:after="0" w:line="240" w:lineRule="auto"/>
        <w:jc w:val="both"/>
        <w:rPr>
          <w:rFonts w:cs="Calibri"/>
          <w:sz w:val="24"/>
          <w:szCs w:val="24"/>
        </w:rPr>
      </w:pPr>
    </w:p>
    <w:p w14:paraId="2020574C" w14:textId="77777777" w:rsidR="009D1091" w:rsidRDefault="0022733E" w:rsidP="0022733E">
      <w:pPr>
        <w:spacing w:after="0" w:line="240" w:lineRule="auto"/>
        <w:jc w:val="both"/>
        <w:rPr>
          <w:rFonts w:cs="Calibri"/>
          <w:sz w:val="24"/>
          <w:szCs w:val="24"/>
        </w:rPr>
      </w:pPr>
      <w:r w:rsidRPr="00443217">
        <w:rPr>
          <w:rFonts w:cs="Calibri"/>
          <w:sz w:val="24"/>
          <w:szCs w:val="24"/>
        </w:rPr>
        <w:t>In occasione dell</w:t>
      </w:r>
      <w:r w:rsidR="00E90892" w:rsidRPr="00443217">
        <w:rPr>
          <w:rFonts w:cs="Calibri"/>
          <w:sz w:val="24"/>
          <w:szCs w:val="24"/>
        </w:rPr>
        <w:t>a mostra</w:t>
      </w:r>
      <w:r w:rsidRPr="00443217">
        <w:rPr>
          <w:rFonts w:cs="Calibri"/>
          <w:sz w:val="24"/>
          <w:szCs w:val="24"/>
        </w:rPr>
        <w:t xml:space="preserve">, curata da Barbara </w:t>
      </w:r>
      <w:proofErr w:type="spellStart"/>
      <w:r w:rsidRPr="00443217">
        <w:rPr>
          <w:rFonts w:cs="Calibri"/>
          <w:sz w:val="24"/>
          <w:szCs w:val="24"/>
        </w:rPr>
        <w:t>Jatta</w:t>
      </w:r>
      <w:proofErr w:type="spellEnd"/>
      <w:r w:rsidRPr="00443217">
        <w:rPr>
          <w:rFonts w:cs="Calibri"/>
          <w:sz w:val="24"/>
          <w:szCs w:val="24"/>
        </w:rPr>
        <w:t>, dirett</w:t>
      </w:r>
      <w:r w:rsidR="001B1E78" w:rsidRPr="00443217">
        <w:rPr>
          <w:rFonts w:cs="Calibri"/>
          <w:sz w:val="24"/>
          <w:szCs w:val="24"/>
        </w:rPr>
        <w:t>rice</w:t>
      </w:r>
      <w:r w:rsidRPr="00443217">
        <w:rPr>
          <w:rFonts w:cs="Calibri"/>
          <w:sz w:val="24"/>
          <w:szCs w:val="24"/>
        </w:rPr>
        <w:t xml:space="preserve"> dei Musei Vaticani, e Nadia Righi, direttrice del Museo Diocesano di Milano, </w:t>
      </w:r>
      <w:r w:rsidR="00D61DF8" w:rsidRPr="00443217">
        <w:rPr>
          <w:rFonts w:cs="Calibri"/>
          <w:sz w:val="24"/>
          <w:szCs w:val="24"/>
        </w:rPr>
        <w:t xml:space="preserve">con la collaborazione di Fabrizio </w:t>
      </w:r>
      <w:proofErr w:type="spellStart"/>
      <w:r w:rsidR="00D61DF8" w:rsidRPr="00443217">
        <w:rPr>
          <w:rFonts w:cs="Calibri"/>
          <w:sz w:val="24"/>
          <w:szCs w:val="24"/>
        </w:rPr>
        <w:t>Biferali</w:t>
      </w:r>
      <w:proofErr w:type="spellEnd"/>
      <w:r w:rsidR="00D61DF8" w:rsidRPr="00443217">
        <w:rPr>
          <w:rFonts w:cs="Calibri"/>
          <w:sz w:val="24"/>
          <w:szCs w:val="24"/>
        </w:rPr>
        <w:t>,</w:t>
      </w:r>
      <w:r w:rsidR="00A24225" w:rsidRPr="00443217">
        <w:rPr>
          <w:rFonts w:cs="Calibri"/>
          <w:sz w:val="24"/>
          <w:szCs w:val="24"/>
        </w:rPr>
        <w:t xml:space="preserve"> col</w:t>
      </w:r>
      <w:r w:rsidR="00F80B37" w:rsidRPr="00443217">
        <w:rPr>
          <w:rFonts w:cs="Calibri"/>
          <w:sz w:val="24"/>
          <w:szCs w:val="24"/>
        </w:rPr>
        <w:t xml:space="preserve"> contributo e </w:t>
      </w:r>
      <w:r w:rsidR="00A24225" w:rsidRPr="00443217">
        <w:rPr>
          <w:rFonts w:cs="Calibri"/>
          <w:sz w:val="24"/>
          <w:szCs w:val="24"/>
        </w:rPr>
        <w:t xml:space="preserve"> patrocinio di Regione Lombardia, </w:t>
      </w:r>
      <w:r w:rsidR="00F80B37" w:rsidRPr="00443217">
        <w:rPr>
          <w:rFonts w:cs="Calibri"/>
          <w:sz w:val="24"/>
          <w:szCs w:val="24"/>
        </w:rPr>
        <w:t xml:space="preserve">col patrocinio </w:t>
      </w:r>
      <w:r w:rsidR="00A24225" w:rsidRPr="00443217">
        <w:rPr>
          <w:rFonts w:cs="Calibri"/>
          <w:sz w:val="24"/>
          <w:szCs w:val="24"/>
        </w:rPr>
        <w:t xml:space="preserve">del Comune di Milano, dell’Arcidiocesi di Milano, col contributo di UniCredit, di </w:t>
      </w:r>
      <w:proofErr w:type="spellStart"/>
      <w:r w:rsidR="00A24225" w:rsidRPr="00443217">
        <w:rPr>
          <w:rFonts w:cs="Calibri"/>
          <w:sz w:val="24"/>
          <w:szCs w:val="24"/>
        </w:rPr>
        <w:t>GiGroup</w:t>
      </w:r>
      <w:proofErr w:type="spellEnd"/>
      <w:r w:rsidR="00A24225" w:rsidRPr="00443217">
        <w:rPr>
          <w:rFonts w:cs="Calibri"/>
          <w:sz w:val="24"/>
          <w:szCs w:val="24"/>
        </w:rPr>
        <w:t>,</w:t>
      </w:r>
      <w:r w:rsidR="00D61DF8" w:rsidRPr="00443217">
        <w:rPr>
          <w:rFonts w:cs="Calibri"/>
          <w:sz w:val="24"/>
          <w:szCs w:val="24"/>
        </w:rPr>
        <w:t xml:space="preserve"> </w:t>
      </w:r>
      <w:r w:rsidRPr="00443217">
        <w:rPr>
          <w:rFonts w:cs="Calibri"/>
          <w:sz w:val="24"/>
          <w:szCs w:val="24"/>
        </w:rPr>
        <w:t>la predella è stata sottoposta a un intervento di restauro</w:t>
      </w:r>
      <w:r w:rsidR="00E90892" w:rsidRPr="00443217">
        <w:rPr>
          <w:rFonts w:cs="Calibri"/>
          <w:sz w:val="24"/>
          <w:szCs w:val="24"/>
        </w:rPr>
        <w:t>,</w:t>
      </w:r>
      <w:r w:rsidRPr="00443217">
        <w:rPr>
          <w:rFonts w:cs="Calibri"/>
          <w:sz w:val="24"/>
          <w:szCs w:val="24"/>
        </w:rPr>
        <w:t xml:space="preserve"> </w:t>
      </w:r>
    </w:p>
    <w:p w14:paraId="0B46ABBC" w14:textId="77777777" w:rsidR="009D1091" w:rsidRDefault="009D1091" w:rsidP="0022733E">
      <w:pPr>
        <w:spacing w:after="0" w:line="240" w:lineRule="auto"/>
        <w:jc w:val="both"/>
        <w:rPr>
          <w:rFonts w:cs="Calibri"/>
          <w:sz w:val="24"/>
          <w:szCs w:val="24"/>
        </w:rPr>
      </w:pPr>
    </w:p>
    <w:p w14:paraId="249C91D4" w14:textId="77777777" w:rsidR="009D1091" w:rsidRDefault="009D1091" w:rsidP="0022733E">
      <w:pPr>
        <w:spacing w:after="0" w:line="240" w:lineRule="auto"/>
        <w:jc w:val="both"/>
        <w:rPr>
          <w:rFonts w:cs="Calibri"/>
          <w:sz w:val="24"/>
          <w:szCs w:val="24"/>
        </w:rPr>
      </w:pPr>
    </w:p>
    <w:p w14:paraId="4CCE0D91" w14:textId="2593445D" w:rsidR="0022733E" w:rsidRPr="00443217" w:rsidRDefault="00D61DF8" w:rsidP="0022733E">
      <w:pPr>
        <w:spacing w:after="0" w:line="240" w:lineRule="auto"/>
        <w:jc w:val="both"/>
        <w:rPr>
          <w:rFonts w:cs="Calibri"/>
          <w:sz w:val="24"/>
          <w:szCs w:val="24"/>
        </w:rPr>
      </w:pPr>
      <w:r w:rsidRPr="00443217">
        <w:rPr>
          <w:rFonts w:cs="Calibri"/>
          <w:sz w:val="24"/>
          <w:szCs w:val="24"/>
        </w:rPr>
        <w:t xml:space="preserve">condotto nel Laboratorio di Restauro Pitture dei Musei Vaticani ed eseguito dal maestro </w:t>
      </w:r>
      <w:r w:rsidR="0022733E" w:rsidRPr="00443217">
        <w:rPr>
          <w:rFonts w:cs="Calibri"/>
          <w:sz w:val="24"/>
          <w:szCs w:val="24"/>
        </w:rPr>
        <w:t>Paolo Violini</w:t>
      </w:r>
      <w:r w:rsidRPr="00443217">
        <w:rPr>
          <w:rFonts w:cs="Calibri"/>
          <w:sz w:val="24"/>
          <w:szCs w:val="24"/>
        </w:rPr>
        <w:t xml:space="preserve">. I </w:t>
      </w:r>
      <w:r w:rsidR="0022733E" w:rsidRPr="00443217">
        <w:rPr>
          <w:rFonts w:cs="Calibri"/>
          <w:sz w:val="24"/>
          <w:szCs w:val="24"/>
        </w:rPr>
        <w:t>preziosi colori usati da Raffaello hanno così recuperato la loro brillantezza originaria.</w:t>
      </w:r>
    </w:p>
    <w:p w14:paraId="6979DA41" w14:textId="77777777" w:rsidR="004C4E6B" w:rsidRPr="00443217" w:rsidRDefault="004C4E6B" w:rsidP="001C19AD">
      <w:pPr>
        <w:spacing w:after="0" w:line="240" w:lineRule="auto"/>
        <w:jc w:val="both"/>
        <w:rPr>
          <w:rFonts w:cs="Calibri"/>
          <w:sz w:val="24"/>
          <w:szCs w:val="24"/>
        </w:rPr>
      </w:pPr>
    </w:p>
    <w:p w14:paraId="46A91111" w14:textId="5AF8307F" w:rsidR="001C19AD" w:rsidRPr="00443217" w:rsidRDefault="001C19AD" w:rsidP="001C19AD">
      <w:pPr>
        <w:spacing w:after="0" w:line="240" w:lineRule="auto"/>
        <w:jc w:val="both"/>
        <w:rPr>
          <w:rFonts w:cs="Calibri"/>
          <w:sz w:val="24"/>
          <w:szCs w:val="24"/>
        </w:rPr>
      </w:pPr>
      <w:r w:rsidRPr="00443217">
        <w:rPr>
          <w:rFonts w:cs="Calibri"/>
          <w:sz w:val="24"/>
          <w:szCs w:val="24"/>
        </w:rPr>
        <w:t xml:space="preserve">La </w:t>
      </w:r>
      <w:r w:rsidRPr="00443217">
        <w:rPr>
          <w:rFonts w:cs="Calibri"/>
          <w:i/>
          <w:sz w:val="24"/>
          <w:szCs w:val="24"/>
        </w:rPr>
        <w:t>Pala Oddi</w:t>
      </w:r>
      <w:r w:rsidRPr="00443217">
        <w:rPr>
          <w:rFonts w:cs="Calibri"/>
          <w:sz w:val="24"/>
          <w:szCs w:val="24"/>
        </w:rPr>
        <w:t>, una delle tre importanti commissioni che il pittore urbinate riceve a Perugia all’inizio del Cinquecento, è stata realizzata per l’altare della famiglia Oddi nella chiesa di San Francesco al Prato. Il dipinto rimane nella sua collocazione originaria fino al 1797: in quell’anno viene requisito dai francesi e portato a Parigi</w:t>
      </w:r>
      <w:r w:rsidR="00A7006B" w:rsidRPr="00443217">
        <w:rPr>
          <w:rFonts w:cs="Calibri"/>
          <w:sz w:val="24"/>
          <w:szCs w:val="24"/>
        </w:rPr>
        <w:t>,</w:t>
      </w:r>
      <w:r w:rsidRPr="00443217">
        <w:rPr>
          <w:rFonts w:cs="Calibri"/>
          <w:sz w:val="24"/>
          <w:szCs w:val="24"/>
        </w:rPr>
        <w:t xml:space="preserve"> </w:t>
      </w:r>
      <w:r w:rsidR="00A7006B" w:rsidRPr="00443217">
        <w:rPr>
          <w:rFonts w:cs="Calibri"/>
          <w:sz w:val="24"/>
          <w:szCs w:val="24"/>
        </w:rPr>
        <w:t xml:space="preserve">dove resta </w:t>
      </w:r>
      <w:r w:rsidRPr="00443217">
        <w:rPr>
          <w:rFonts w:cs="Calibri"/>
          <w:sz w:val="24"/>
          <w:szCs w:val="24"/>
        </w:rPr>
        <w:t xml:space="preserve">fino al 1815, data in cui </w:t>
      </w:r>
      <w:r w:rsidR="008C0697" w:rsidRPr="00443217">
        <w:rPr>
          <w:rFonts w:cs="Calibri"/>
          <w:sz w:val="24"/>
          <w:szCs w:val="24"/>
        </w:rPr>
        <w:t xml:space="preserve">ritorna </w:t>
      </w:r>
      <w:r w:rsidRPr="00443217">
        <w:rPr>
          <w:rFonts w:cs="Calibri"/>
          <w:sz w:val="24"/>
          <w:szCs w:val="24"/>
        </w:rPr>
        <w:t>in Italia e per volere di Papa Pio VII entra a fare parte della nuova Pinacoteca Vaticana.</w:t>
      </w:r>
    </w:p>
    <w:p w14:paraId="5F00A422" w14:textId="35299899" w:rsidR="001C19AD" w:rsidRPr="00443217" w:rsidRDefault="001C19AD" w:rsidP="001C19AD">
      <w:pPr>
        <w:spacing w:after="0" w:line="240" w:lineRule="auto"/>
        <w:jc w:val="both"/>
        <w:rPr>
          <w:rFonts w:cs="Calibri"/>
          <w:sz w:val="24"/>
          <w:szCs w:val="24"/>
        </w:rPr>
      </w:pPr>
      <w:r w:rsidRPr="00443217">
        <w:rPr>
          <w:rFonts w:cs="Calibri"/>
          <w:sz w:val="24"/>
          <w:szCs w:val="24"/>
        </w:rPr>
        <w:t xml:space="preserve">La pala, eseguita </w:t>
      </w:r>
      <w:r w:rsidR="0022733E" w:rsidRPr="00443217">
        <w:rPr>
          <w:rFonts w:cs="Calibri"/>
          <w:sz w:val="24"/>
          <w:szCs w:val="24"/>
        </w:rPr>
        <w:t>intorno al</w:t>
      </w:r>
      <w:r w:rsidRPr="00443217">
        <w:rPr>
          <w:rFonts w:cs="Calibri"/>
          <w:sz w:val="24"/>
          <w:szCs w:val="24"/>
        </w:rPr>
        <w:t xml:space="preserve"> 1504, è considerata l’opera di Raffaello più vicina a Perugino ed è composta da un dipinto centrale raffigurante </w:t>
      </w:r>
      <w:r w:rsidRPr="00443217">
        <w:rPr>
          <w:rFonts w:cs="Calibri"/>
          <w:i/>
          <w:sz w:val="24"/>
          <w:szCs w:val="24"/>
        </w:rPr>
        <w:t>l’Incoronazione della Vergine</w:t>
      </w:r>
      <w:r w:rsidRPr="00443217">
        <w:rPr>
          <w:rFonts w:cs="Calibri"/>
          <w:sz w:val="24"/>
          <w:szCs w:val="24"/>
        </w:rPr>
        <w:t xml:space="preserve"> e dalla predella dedicata a tre episodi mariani. </w:t>
      </w:r>
    </w:p>
    <w:p w14:paraId="36A5A48A" w14:textId="6B9F4459" w:rsidR="001C19AD" w:rsidRPr="00443217" w:rsidRDefault="001C19AD" w:rsidP="001C19AD">
      <w:pPr>
        <w:spacing w:after="0" w:line="240" w:lineRule="auto"/>
        <w:jc w:val="both"/>
        <w:rPr>
          <w:rFonts w:cs="Calibri"/>
          <w:sz w:val="24"/>
          <w:szCs w:val="24"/>
        </w:rPr>
      </w:pPr>
      <w:r w:rsidRPr="00443217">
        <w:rPr>
          <w:rFonts w:cs="Calibri"/>
          <w:sz w:val="24"/>
          <w:szCs w:val="24"/>
        </w:rPr>
        <w:t xml:space="preserve">Sia nello scomparto centrale </w:t>
      </w:r>
      <w:r w:rsidR="00A7006B" w:rsidRPr="00443217">
        <w:rPr>
          <w:rFonts w:cs="Calibri"/>
          <w:sz w:val="24"/>
          <w:szCs w:val="24"/>
        </w:rPr>
        <w:t>sia</w:t>
      </w:r>
      <w:r w:rsidRPr="00443217">
        <w:rPr>
          <w:rFonts w:cs="Calibri"/>
          <w:sz w:val="24"/>
          <w:szCs w:val="24"/>
        </w:rPr>
        <w:t xml:space="preserve"> nella predella sono evidenti i due poli della formazione di Raffaello</w:t>
      </w:r>
      <w:r w:rsidR="00A7006B" w:rsidRPr="00443217">
        <w:rPr>
          <w:rFonts w:cs="Calibri"/>
          <w:sz w:val="24"/>
          <w:szCs w:val="24"/>
        </w:rPr>
        <w:t>:</w:t>
      </w:r>
      <w:r w:rsidRPr="00443217">
        <w:rPr>
          <w:rFonts w:cs="Calibri"/>
          <w:sz w:val="24"/>
          <w:szCs w:val="24"/>
        </w:rPr>
        <w:t xml:space="preserve"> da un lato il raffinato clima artistico e culturale dell’Urbino dei Montefeltro</w:t>
      </w:r>
      <w:r w:rsidR="00A7006B" w:rsidRPr="00443217">
        <w:rPr>
          <w:rFonts w:cs="Calibri"/>
          <w:sz w:val="24"/>
          <w:szCs w:val="24"/>
        </w:rPr>
        <w:t>;</w:t>
      </w:r>
      <w:r w:rsidRPr="00443217">
        <w:rPr>
          <w:rFonts w:cs="Calibri"/>
          <w:sz w:val="24"/>
          <w:szCs w:val="24"/>
        </w:rPr>
        <w:t xml:space="preserve"> dall’altro la pittura di Perugino, uno dei più celebri pittori attivi intorno alla metà degli anni </w:t>
      </w:r>
      <w:r w:rsidR="004C4E6B" w:rsidRPr="00443217">
        <w:rPr>
          <w:rFonts w:cs="Calibri"/>
          <w:sz w:val="24"/>
          <w:szCs w:val="24"/>
        </w:rPr>
        <w:t>n</w:t>
      </w:r>
      <w:r w:rsidRPr="00443217">
        <w:rPr>
          <w:rFonts w:cs="Calibri"/>
          <w:sz w:val="24"/>
          <w:szCs w:val="24"/>
        </w:rPr>
        <w:t>ovanta del Quattrocento fra Perugia e Firenze.</w:t>
      </w:r>
    </w:p>
    <w:p w14:paraId="0FE83939" w14:textId="77777777" w:rsidR="002A69FF" w:rsidRPr="00443217" w:rsidRDefault="002A69FF" w:rsidP="001C19AD">
      <w:pPr>
        <w:spacing w:after="0" w:line="240" w:lineRule="auto"/>
        <w:jc w:val="both"/>
        <w:rPr>
          <w:rFonts w:cs="Calibri"/>
          <w:sz w:val="24"/>
          <w:szCs w:val="24"/>
        </w:rPr>
      </w:pPr>
    </w:p>
    <w:p w14:paraId="387528C1" w14:textId="0B4ACAFB" w:rsidR="006E6026" w:rsidRPr="00443217" w:rsidRDefault="002A69FF" w:rsidP="006E6026">
      <w:pPr>
        <w:spacing w:after="0"/>
        <w:jc w:val="both"/>
        <w:rPr>
          <w:sz w:val="24"/>
          <w:szCs w:val="24"/>
        </w:rPr>
      </w:pPr>
      <w:r w:rsidRPr="00443217">
        <w:rPr>
          <w:sz w:val="24"/>
          <w:szCs w:val="24"/>
        </w:rPr>
        <w:t>I tre scomparti della predella rivelano chiaramente l’influsso d</w:t>
      </w:r>
      <w:r w:rsidR="008C0697" w:rsidRPr="00443217">
        <w:rPr>
          <w:sz w:val="24"/>
          <w:szCs w:val="24"/>
        </w:rPr>
        <w:t>i Perugino</w:t>
      </w:r>
      <w:r w:rsidR="00A7006B" w:rsidRPr="00443217">
        <w:rPr>
          <w:sz w:val="24"/>
          <w:szCs w:val="24"/>
        </w:rPr>
        <w:t>,</w:t>
      </w:r>
      <w:r w:rsidRPr="00443217">
        <w:rPr>
          <w:sz w:val="24"/>
          <w:szCs w:val="24"/>
        </w:rPr>
        <w:t xml:space="preserve"> ma allo stesso tempo la genialità del giovane pittore già proiettato</w:t>
      </w:r>
      <w:r w:rsidR="00012FD8" w:rsidRPr="00443217">
        <w:rPr>
          <w:sz w:val="24"/>
          <w:szCs w:val="24"/>
        </w:rPr>
        <w:t xml:space="preserve"> verso</w:t>
      </w:r>
      <w:r w:rsidRPr="00443217">
        <w:rPr>
          <w:sz w:val="24"/>
          <w:szCs w:val="24"/>
        </w:rPr>
        <w:t xml:space="preserve"> soluzioni pienamente </w:t>
      </w:r>
      <w:r w:rsidR="00A7006B" w:rsidRPr="00443217">
        <w:rPr>
          <w:sz w:val="24"/>
          <w:szCs w:val="24"/>
        </w:rPr>
        <w:t>r</w:t>
      </w:r>
      <w:r w:rsidRPr="00443217">
        <w:rPr>
          <w:sz w:val="24"/>
          <w:szCs w:val="24"/>
        </w:rPr>
        <w:t>inascimentali, con esiti innovativi e moderni.</w:t>
      </w:r>
    </w:p>
    <w:p w14:paraId="66532A26" w14:textId="6EC7B98B" w:rsidR="006E6026" w:rsidRPr="00443217" w:rsidRDefault="002A69FF" w:rsidP="006E6026">
      <w:pPr>
        <w:spacing w:after="0"/>
        <w:jc w:val="both"/>
        <w:rPr>
          <w:sz w:val="24"/>
          <w:szCs w:val="24"/>
        </w:rPr>
      </w:pPr>
      <w:r w:rsidRPr="00443217">
        <w:rPr>
          <w:sz w:val="24"/>
          <w:szCs w:val="24"/>
        </w:rPr>
        <w:t>L’</w:t>
      </w:r>
      <w:r w:rsidRPr="00443217">
        <w:rPr>
          <w:b/>
          <w:bCs/>
          <w:i/>
          <w:sz w:val="24"/>
          <w:szCs w:val="24"/>
        </w:rPr>
        <w:t>Annunciazione</w:t>
      </w:r>
      <w:r w:rsidRPr="00443217">
        <w:rPr>
          <w:sz w:val="24"/>
          <w:szCs w:val="24"/>
        </w:rPr>
        <w:t>, che occupa lo s</w:t>
      </w:r>
      <w:r w:rsidR="004C4E6B" w:rsidRPr="00443217">
        <w:rPr>
          <w:sz w:val="24"/>
          <w:szCs w:val="24"/>
        </w:rPr>
        <w:t>pazi</w:t>
      </w:r>
      <w:r w:rsidRPr="00443217">
        <w:rPr>
          <w:sz w:val="24"/>
          <w:szCs w:val="24"/>
        </w:rPr>
        <w:t xml:space="preserve">o di sinistra, mostra chiaramente il debito di Raffaello nei confronti di Piero della Francesca e Perugino e in particolare riprende quella analoga dipinta dal pittore umbro nel 1497 </w:t>
      </w:r>
      <w:r w:rsidR="00A7006B" w:rsidRPr="00443217">
        <w:rPr>
          <w:sz w:val="24"/>
          <w:szCs w:val="24"/>
        </w:rPr>
        <w:t>nella predella della</w:t>
      </w:r>
      <w:r w:rsidRPr="00443217">
        <w:rPr>
          <w:sz w:val="24"/>
          <w:szCs w:val="24"/>
        </w:rPr>
        <w:t xml:space="preserve"> pala di Santa Maria Nova a Fano. </w:t>
      </w:r>
    </w:p>
    <w:p w14:paraId="514D9B42" w14:textId="029BB707" w:rsidR="006E6026" w:rsidRPr="00443217" w:rsidRDefault="002A69FF" w:rsidP="006E6026">
      <w:pPr>
        <w:spacing w:after="0"/>
        <w:jc w:val="both"/>
        <w:rPr>
          <w:sz w:val="24"/>
          <w:szCs w:val="24"/>
        </w:rPr>
      </w:pPr>
      <w:r w:rsidRPr="00443217">
        <w:rPr>
          <w:sz w:val="24"/>
          <w:szCs w:val="24"/>
        </w:rPr>
        <w:t xml:space="preserve">Straordinario il motivo decorativo del pavimento, ideato secondo uno schema geometrico che enfatizza la fuga prospettica </w:t>
      </w:r>
      <w:r w:rsidR="00A7006B" w:rsidRPr="00443217">
        <w:rPr>
          <w:sz w:val="24"/>
          <w:szCs w:val="24"/>
        </w:rPr>
        <w:t>apert</w:t>
      </w:r>
      <w:r w:rsidR="00045920" w:rsidRPr="00443217">
        <w:rPr>
          <w:sz w:val="24"/>
          <w:szCs w:val="24"/>
        </w:rPr>
        <w:t>a</w:t>
      </w:r>
      <w:r w:rsidRPr="00443217">
        <w:rPr>
          <w:sz w:val="24"/>
          <w:szCs w:val="24"/>
        </w:rPr>
        <w:t xml:space="preserve"> sul dolce paesaggio dello sfondo. Evidente soprattutto nel gesto di Maria con la mano destra sollevata, che allude all’incredulità della Vergine all’annuncio della sua maternità, il riferimento al modello di Piero della Francesca ad Arezzo</w:t>
      </w:r>
      <w:r w:rsidR="006E6026" w:rsidRPr="00443217">
        <w:rPr>
          <w:sz w:val="24"/>
          <w:szCs w:val="24"/>
        </w:rPr>
        <w:t>.</w:t>
      </w:r>
    </w:p>
    <w:p w14:paraId="03C53825" w14:textId="6D634765" w:rsidR="002A69FF" w:rsidRPr="00443217" w:rsidRDefault="002A69FF" w:rsidP="006E6026">
      <w:pPr>
        <w:spacing w:after="0"/>
        <w:jc w:val="both"/>
        <w:rPr>
          <w:sz w:val="24"/>
          <w:szCs w:val="24"/>
        </w:rPr>
      </w:pPr>
      <w:r w:rsidRPr="00443217">
        <w:rPr>
          <w:sz w:val="24"/>
          <w:szCs w:val="24"/>
        </w:rPr>
        <w:t>Anche la scena centrale della predella</w:t>
      </w:r>
      <w:r w:rsidR="00A7006B" w:rsidRPr="00443217">
        <w:rPr>
          <w:sz w:val="24"/>
          <w:szCs w:val="24"/>
        </w:rPr>
        <w:t>, un’</w:t>
      </w:r>
      <w:r w:rsidRPr="00443217">
        <w:rPr>
          <w:b/>
          <w:bCs/>
          <w:i/>
          <w:sz w:val="24"/>
          <w:szCs w:val="24"/>
        </w:rPr>
        <w:t>Adorazione dei Magi</w:t>
      </w:r>
      <w:r w:rsidRPr="00443217">
        <w:rPr>
          <w:sz w:val="24"/>
          <w:szCs w:val="24"/>
        </w:rPr>
        <w:t>, è ancorata ai modi del Perugino, ma il giovane Raffaello propone qui un’inedita spazialità unitaria, grazie alla disposizione scalata delle figure prospetticamente nello spazio, resa efficace dall’espediente dei cavalli disposti lungo diagonali incrociate, sottolineando così il punto di fuga.</w:t>
      </w:r>
    </w:p>
    <w:p w14:paraId="40078409" w14:textId="44AA9AA4" w:rsidR="002A69FF" w:rsidRPr="00443217" w:rsidRDefault="002A69FF" w:rsidP="006E6026">
      <w:pPr>
        <w:jc w:val="both"/>
        <w:rPr>
          <w:sz w:val="24"/>
          <w:szCs w:val="24"/>
        </w:rPr>
      </w:pPr>
      <w:r w:rsidRPr="00443217">
        <w:rPr>
          <w:sz w:val="24"/>
          <w:szCs w:val="24"/>
        </w:rPr>
        <w:t>La trilogia mariana della predella si conclude con la scena della</w:t>
      </w:r>
      <w:r w:rsidRPr="00443217">
        <w:rPr>
          <w:i/>
          <w:sz w:val="24"/>
          <w:szCs w:val="24"/>
        </w:rPr>
        <w:t xml:space="preserve"> </w:t>
      </w:r>
      <w:r w:rsidRPr="00443217">
        <w:rPr>
          <w:b/>
          <w:bCs/>
          <w:i/>
          <w:sz w:val="24"/>
          <w:szCs w:val="24"/>
        </w:rPr>
        <w:t>Presentazione di Gesù al Tempio</w:t>
      </w:r>
      <w:r w:rsidR="00045920" w:rsidRPr="00443217">
        <w:rPr>
          <w:sz w:val="24"/>
          <w:szCs w:val="24"/>
        </w:rPr>
        <w:t>,</w:t>
      </w:r>
      <w:r w:rsidR="004C4E6B" w:rsidRPr="00443217">
        <w:rPr>
          <w:sz w:val="24"/>
          <w:szCs w:val="24"/>
        </w:rPr>
        <w:t xml:space="preserve"> </w:t>
      </w:r>
      <w:r w:rsidR="00A7006B" w:rsidRPr="00443217">
        <w:rPr>
          <w:sz w:val="24"/>
          <w:szCs w:val="24"/>
        </w:rPr>
        <w:t xml:space="preserve">in cui </w:t>
      </w:r>
      <w:r w:rsidRPr="00443217">
        <w:rPr>
          <w:sz w:val="24"/>
          <w:szCs w:val="24"/>
        </w:rPr>
        <w:t>protagonista assoluto d</w:t>
      </w:r>
      <w:r w:rsidR="00C12D3B" w:rsidRPr="00443217">
        <w:rPr>
          <w:sz w:val="24"/>
          <w:szCs w:val="24"/>
        </w:rPr>
        <w:t>e</w:t>
      </w:r>
      <w:r w:rsidRPr="00443217">
        <w:rPr>
          <w:sz w:val="24"/>
          <w:szCs w:val="24"/>
        </w:rPr>
        <w:t>lla scena è l’interno di un tempio a pianta centrale, sorretto da colonne e pilastri con capitelli ionici, che rivela la passione di Raffaello per l’architettura e la sua approfondita conoscenza degli edifici classici. Mirabile lo scorcio prospettico della scena</w:t>
      </w:r>
      <w:r w:rsidR="00A7006B" w:rsidRPr="00443217">
        <w:rPr>
          <w:sz w:val="24"/>
          <w:szCs w:val="24"/>
        </w:rPr>
        <w:t>,</w:t>
      </w:r>
      <w:r w:rsidRPr="00443217">
        <w:rPr>
          <w:sz w:val="24"/>
          <w:szCs w:val="24"/>
        </w:rPr>
        <w:t xml:space="preserve"> che rivela l’assimilazione da parte del giovane urbinate dell</w:t>
      </w:r>
      <w:r w:rsidR="006E6026" w:rsidRPr="00443217">
        <w:rPr>
          <w:sz w:val="24"/>
          <w:szCs w:val="24"/>
        </w:rPr>
        <w:t>e</w:t>
      </w:r>
      <w:r w:rsidRPr="00443217">
        <w:rPr>
          <w:sz w:val="24"/>
          <w:szCs w:val="24"/>
        </w:rPr>
        <w:t xml:space="preserve"> teorie prospettiche di Piero della Francesca.</w:t>
      </w:r>
    </w:p>
    <w:p w14:paraId="640C9066" w14:textId="0985496B" w:rsidR="00357FD9" w:rsidRPr="00443217" w:rsidRDefault="00017169" w:rsidP="008B10FA">
      <w:pPr>
        <w:spacing w:after="0"/>
        <w:jc w:val="both"/>
        <w:rPr>
          <w:sz w:val="24"/>
          <w:szCs w:val="24"/>
        </w:rPr>
      </w:pPr>
      <w:r w:rsidRPr="00443217">
        <w:rPr>
          <w:i/>
          <w:iCs/>
          <w:sz w:val="24"/>
          <w:szCs w:val="24"/>
        </w:rPr>
        <w:t>Un capolavoro per Milano</w:t>
      </w:r>
      <w:r w:rsidRPr="00443217">
        <w:rPr>
          <w:sz w:val="24"/>
          <w:szCs w:val="24"/>
        </w:rPr>
        <w:t xml:space="preserve"> </w:t>
      </w:r>
      <w:r w:rsidR="00A7006B" w:rsidRPr="00443217">
        <w:rPr>
          <w:sz w:val="24"/>
          <w:szCs w:val="24"/>
        </w:rPr>
        <w:t>si avvale</w:t>
      </w:r>
      <w:r w:rsidRPr="00443217">
        <w:rPr>
          <w:sz w:val="24"/>
          <w:szCs w:val="24"/>
        </w:rPr>
        <w:t xml:space="preserve"> del </w:t>
      </w:r>
      <w:r w:rsidR="00AE5A0B" w:rsidRPr="00443217">
        <w:rPr>
          <w:sz w:val="24"/>
          <w:szCs w:val="24"/>
        </w:rPr>
        <w:t xml:space="preserve">contributo e del </w:t>
      </w:r>
      <w:r w:rsidRPr="00443217">
        <w:rPr>
          <w:sz w:val="24"/>
          <w:szCs w:val="24"/>
        </w:rPr>
        <w:t xml:space="preserve">patrocinio della Regione Lombardia, del </w:t>
      </w:r>
      <w:r w:rsidR="00633A91" w:rsidRPr="00443217">
        <w:rPr>
          <w:sz w:val="24"/>
          <w:szCs w:val="24"/>
        </w:rPr>
        <w:t xml:space="preserve">patrocinio </w:t>
      </w:r>
      <w:r w:rsidR="006B6367" w:rsidRPr="00443217">
        <w:rPr>
          <w:sz w:val="24"/>
          <w:szCs w:val="24"/>
        </w:rPr>
        <w:t xml:space="preserve">del </w:t>
      </w:r>
      <w:r w:rsidRPr="00443217">
        <w:rPr>
          <w:sz w:val="24"/>
          <w:szCs w:val="24"/>
        </w:rPr>
        <w:t>Comune di Milano</w:t>
      </w:r>
      <w:r w:rsidR="006B6367" w:rsidRPr="00443217">
        <w:rPr>
          <w:sz w:val="24"/>
          <w:szCs w:val="24"/>
        </w:rPr>
        <w:t xml:space="preserve"> e </w:t>
      </w:r>
      <w:r w:rsidRPr="00443217">
        <w:rPr>
          <w:sz w:val="24"/>
          <w:szCs w:val="24"/>
        </w:rPr>
        <w:t>dell’Arcidiocesi di Milano</w:t>
      </w:r>
      <w:r w:rsidR="00A40DC0" w:rsidRPr="00443217">
        <w:rPr>
          <w:sz w:val="24"/>
          <w:szCs w:val="24"/>
        </w:rPr>
        <w:t>.</w:t>
      </w:r>
    </w:p>
    <w:p w14:paraId="5F18493D" w14:textId="4CCC84F0" w:rsidR="00857A6E" w:rsidRPr="00443217" w:rsidRDefault="0022733E" w:rsidP="00857A6E">
      <w:pPr>
        <w:spacing w:after="0"/>
        <w:jc w:val="both"/>
        <w:rPr>
          <w:sz w:val="24"/>
          <w:szCs w:val="24"/>
        </w:rPr>
      </w:pPr>
      <w:r w:rsidRPr="00443217">
        <w:rPr>
          <w:sz w:val="24"/>
          <w:szCs w:val="24"/>
        </w:rPr>
        <w:t>Sponsor: Unicredit, Gi Group</w:t>
      </w:r>
    </w:p>
    <w:p w14:paraId="72BAF9EE" w14:textId="5D14BF2E" w:rsidR="0022733E" w:rsidRPr="00443217" w:rsidRDefault="0022733E" w:rsidP="0022733E">
      <w:pPr>
        <w:spacing w:after="0"/>
        <w:jc w:val="both"/>
        <w:rPr>
          <w:sz w:val="24"/>
          <w:szCs w:val="24"/>
        </w:rPr>
      </w:pPr>
      <w:r w:rsidRPr="00443217">
        <w:rPr>
          <w:sz w:val="24"/>
          <w:szCs w:val="24"/>
        </w:rPr>
        <w:t xml:space="preserve">Sostenitori: </w:t>
      </w:r>
      <w:r w:rsidR="00341324" w:rsidRPr="00443217">
        <w:rPr>
          <w:sz w:val="24"/>
          <w:szCs w:val="24"/>
        </w:rPr>
        <w:t xml:space="preserve">SZA studio legale, Fondazione Rocca, </w:t>
      </w:r>
      <w:r w:rsidRPr="00443217">
        <w:rPr>
          <w:sz w:val="24"/>
          <w:szCs w:val="24"/>
        </w:rPr>
        <w:t>A2A</w:t>
      </w:r>
      <w:r w:rsidR="00857A6E" w:rsidRPr="00443217">
        <w:rPr>
          <w:sz w:val="24"/>
          <w:szCs w:val="24"/>
        </w:rPr>
        <w:t xml:space="preserve">, Studio Greenberg </w:t>
      </w:r>
      <w:proofErr w:type="spellStart"/>
      <w:r w:rsidR="00857A6E" w:rsidRPr="00443217">
        <w:rPr>
          <w:sz w:val="24"/>
          <w:szCs w:val="24"/>
        </w:rPr>
        <w:t>Traurig</w:t>
      </w:r>
      <w:proofErr w:type="spellEnd"/>
      <w:r w:rsidR="00857A6E" w:rsidRPr="00443217">
        <w:rPr>
          <w:sz w:val="24"/>
          <w:szCs w:val="24"/>
        </w:rPr>
        <w:t xml:space="preserve"> Santa Maria</w:t>
      </w:r>
    </w:p>
    <w:p w14:paraId="31F16A4C" w14:textId="6962CAA7" w:rsidR="006B6367" w:rsidRPr="00443217" w:rsidRDefault="006B6367" w:rsidP="0022733E">
      <w:pPr>
        <w:spacing w:after="0"/>
        <w:jc w:val="both"/>
        <w:rPr>
          <w:sz w:val="24"/>
          <w:szCs w:val="24"/>
        </w:rPr>
      </w:pPr>
      <w:r w:rsidRPr="00443217">
        <w:rPr>
          <w:sz w:val="24"/>
          <w:szCs w:val="24"/>
        </w:rPr>
        <w:t>Grazie a Fondazione Cariplo</w:t>
      </w:r>
    </w:p>
    <w:p w14:paraId="19BB21BF" w14:textId="4E8D1CF4" w:rsidR="0022733E" w:rsidRPr="00443217" w:rsidRDefault="0022733E" w:rsidP="0022733E">
      <w:pPr>
        <w:spacing w:after="0"/>
        <w:jc w:val="both"/>
        <w:rPr>
          <w:sz w:val="24"/>
          <w:szCs w:val="24"/>
        </w:rPr>
      </w:pPr>
      <w:r w:rsidRPr="00443217">
        <w:rPr>
          <w:sz w:val="24"/>
          <w:szCs w:val="24"/>
        </w:rPr>
        <w:t xml:space="preserve">Sponsor tecnico: </w:t>
      </w:r>
      <w:proofErr w:type="spellStart"/>
      <w:r w:rsidRPr="00443217">
        <w:rPr>
          <w:sz w:val="24"/>
          <w:szCs w:val="24"/>
        </w:rPr>
        <w:t>Zeroglass</w:t>
      </w:r>
      <w:proofErr w:type="spellEnd"/>
    </w:p>
    <w:p w14:paraId="64807E8C" w14:textId="3838D2B1" w:rsidR="006E6026" w:rsidRDefault="0022733E" w:rsidP="0022733E">
      <w:pPr>
        <w:spacing w:after="120"/>
        <w:jc w:val="both"/>
        <w:rPr>
          <w:sz w:val="24"/>
          <w:szCs w:val="24"/>
        </w:rPr>
      </w:pPr>
      <w:r w:rsidRPr="00443217">
        <w:rPr>
          <w:sz w:val="24"/>
          <w:szCs w:val="24"/>
        </w:rPr>
        <w:t xml:space="preserve">Catalogo </w:t>
      </w:r>
      <w:proofErr w:type="spellStart"/>
      <w:r w:rsidRPr="00443217">
        <w:rPr>
          <w:b/>
          <w:bCs/>
          <w:sz w:val="24"/>
          <w:szCs w:val="24"/>
        </w:rPr>
        <w:t>SilvanaEditoriale</w:t>
      </w:r>
      <w:proofErr w:type="spellEnd"/>
      <w:r w:rsidRPr="00443217">
        <w:rPr>
          <w:sz w:val="24"/>
          <w:szCs w:val="24"/>
        </w:rPr>
        <w:t>.</w:t>
      </w:r>
    </w:p>
    <w:p w14:paraId="789985AC" w14:textId="77777777" w:rsidR="00BB379D" w:rsidRDefault="00BB379D" w:rsidP="0022733E">
      <w:pPr>
        <w:spacing w:after="120"/>
        <w:jc w:val="both"/>
        <w:rPr>
          <w:sz w:val="24"/>
          <w:szCs w:val="24"/>
        </w:rPr>
      </w:pPr>
    </w:p>
    <w:p w14:paraId="507C5EF5" w14:textId="77777777" w:rsidR="004C3D4E" w:rsidRPr="00443217" w:rsidRDefault="006E6026" w:rsidP="00B77CBD">
      <w:pPr>
        <w:spacing w:after="0"/>
        <w:jc w:val="both"/>
        <w:rPr>
          <w:sz w:val="24"/>
          <w:szCs w:val="24"/>
        </w:rPr>
      </w:pPr>
      <w:r w:rsidRPr="00443217">
        <w:rPr>
          <w:sz w:val="24"/>
          <w:szCs w:val="24"/>
        </w:rPr>
        <w:lastRenderedPageBreak/>
        <w:t>Nelle passate edizioni il Museo</w:t>
      </w:r>
      <w:r w:rsidR="004C4E6B" w:rsidRPr="00443217">
        <w:rPr>
          <w:sz w:val="24"/>
          <w:szCs w:val="24"/>
        </w:rPr>
        <w:t xml:space="preserve"> Diocesano Carlo Maria Martini</w:t>
      </w:r>
      <w:r w:rsidRPr="00443217">
        <w:rPr>
          <w:sz w:val="24"/>
          <w:szCs w:val="24"/>
        </w:rPr>
        <w:t xml:space="preserve"> ha ospitato opere come la </w:t>
      </w:r>
      <w:r w:rsidRPr="00443217">
        <w:rPr>
          <w:i/>
          <w:sz w:val="24"/>
          <w:szCs w:val="24"/>
        </w:rPr>
        <w:t>Deposizione</w:t>
      </w:r>
      <w:r w:rsidRPr="00443217">
        <w:rPr>
          <w:sz w:val="24"/>
          <w:szCs w:val="24"/>
        </w:rPr>
        <w:t xml:space="preserve"> (Pinacoteca Vaticana)</w:t>
      </w:r>
      <w:r w:rsidRPr="00443217">
        <w:rPr>
          <w:i/>
          <w:sz w:val="24"/>
          <w:szCs w:val="24"/>
        </w:rPr>
        <w:t xml:space="preserve"> e La cattura di Cristo </w:t>
      </w:r>
      <w:r w:rsidRPr="00443217">
        <w:rPr>
          <w:sz w:val="24"/>
          <w:szCs w:val="24"/>
        </w:rPr>
        <w:t>(Dublino, National Gallery) di Caravaggio, l’</w:t>
      </w:r>
      <w:r w:rsidRPr="00443217">
        <w:rPr>
          <w:i/>
          <w:sz w:val="24"/>
          <w:szCs w:val="24"/>
        </w:rPr>
        <w:t>Annunciata</w:t>
      </w:r>
      <w:r w:rsidRPr="00443217">
        <w:rPr>
          <w:sz w:val="24"/>
          <w:szCs w:val="24"/>
        </w:rPr>
        <w:t xml:space="preserve"> (Palermo, Galleria Regionale) e </w:t>
      </w:r>
      <w:r w:rsidRPr="00443217">
        <w:rPr>
          <w:i/>
          <w:sz w:val="24"/>
          <w:szCs w:val="24"/>
        </w:rPr>
        <w:t>l’Ecce Homo</w:t>
      </w:r>
      <w:r w:rsidRPr="00443217">
        <w:rPr>
          <w:sz w:val="24"/>
          <w:szCs w:val="24"/>
        </w:rPr>
        <w:t xml:space="preserve"> (Piacenza, collegio Alberoni)</w:t>
      </w:r>
      <w:r w:rsidRPr="00443217">
        <w:rPr>
          <w:i/>
          <w:sz w:val="24"/>
          <w:szCs w:val="24"/>
        </w:rPr>
        <w:t xml:space="preserve"> </w:t>
      </w:r>
      <w:r w:rsidRPr="00443217">
        <w:rPr>
          <w:sz w:val="24"/>
          <w:szCs w:val="24"/>
        </w:rPr>
        <w:t xml:space="preserve">di Antonello da Messina, la </w:t>
      </w:r>
      <w:r w:rsidRPr="00443217">
        <w:rPr>
          <w:i/>
          <w:sz w:val="24"/>
          <w:szCs w:val="24"/>
        </w:rPr>
        <w:t xml:space="preserve">Natività </w:t>
      </w:r>
      <w:r w:rsidRPr="00443217">
        <w:rPr>
          <w:sz w:val="24"/>
          <w:szCs w:val="24"/>
        </w:rPr>
        <w:t xml:space="preserve">di Lorenzo Lotto (Brescia, Pinacoteca Tosio Martinengo), la </w:t>
      </w:r>
      <w:r w:rsidRPr="00443217">
        <w:rPr>
          <w:i/>
          <w:sz w:val="24"/>
          <w:szCs w:val="24"/>
        </w:rPr>
        <w:t>Natività</w:t>
      </w:r>
      <w:r w:rsidRPr="00443217">
        <w:rPr>
          <w:sz w:val="24"/>
          <w:szCs w:val="24"/>
        </w:rPr>
        <w:t xml:space="preserve"> di Filippo Lippi (Prato, Musei Civici), la </w:t>
      </w:r>
      <w:r w:rsidRPr="00443217">
        <w:rPr>
          <w:i/>
          <w:sz w:val="24"/>
          <w:szCs w:val="24"/>
        </w:rPr>
        <w:t>Giuditta</w:t>
      </w:r>
      <w:r w:rsidRPr="00443217">
        <w:rPr>
          <w:sz w:val="24"/>
          <w:szCs w:val="24"/>
        </w:rPr>
        <w:t xml:space="preserve"> di Botticelli (Firenze, Uffizi), la </w:t>
      </w:r>
      <w:r w:rsidRPr="00443217">
        <w:rPr>
          <w:i/>
          <w:sz w:val="24"/>
          <w:szCs w:val="24"/>
        </w:rPr>
        <w:t xml:space="preserve">Sacra Famiglia </w:t>
      </w:r>
      <w:r w:rsidRPr="00443217">
        <w:rPr>
          <w:sz w:val="24"/>
          <w:szCs w:val="24"/>
        </w:rPr>
        <w:t xml:space="preserve">di Mantegna (Fort Worth, Texas, </w:t>
      </w:r>
      <w:proofErr w:type="spellStart"/>
      <w:r w:rsidRPr="00443217">
        <w:rPr>
          <w:sz w:val="24"/>
          <w:szCs w:val="24"/>
        </w:rPr>
        <w:t>Kimbell</w:t>
      </w:r>
      <w:proofErr w:type="spellEnd"/>
      <w:r w:rsidRPr="00443217">
        <w:rPr>
          <w:sz w:val="24"/>
          <w:szCs w:val="24"/>
        </w:rPr>
        <w:t xml:space="preserve"> Art Museum), l’</w:t>
      </w:r>
      <w:r w:rsidRPr="00443217">
        <w:rPr>
          <w:i/>
          <w:sz w:val="24"/>
          <w:szCs w:val="24"/>
        </w:rPr>
        <w:t xml:space="preserve">Adorazione dei Magi </w:t>
      </w:r>
      <w:r w:rsidRPr="00443217">
        <w:rPr>
          <w:sz w:val="24"/>
          <w:szCs w:val="24"/>
        </w:rPr>
        <w:t xml:space="preserve">di Albrecht </w:t>
      </w:r>
      <w:proofErr w:type="spellStart"/>
      <w:r w:rsidRPr="00443217">
        <w:rPr>
          <w:sz w:val="24"/>
          <w:szCs w:val="24"/>
        </w:rPr>
        <w:t>Dürer</w:t>
      </w:r>
      <w:proofErr w:type="spellEnd"/>
      <w:r w:rsidRPr="00443217">
        <w:rPr>
          <w:sz w:val="24"/>
          <w:szCs w:val="24"/>
        </w:rPr>
        <w:t xml:space="preserve"> (Firenze, Uffizi), l’</w:t>
      </w:r>
      <w:r w:rsidRPr="00443217">
        <w:rPr>
          <w:i/>
          <w:sz w:val="24"/>
          <w:szCs w:val="24"/>
        </w:rPr>
        <w:t xml:space="preserve">Adorazione dei Pastori </w:t>
      </w:r>
      <w:r w:rsidRPr="00443217">
        <w:rPr>
          <w:sz w:val="24"/>
          <w:szCs w:val="24"/>
        </w:rPr>
        <w:t>di Perugino (Perugia, Galleria Nazionale)</w:t>
      </w:r>
      <w:r w:rsidRPr="00443217">
        <w:rPr>
          <w:i/>
          <w:sz w:val="24"/>
          <w:szCs w:val="24"/>
        </w:rPr>
        <w:t xml:space="preserve">, </w:t>
      </w:r>
      <w:r w:rsidRPr="00443217">
        <w:rPr>
          <w:sz w:val="24"/>
          <w:szCs w:val="24"/>
        </w:rPr>
        <w:t>l’</w:t>
      </w:r>
      <w:r w:rsidRPr="00443217">
        <w:rPr>
          <w:i/>
          <w:sz w:val="24"/>
          <w:szCs w:val="24"/>
        </w:rPr>
        <w:t xml:space="preserve">Adorazione dei Magi </w:t>
      </w:r>
      <w:r w:rsidRPr="00443217">
        <w:rPr>
          <w:sz w:val="24"/>
          <w:szCs w:val="24"/>
        </w:rPr>
        <w:t>di Veronese (Vicenza, chiesa di Santa Corona), l’</w:t>
      </w:r>
      <w:r w:rsidRPr="00443217">
        <w:rPr>
          <w:i/>
          <w:sz w:val="24"/>
          <w:szCs w:val="24"/>
        </w:rPr>
        <w:t>Adorazione dei Magi</w:t>
      </w:r>
      <w:r w:rsidRPr="00443217">
        <w:rPr>
          <w:sz w:val="24"/>
          <w:szCs w:val="24"/>
        </w:rPr>
        <w:t xml:space="preserve"> di Artemisia Gentileschi (Cattedrale di Pozzuoli), l’</w:t>
      </w:r>
      <w:r w:rsidRPr="00443217">
        <w:rPr>
          <w:i/>
          <w:sz w:val="24"/>
          <w:szCs w:val="24"/>
        </w:rPr>
        <w:t>Annunciazione</w:t>
      </w:r>
      <w:r w:rsidRPr="00443217">
        <w:rPr>
          <w:sz w:val="24"/>
          <w:szCs w:val="24"/>
        </w:rPr>
        <w:t xml:space="preserve"> di Tiziano, proveniente dal Museo e Real Bosco di Capodimonte, Napoli.</w:t>
      </w:r>
    </w:p>
    <w:p w14:paraId="382187CE" w14:textId="77777777" w:rsidR="00357FD9" w:rsidRPr="00443217" w:rsidRDefault="00357FD9" w:rsidP="00B77CBD">
      <w:pPr>
        <w:spacing w:after="0"/>
        <w:jc w:val="both"/>
        <w:rPr>
          <w:i/>
          <w:iCs/>
          <w:sz w:val="24"/>
          <w:szCs w:val="24"/>
        </w:rPr>
      </w:pPr>
    </w:p>
    <w:p w14:paraId="36F91019" w14:textId="2E7E236B" w:rsidR="00B1662E" w:rsidRPr="00443217" w:rsidRDefault="0022733E" w:rsidP="00B77CBD">
      <w:pPr>
        <w:spacing w:after="0"/>
        <w:jc w:val="both"/>
        <w:rPr>
          <w:sz w:val="24"/>
          <w:szCs w:val="24"/>
        </w:rPr>
      </w:pPr>
      <w:r w:rsidRPr="00443217">
        <w:rPr>
          <w:i/>
          <w:iCs/>
          <w:sz w:val="24"/>
          <w:szCs w:val="24"/>
        </w:rPr>
        <w:t xml:space="preserve">La mostra è dedicata </w:t>
      </w:r>
      <w:r w:rsidR="00E90892" w:rsidRPr="00443217">
        <w:rPr>
          <w:i/>
          <w:iCs/>
          <w:sz w:val="24"/>
          <w:szCs w:val="24"/>
        </w:rPr>
        <w:t>all</w:t>
      </w:r>
      <w:r w:rsidRPr="00443217">
        <w:rPr>
          <w:i/>
          <w:iCs/>
          <w:sz w:val="24"/>
          <w:szCs w:val="24"/>
        </w:rPr>
        <w:t>a</w:t>
      </w:r>
      <w:r w:rsidR="00E90892" w:rsidRPr="00443217">
        <w:rPr>
          <w:i/>
          <w:iCs/>
          <w:sz w:val="24"/>
          <w:szCs w:val="24"/>
        </w:rPr>
        <w:t xml:space="preserve"> memoria di</w:t>
      </w:r>
      <w:r w:rsidRPr="00443217">
        <w:rPr>
          <w:i/>
          <w:iCs/>
          <w:sz w:val="24"/>
          <w:szCs w:val="24"/>
        </w:rPr>
        <w:t xml:space="preserve"> Guido Cornini, responsabile del Dipartimento </w:t>
      </w:r>
      <w:r w:rsidR="00A7006B" w:rsidRPr="00443217">
        <w:rPr>
          <w:i/>
          <w:iCs/>
          <w:sz w:val="24"/>
          <w:szCs w:val="24"/>
        </w:rPr>
        <w:t>delle</w:t>
      </w:r>
      <w:r w:rsidRPr="00443217">
        <w:rPr>
          <w:i/>
          <w:iCs/>
          <w:sz w:val="24"/>
          <w:szCs w:val="24"/>
        </w:rPr>
        <w:t xml:space="preserve"> Art</w:t>
      </w:r>
      <w:r w:rsidR="00A7006B" w:rsidRPr="00443217">
        <w:rPr>
          <w:i/>
          <w:iCs/>
          <w:sz w:val="24"/>
          <w:szCs w:val="24"/>
        </w:rPr>
        <w:t>i</w:t>
      </w:r>
      <w:r w:rsidRPr="00443217">
        <w:rPr>
          <w:i/>
          <w:iCs/>
          <w:sz w:val="24"/>
          <w:szCs w:val="24"/>
        </w:rPr>
        <w:t xml:space="preserve"> e curatore del Reparto </w:t>
      </w:r>
      <w:r w:rsidR="00A7006B" w:rsidRPr="00443217">
        <w:rPr>
          <w:i/>
          <w:iCs/>
          <w:sz w:val="24"/>
          <w:szCs w:val="24"/>
        </w:rPr>
        <w:t>per l</w:t>
      </w:r>
      <w:r w:rsidRPr="00443217">
        <w:rPr>
          <w:i/>
          <w:iCs/>
          <w:sz w:val="24"/>
          <w:szCs w:val="24"/>
        </w:rPr>
        <w:t>’Arte de</w:t>
      </w:r>
      <w:r w:rsidR="00A7006B" w:rsidRPr="00443217">
        <w:rPr>
          <w:i/>
          <w:iCs/>
          <w:sz w:val="24"/>
          <w:szCs w:val="24"/>
        </w:rPr>
        <w:t xml:space="preserve">i secoli </w:t>
      </w:r>
      <w:r w:rsidRPr="00443217">
        <w:rPr>
          <w:i/>
          <w:iCs/>
          <w:sz w:val="24"/>
          <w:szCs w:val="24"/>
        </w:rPr>
        <w:t xml:space="preserve">XV e XVI </w:t>
      </w:r>
      <w:r w:rsidR="00E90892" w:rsidRPr="00443217">
        <w:rPr>
          <w:i/>
          <w:iCs/>
          <w:sz w:val="24"/>
          <w:szCs w:val="24"/>
        </w:rPr>
        <w:t>dei Musei Vaticani.</w:t>
      </w:r>
    </w:p>
    <w:p w14:paraId="36E4591A" w14:textId="77777777" w:rsidR="0022733E" w:rsidRPr="00443217" w:rsidRDefault="0022733E" w:rsidP="00B77CBD">
      <w:pPr>
        <w:spacing w:after="0"/>
        <w:jc w:val="both"/>
        <w:rPr>
          <w:sz w:val="24"/>
          <w:szCs w:val="24"/>
        </w:rPr>
      </w:pPr>
    </w:p>
    <w:p w14:paraId="32D8FF05" w14:textId="25C3A897" w:rsidR="006941F7" w:rsidRPr="00443217" w:rsidRDefault="00722E82" w:rsidP="006941F7">
      <w:pPr>
        <w:spacing w:after="0"/>
        <w:jc w:val="both"/>
        <w:rPr>
          <w:sz w:val="24"/>
          <w:szCs w:val="24"/>
        </w:rPr>
      </w:pPr>
      <w:r w:rsidRPr="00443217">
        <w:rPr>
          <w:sz w:val="24"/>
          <w:szCs w:val="24"/>
        </w:rPr>
        <w:t xml:space="preserve">Milano, </w:t>
      </w:r>
      <w:r w:rsidR="00374CD0" w:rsidRPr="00443217">
        <w:rPr>
          <w:sz w:val="24"/>
          <w:szCs w:val="24"/>
        </w:rPr>
        <w:t xml:space="preserve">3 </w:t>
      </w:r>
      <w:r w:rsidR="00746821" w:rsidRPr="00443217">
        <w:rPr>
          <w:sz w:val="24"/>
          <w:szCs w:val="24"/>
        </w:rPr>
        <w:t>novembre</w:t>
      </w:r>
      <w:r w:rsidR="001C19AD" w:rsidRPr="00443217">
        <w:rPr>
          <w:sz w:val="24"/>
          <w:szCs w:val="24"/>
        </w:rPr>
        <w:t xml:space="preserve"> 2022</w:t>
      </w:r>
    </w:p>
    <w:p w14:paraId="4BDE1025" w14:textId="65F361A5" w:rsidR="00B451E5" w:rsidRDefault="00B451E5" w:rsidP="00B77CBD">
      <w:pPr>
        <w:spacing w:after="0" w:line="240" w:lineRule="auto"/>
        <w:jc w:val="both"/>
        <w:rPr>
          <w:sz w:val="24"/>
          <w:szCs w:val="24"/>
        </w:rPr>
      </w:pPr>
    </w:p>
    <w:p w14:paraId="74CE64D1" w14:textId="77777777" w:rsidR="00443217" w:rsidRDefault="00443217" w:rsidP="00B77CBD">
      <w:pPr>
        <w:spacing w:after="0" w:line="240" w:lineRule="auto"/>
        <w:jc w:val="both"/>
        <w:rPr>
          <w:sz w:val="24"/>
          <w:szCs w:val="24"/>
        </w:rPr>
      </w:pPr>
    </w:p>
    <w:p w14:paraId="009669BA" w14:textId="77777777" w:rsidR="00A54FE7" w:rsidRPr="00443217" w:rsidRDefault="00A54FE7" w:rsidP="00B77CBD">
      <w:pPr>
        <w:spacing w:after="0" w:line="240" w:lineRule="auto"/>
        <w:jc w:val="both"/>
        <w:rPr>
          <w:sz w:val="24"/>
          <w:szCs w:val="24"/>
        </w:rPr>
      </w:pPr>
    </w:p>
    <w:p w14:paraId="0652956F" w14:textId="2A95F412" w:rsidR="00722E82" w:rsidRPr="00443217" w:rsidRDefault="00707BE2" w:rsidP="00B77CBD">
      <w:pPr>
        <w:spacing w:after="0" w:line="240" w:lineRule="auto"/>
        <w:jc w:val="both"/>
        <w:rPr>
          <w:b/>
          <w:bCs/>
          <w:i/>
          <w:iCs/>
          <w:sz w:val="24"/>
          <w:szCs w:val="24"/>
        </w:rPr>
      </w:pPr>
      <w:r w:rsidRPr="00443217">
        <w:rPr>
          <w:b/>
          <w:bCs/>
          <w:i/>
          <w:iCs/>
          <w:sz w:val="24"/>
          <w:szCs w:val="24"/>
        </w:rPr>
        <w:t>UN CAPOLAVORO PER MILANO 202</w:t>
      </w:r>
      <w:r w:rsidR="006F2D7B" w:rsidRPr="00443217">
        <w:rPr>
          <w:b/>
          <w:bCs/>
          <w:i/>
          <w:iCs/>
          <w:sz w:val="24"/>
          <w:szCs w:val="24"/>
        </w:rPr>
        <w:t>2</w:t>
      </w:r>
    </w:p>
    <w:p w14:paraId="53E4DC87" w14:textId="77777777" w:rsidR="008A420D" w:rsidRPr="00443217" w:rsidRDefault="008A420D" w:rsidP="00B77CBD">
      <w:pPr>
        <w:spacing w:after="0" w:line="240" w:lineRule="auto"/>
        <w:jc w:val="both"/>
        <w:rPr>
          <w:b/>
          <w:bCs/>
          <w:i/>
          <w:iCs/>
          <w:sz w:val="24"/>
          <w:szCs w:val="24"/>
        </w:rPr>
      </w:pPr>
    </w:p>
    <w:p w14:paraId="6974F4BB" w14:textId="37A4A453" w:rsidR="008A420D" w:rsidRPr="00443217" w:rsidRDefault="007B2309" w:rsidP="00B77CBD">
      <w:pPr>
        <w:spacing w:after="0" w:line="240" w:lineRule="auto"/>
        <w:jc w:val="both"/>
        <w:rPr>
          <w:b/>
          <w:bCs/>
          <w:sz w:val="24"/>
          <w:szCs w:val="24"/>
        </w:rPr>
      </w:pPr>
      <w:r w:rsidRPr="00443217">
        <w:rPr>
          <w:b/>
          <w:bCs/>
          <w:sz w:val="24"/>
          <w:szCs w:val="24"/>
        </w:rPr>
        <w:t xml:space="preserve">RAFFAELLO. Annunciazione, Adorazione, Presentazione al Tempio. </w:t>
      </w:r>
      <w:r w:rsidR="008A420D" w:rsidRPr="00443217">
        <w:rPr>
          <w:b/>
          <w:bCs/>
          <w:sz w:val="24"/>
          <w:szCs w:val="24"/>
        </w:rPr>
        <w:t>L</w:t>
      </w:r>
      <w:r w:rsidR="006F2D7B" w:rsidRPr="00443217">
        <w:rPr>
          <w:b/>
          <w:bCs/>
          <w:sz w:val="24"/>
          <w:szCs w:val="24"/>
        </w:rPr>
        <w:t xml:space="preserve">a predella della </w:t>
      </w:r>
      <w:r w:rsidR="006F2D7B" w:rsidRPr="00443217">
        <w:rPr>
          <w:b/>
          <w:bCs/>
          <w:i/>
          <w:iCs/>
          <w:sz w:val="24"/>
          <w:szCs w:val="24"/>
        </w:rPr>
        <w:t>Pala Oddi</w:t>
      </w:r>
      <w:r w:rsidR="00245961" w:rsidRPr="00443217">
        <w:rPr>
          <w:b/>
          <w:bCs/>
          <w:sz w:val="24"/>
          <w:szCs w:val="24"/>
        </w:rPr>
        <w:t xml:space="preserve"> </w:t>
      </w:r>
    </w:p>
    <w:p w14:paraId="50ED0388" w14:textId="2A55BF5D" w:rsidR="005E27CA" w:rsidRPr="00443217" w:rsidRDefault="005E27CA" w:rsidP="00B77CBD">
      <w:pPr>
        <w:spacing w:after="0" w:line="240" w:lineRule="auto"/>
        <w:rPr>
          <w:rFonts w:cs="Calibri"/>
          <w:bCs/>
          <w:sz w:val="24"/>
          <w:szCs w:val="24"/>
        </w:rPr>
      </w:pPr>
      <w:r w:rsidRPr="00443217">
        <w:rPr>
          <w:rFonts w:cs="Calibri"/>
          <w:bCs/>
          <w:sz w:val="24"/>
          <w:szCs w:val="24"/>
        </w:rPr>
        <w:t>Milano, Museo Diocesano Carlo Maria Martini (p.zza Sant’Eustorgio, 3)</w:t>
      </w:r>
    </w:p>
    <w:p w14:paraId="369B158C" w14:textId="7EB2F7D4" w:rsidR="008A420D" w:rsidRPr="00443217" w:rsidRDefault="006F2D7B" w:rsidP="00B77CBD">
      <w:pPr>
        <w:spacing w:after="0" w:line="240" w:lineRule="auto"/>
        <w:rPr>
          <w:rFonts w:cs="Calibri"/>
          <w:b/>
          <w:bCs/>
          <w:sz w:val="24"/>
          <w:szCs w:val="24"/>
        </w:rPr>
      </w:pPr>
      <w:r w:rsidRPr="00443217">
        <w:rPr>
          <w:rFonts w:cs="Calibri"/>
          <w:b/>
          <w:bCs/>
          <w:sz w:val="24"/>
          <w:szCs w:val="24"/>
        </w:rPr>
        <w:t>4</w:t>
      </w:r>
      <w:r w:rsidR="008A420D" w:rsidRPr="00443217">
        <w:rPr>
          <w:rFonts w:cs="Calibri"/>
          <w:b/>
          <w:bCs/>
          <w:sz w:val="24"/>
          <w:szCs w:val="24"/>
        </w:rPr>
        <w:t xml:space="preserve"> novembre 202</w:t>
      </w:r>
      <w:r w:rsidRPr="00443217">
        <w:rPr>
          <w:rFonts w:cs="Calibri"/>
          <w:b/>
          <w:bCs/>
          <w:sz w:val="24"/>
          <w:szCs w:val="24"/>
        </w:rPr>
        <w:t>2</w:t>
      </w:r>
      <w:r w:rsidR="008A420D" w:rsidRPr="00443217">
        <w:rPr>
          <w:rFonts w:cs="Calibri"/>
          <w:b/>
          <w:bCs/>
          <w:sz w:val="24"/>
          <w:szCs w:val="24"/>
        </w:rPr>
        <w:t xml:space="preserve"> – </w:t>
      </w:r>
      <w:r w:rsidRPr="00443217">
        <w:rPr>
          <w:rFonts w:cs="Calibri"/>
          <w:b/>
          <w:bCs/>
          <w:sz w:val="24"/>
          <w:szCs w:val="24"/>
        </w:rPr>
        <w:t>29 gennaio 2023</w:t>
      </w:r>
    </w:p>
    <w:p w14:paraId="0445502E" w14:textId="084079D9" w:rsidR="008A420D" w:rsidRPr="00443217" w:rsidRDefault="008A420D" w:rsidP="00B77CBD">
      <w:pPr>
        <w:spacing w:after="0" w:line="240" w:lineRule="auto"/>
        <w:rPr>
          <w:rFonts w:cs="Calibri"/>
          <w:sz w:val="24"/>
          <w:szCs w:val="24"/>
        </w:rPr>
      </w:pPr>
    </w:p>
    <w:p w14:paraId="6FF91D18" w14:textId="77777777" w:rsidR="00707BE2" w:rsidRPr="00443217" w:rsidRDefault="008A420D" w:rsidP="00B77CBD">
      <w:pPr>
        <w:spacing w:after="0" w:line="240" w:lineRule="auto"/>
        <w:rPr>
          <w:rFonts w:cs="Calibri"/>
          <w:sz w:val="24"/>
          <w:szCs w:val="24"/>
        </w:rPr>
      </w:pPr>
      <w:r w:rsidRPr="00443217">
        <w:rPr>
          <w:rFonts w:cs="Calibri"/>
          <w:b/>
          <w:bCs/>
          <w:sz w:val="24"/>
          <w:szCs w:val="24"/>
        </w:rPr>
        <w:t>Orari</w:t>
      </w:r>
      <w:r w:rsidRPr="00443217">
        <w:rPr>
          <w:rFonts w:cs="Calibri"/>
          <w:sz w:val="24"/>
          <w:szCs w:val="24"/>
        </w:rPr>
        <w:t xml:space="preserve">: </w:t>
      </w:r>
    </w:p>
    <w:p w14:paraId="4D2C6761" w14:textId="344E22AC" w:rsidR="008A420D" w:rsidRPr="00443217" w:rsidRDefault="008A420D" w:rsidP="00B77CBD">
      <w:pPr>
        <w:spacing w:after="0" w:line="240" w:lineRule="auto"/>
        <w:rPr>
          <w:rFonts w:cs="Calibri"/>
          <w:sz w:val="24"/>
          <w:szCs w:val="24"/>
        </w:rPr>
      </w:pPr>
      <w:r w:rsidRPr="00443217">
        <w:rPr>
          <w:rFonts w:cs="Calibri"/>
          <w:sz w:val="24"/>
          <w:szCs w:val="24"/>
        </w:rPr>
        <w:t>martedì</w:t>
      </w:r>
      <w:r w:rsidR="00707BE2" w:rsidRPr="00443217">
        <w:rPr>
          <w:rFonts w:cs="Calibri"/>
          <w:sz w:val="24"/>
          <w:szCs w:val="24"/>
        </w:rPr>
        <w:t>-</w:t>
      </w:r>
      <w:r w:rsidRPr="00443217">
        <w:rPr>
          <w:rFonts w:cs="Calibri"/>
          <w:sz w:val="24"/>
          <w:szCs w:val="24"/>
        </w:rPr>
        <w:t xml:space="preserve"> domenica, 10-18</w:t>
      </w:r>
      <w:r w:rsidR="00245961" w:rsidRPr="00443217">
        <w:rPr>
          <w:rFonts w:cs="Calibri"/>
          <w:sz w:val="24"/>
          <w:szCs w:val="24"/>
        </w:rPr>
        <w:t>; c</w:t>
      </w:r>
      <w:r w:rsidRPr="00443217">
        <w:rPr>
          <w:rFonts w:cs="Calibri"/>
          <w:sz w:val="24"/>
          <w:szCs w:val="24"/>
        </w:rPr>
        <w:t>hiuso lunedì</w:t>
      </w:r>
    </w:p>
    <w:p w14:paraId="3AE58F75" w14:textId="13BD3E58" w:rsidR="008A420D" w:rsidRPr="00443217" w:rsidRDefault="008A420D" w:rsidP="00B77CBD">
      <w:pPr>
        <w:spacing w:after="0" w:line="240" w:lineRule="auto"/>
        <w:rPr>
          <w:rFonts w:cs="Calibri"/>
          <w:sz w:val="24"/>
          <w:szCs w:val="24"/>
        </w:rPr>
      </w:pPr>
    </w:p>
    <w:p w14:paraId="74C48146" w14:textId="2CF0DDBC" w:rsidR="00746821" w:rsidRPr="00443217" w:rsidRDefault="008A420D" w:rsidP="00B77CBD">
      <w:pPr>
        <w:spacing w:after="0" w:line="240" w:lineRule="auto"/>
        <w:rPr>
          <w:rFonts w:cs="Calibri"/>
          <w:sz w:val="24"/>
          <w:szCs w:val="24"/>
        </w:rPr>
      </w:pPr>
      <w:r w:rsidRPr="00443217">
        <w:rPr>
          <w:rFonts w:cs="Calibri"/>
          <w:b/>
          <w:bCs/>
          <w:sz w:val="24"/>
          <w:szCs w:val="24"/>
        </w:rPr>
        <w:t>Biglietti</w:t>
      </w:r>
      <w:r w:rsidRPr="00443217">
        <w:rPr>
          <w:rFonts w:cs="Calibri"/>
          <w:sz w:val="24"/>
          <w:szCs w:val="24"/>
        </w:rPr>
        <w:t>:</w:t>
      </w:r>
    </w:p>
    <w:p w14:paraId="6F66928F" w14:textId="36E3C2FB" w:rsidR="00746821" w:rsidRPr="00443217" w:rsidRDefault="00746821" w:rsidP="00746821">
      <w:pPr>
        <w:spacing w:after="0" w:line="240" w:lineRule="auto"/>
        <w:rPr>
          <w:rFonts w:cs="Calibri"/>
          <w:sz w:val="24"/>
          <w:szCs w:val="24"/>
        </w:rPr>
      </w:pPr>
      <w:r w:rsidRPr="00443217">
        <w:rPr>
          <w:rFonts w:cs="Calibri"/>
          <w:sz w:val="24"/>
          <w:szCs w:val="24"/>
        </w:rPr>
        <w:t>Intero: € 9,00</w:t>
      </w:r>
    </w:p>
    <w:p w14:paraId="4D115AA1" w14:textId="2C3DADBB" w:rsidR="00746821" w:rsidRPr="00443217" w:rsidRDefault="00746821" w:rsidP="00746821">
      <w:pPr>
        <w:spacing w:after="0" w:line="240" w:lineRule="auto"/>
        <w:rPr>
          <w:rFonts w:cs="Calibri"/>
          <w:sz w:val="24"/>
          <w:szCs w:val="24"/>
        </w:rPr>
      </w:pPr>
      <w:r w:rsidRPr="00443217">
        <w:rPr>
          <w:rFonts w:cs="Calibri"/>
          <w:sz w:val="24"/>
          <w:szCs w:val="24"/>
        </w:rPr>
        <w:t>Ridotto individuale: € 7,00</w:t>
      </w:r>
    </w:p>
    <w:p w14:paraId="2DCEB4DF" w14:textId="553EA3CB" w:rsidR="00746821" w:rsidRPr="00443217" w:rsidRDefault="00746821" w:rsidP="00746821">
      <w:pPr>
        <w:spacing w:after="0" w:line="240" w:lineRule="auto"/>
        <w:rPr>
          <w:rFonts w:cs="Calibri"/>
          <w:sz w:val="24"/>
          <w:szCs w:val="24"/>
        </w:rPr>
      </w:pPr>
      <w:r w:rsidRPr="00443217">
        <w:rPr>
          <w:rFonts w:cs="Calibri"/>
          <w:sz w:val="24"/>
          <w:szCs w:val="24"/>
        </w:rPr>
        <w:t>Ridotto gruppi: € 7,00</w:t>
      </w:r>
    </w:p>
    <w:p w14:paraId="6DFD9571" w14:textId="5F1E79D0" w:rsidR="00746821" w:rsidRPr="00443217" w:rsidRDefault="00746821" w:rsidP="00746821">
      <w:pPr>
        <w:spacing w:after="0" w:line="240" w:lineRule="auto"/>
        <w:rPr>
          <w:rFonts w:cs="Calibri"/>
          <w:sz w:val="24"/>
          <w:szCs w:val="24"/>
        </w:rPr>
      </w:pPr>
      <w:r w:rsidRPr="00443217">
        <w:rPr>
          <w:rFonts w:cs="Calibri"/>
          <w:sz w:val="24"/>
          <w:szCs w:val="24"/>
        </w:rPr>
        <w:t>Ridotto parrocchie: € 7,00</w:t>
      </w:r>
    </w:p>
    <w:p w14:paraId="3F3A2A44" w14:textId="2F33FCF3" w:rsidR="00746821" w:rsidRPr="00443217" w:rsidRDefault="00746821" w:rsidP="00746821">
      <w:pPr>
        <w:spacing w:after="0" w:line="240" w:lineRule="auto"/>
        <w:rPr>
          <w:rFonts w:cs="Calibri"/>
          <w:sz w:val="24"/>
          <w:szCs w:val="24"/>
        </w:rPr>
      </w:pPr>
      <w:r w:rsidRPr="00443217">
        <w:rPr>
          <w:rFonts w:cs="Calibri"/>
          <w:sz w:val="24"/>
          <w:szCs w:val="24"/>
        </w:rPr>
        <w:t>Scuole e oratori: € 4,00</w:t>
      </w:r>
    </w:p>
    <w:p w14:paraId="345B065D" w14:textId="77777777" w:rsidR="00746821" w:rsidRPr="00443217" w:rsidRDefault="00746821" w:rsidP="00746821">
      <w:pPr>
        <w:spacing w:after="0" w:line="240" w:lineRule="auto"/>
        <w:rPr>
          <w:rFonts w:cs="Calibri"/>
          <w:sz w:val="24"/>
          <w:szCs w:val="24"/>
        </w:rPr>
      </w:pPr>
    </w:p>
    <w:p w14:paraId="230FF06F" w14:textId="04D93E96" w:rsidR="00746821" w:rsidRPr="00443217" w:rsidRDefault="00746821" w:rsidP="00746821">
      <w:pPr>
        <w:spacing w:after="0" w:line="240" w:lineRule="auto"/>
        <w:rPr>
          <w:rFonts w:cs="Calibri"/>
          <w:sz w:val="24"/>
          <w:szCs w:val="24"/>
        </w:rPr>
      </w:pPr>
      <w:r w:rsidRPr="00443217">
        <w:rPr>
          <w:rFonts w:cs="Calibri"/>
          <w:sz w:val="24"/>
          <w:szCs w:val="24"/>
        </w:rPr>
        <w:t>Cumulativo Chiostri intero: € 12,00</w:t>
      </w:r>
    </w:p>
    <w:p w14:paraId="35879337" w14:textId="0AEB01C3" w:rsidR="00746821" w:rsidRPr="00443217" w:rsidRDefault="00746821" w:rsidP="00746821">
      <w:pPr>
        <w:spacing w:after="0" w:line="240" w:lineRule="auto"/>
        <w:rPr>
          <w:rFonts w:cs="Calibri"/>
          <w:sz w:val="24"/>
          <w:szCs w:val="24"/>
        </w:rPr>
      </w:pPr>
      <w:r w:rsidRPr="00443217">
        <w:rPr>
          <w:rFonts w:cs="Calibri"/>
          <w:sz w:val="24"/>
          <w:szCs w:val="24"/>
        </w:rPr>
        <w:t>Cumulativo Chiostri ridotto individuale: € 10,00</w:t>
      </w:r>
    </w:p>
    <w:p w14:paraId="2D2763FF" w14:textId="541FA970" w:rsidR="00746821" w:rsidRPr="00443217" w:rsidRDefault="00746821" w:rsidP="00746821">
      <w:pPr>
        <w:spacing w:after="0" w:line="240" w:lineRule="auto"/>
        <w:rPr>
          <w:rFonts w:cs="Calibri"/>
          <w:sz w:val="24"/>
          <w:szCs w:val="24"/>
        </w:rPr>
      </w:pPr>
      <w:r w:rsidRPr="00443217">
        <w:rPr>
          <w:rFonts w:cs="Calibri"/>
          <w:sz w:val="24"/>
          <w:szCs w:val="24"/>
        </w:rPr>
        <w:t>Cumulativo Chiostri ridotto gruppi: € 10,00</w:t>
      </w:r>
    </w:p>
    <w:p w14:paraId="5B33FE42" w14:textId="4BAEE58A" w:rsidR="00746821" w:rsidRPr="00443217" w:rsidRDefault="00746821" w:rsidP="00746821">
      <w:pPr>
        <w:spacing w:after="0" w:line="240" w:lineRule="auto"/>
        <w:rPr>
          <w:rFonts w:cs="Calibri"/>
          <w:sz w:val="24"/>
          <w:szCs w:val="24"/>
        </w:rPr>
      </w:pPr>
      <w:r w:rsidRPr="00443217">
        <w:rPr>
          <w:rFonts w:cs="Calibri"/>
          <w:sz w:val="24"/>
          <w:szCs w:val="24"/>
        </w:rPr>
        <w:t>Cumulativo Chiostri ridotto parrocchie: € 10,00</w:t>
      </w:r>
    </w:p>
    <w:p w14:paraId="74AE14E5" w14:textId="77777777" w:rsidR="00746821" w:rsidRPr="00443217" w:rsidRDefault="00746821" w:rsidP="00746821">
      <w:pPr>
        <w:spacing w:after="0" w:line="240" w:lineRule="auto"/>
        <w:rPr>
          <w:rFonts w:cs="Calibri"/>
          <w:sz w:val="24"/>
          <w:szCs w:val="24"/>
        </w:rPr>
      </w:pPr>
    </w:p>
    <w:p w14:paraId="55649D1C" w14:textId="4BC21ACA" w:rsidR="00746821" w:rsidRPr="00443217" w:rsidRDefault="00746821" w:rsidP="00746821">
      <w:pPr>
        <w:spacing w:after="0" w:line="240" w:lineRule="auto"/>
        <w:rPr>
          <w:rFonts w:cs="Calibri"/>
          <w:sz w:val="24"/>
          <w:szCs w:val="24"/>
        </w:rPr>
      </w:pPr>
      <w:r w:rsidRPr="00443217">
        <w:rPr>
          <w:rFonts w:cs="Calibri"/>
          <w:sz w:val="24"/>
          <w:szCs w:val="24"/>
        </w:rPr>
        <w:t>Biglietto Museo Diocesano Open: € 9,00</w:t>
      </w:r>
    </w:p>
    <w:p w14:paraId="07971B71" w14:textId="77777777" w:rsidR="00746821" w:rsidRPr="00443217" w:rsidRDefault="00746821" w:rsidP="00B77CBD">
      <w:pPr>
        <w:spacing w:after="0" w:line="240" w:lineRule="auto"/>
        <w:rPr>
          <w:rFonts w:cs="Calibri"/>
          <w:sz w:val="24"/>
          <w:szCs w:val="24"/>
        </w:rPr>
      </w:pPr>
    </w:p>
    <w:p w14:paraId="716CABF1" w14:textId="3C26501D" w:rsidR="00746821" w:rsidRPr="00443217" w:rsidRDefault="005E27CA">
      <w:pPr>
        <w:spacing w:after="0" w:line="240" w:lineRule="auto"/>
        <w:rPr>
          <w:rFonts w:cs="Calibri"/>
          <w:color w:val="0000FF"/>
          <w:sz w:val="24"/>
          <w:szCs w:val="24"/>
          <w:u w:val="single"/>
        </w:rPr>
      </w:pPr>
      <w:r w:rsidRPr="00443217">
        <w:rPr>
          <w:rFonts w:cs="Calibri"/>
          <w:b/>
          <w:bCs/>
          <w:sz w:val="24"/>
          <w:szCs w:val="24"/>
        </w:rPr>
        <w:t>Informazioni</w:t>
      </w:r>
      <w:r w:rsidRPr="00443217">
        <w:rPr>
          <w:rFonts w:cs="Calibri"/>
          <w:sz w:val="24"/>
          <w:szCs w:val="24"/>
        </w:rPr>
        <w:t xml:space="preserve">: </w:t>
      </w:r>
      <w:r w:rsidR="00707BE2" w:rsidRPr="00443217">
        <w:rPr>
          <w:rFonts w:cs="Calibri"/>
          <w:sz w:val="24"/>
          <w:szCs w:val="24"/>
        </w:rPr>
        <w:t xml:space="preserve">T. +39 02 89420019; </w:t>
      </w:r>
      <w:hyperlink r:id="rId9" w:history="1">
        <w:r w:rsidRPr="00443217">
          <w:rPr>
            <w:rStyle w:val="CollegamentoInternet"/>
            <w:rFonts w:ascii="Calibri" w:hAnsi="Calibri" w:cs="Calibri"/>
            <w:sz w:val="24"/>
            <w:szCs w:val="24"/>
          </w:rPr>
          <w:t>www.chiostrisanteustorgio.it</w:t>
        </w:r>
      </w:hyperlink>
    </w:p>
    <w:p w14:paraId="210C2A74" w14:textId="77777777" w:rsidR="00746821" w:rsidRDefault="00746821" w:rsidP="00B77CBD">
      <w:pPr>
        <w:spacing w:after="0" w:line="240" w:lineRule="auto"/>
        <w:rPr>
          <w:sz w:val="24"/>
          <w:szCs w:val="24"/>
        </w:rPr>
      </w:pPr>
    </w:p>
    <w:p w14:paraId="0EE4863C" w14:textId="77777777" w:rsidR="00A54FE7" w:rsidRDefault="00A54FE7" w:rsidP="00B77CBD">
      <w:pPr>
        <w:spacing w:after="0" w:line="240" w:lineRule="auto"/>
        <w:rPr>
          <w:sz w:val="24"/>
          <w:szCs w:val="24"/>
        </w:rPr>
      </w:pPr>
    </w:p>
    <w:p w14:paraId="0E9F3AD4" w14:textId="77777777" w:rsidR="00A54FE7" w:rsidRDefault="00A54FE7" w:rsidP="00B77CBD">
      <w:pPr>
        <w:spacing w:after="0" w:line="240" w:lineRule="auto"/>
        <w:rPr>
          <w:sz w:val="24"/>
          <w:szCs w:val="24"/>
        </w:rPr>
      </w:pPr>
    </w:p>
    <w:p w14:paraId="608A3086" w14:textId="77777777" w:rsidR="00A54FE7" w:rsidRPr="00443217" w:rsidRDefault="00A54FE7" w:rsidP="00B77CBD">
      <w:pPr>
        <w:spacing w:after="0" w:line="240" w:lineRule="auto"/>
        <w:rPr>
          <w:sz w:val="24"/>
          <w:szCs w:val="24"/>
        </w:rPr>
      </w:pPr>
    </w:p>
    <w:tbl>
      <w:tblPr>
        <w:tblW w:w="0" w:type="auto"/>
        <w:tblLayout w:type="fixed"/>
        <w:tblLook w:val="00A0" w:firstRow="1" w:lastRow="0" w:firstColumn="1" w:lastColumn="0" w:noHBand="0" w:noVBand="0"/>
      </w:tblPr>
      <w:tblGrid>
        <w:gridCol w:w="534"/>
        <w:gridCol w:w="8677"/>
      </w:tblGrid>
      <w:tr w:rsidR="005E27CA" w:rsidRPr="00443217" w14:paraId="41AF0306" w14:textId="77777777" w:rsidTr="00B77CBD">
        <w:trPr>
          <w:trHeight w:val="528"/>
        </w:trPr>
        <w:tc>
          <w:tcPr>
            <w:tcW w:w="534" w:type="dxa"/>
            <w:vAlign w:val="center"/>
          </w:tcPr>
          <w:p w14:paraId="08FA1A68" w14:textId="7DDE4102" w:rsidR="005E27CA" w:rsidRPr="00443217" w:rsidRDefault="00543BE2" w:rsidP="00B77CBD">
            <w:pPr>
              <w:suppressAutoHyphens/>
              <w:spacing w:after="0" w:line="240" w:lineRule="auto"/>
              <w:rPr>
                <w:rFonts w:cs="Calibri"/>
                <w:sz w:val="24"/>
                <w:szCs w:val="24"/>
              </w:rPr>
            </w:pPr>
            <w:r w:rsidRPr="00443217">
              <w:rPr>
                <w:rFonts w:cs="Calibri"/>
                <w:noProof/>
                <w:sz w:val="24"/>
                <w:szCs w:val="24"/>
                <w:lang w:eastAsia="it-IT"/>
              </w:rPr>
              <w:lastRenderedPageBreak/>
              <w:drawing>
                <wp:inline distT="0" distB="0" distL="0" distR="0" wp14:anchorId="137CD412" wp14:editId="704ABA69">
                  <wp:extent cx="170180" cy="170180"/>
                  <wp:effectExtent l="0" t="0" r="0" b="0"/>
                  <wp:docPr id="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8677" w:type="dxa"/>
            <w:vAlign w:val="center"/>
          </w:tcPr>
          <w:p w14:paraId="7DD3CEBC" w14:textId="77777777" w:rsidR="005E27CA" w:rsidRPr="00443217" w:rsidRDefault="005E27CA" w:rsidP="00B77CBD">
            <w:pPr>
              <w:suppressAutoHyphens/>
              <w:spacing w:after="0" w:line="240" w:lineRule="auto"/>
              <w:rPr>
                <w:rFonts w:cs="Calibri"/>
                <w:sz w:val="24"/>
                <w:szCs w:val="24"/>
              </w:rPr>
            </w:pPr>
            <w:r w:rsidRPr="00443217">
              <w:rPr>
                <w:rFonts w:cs="Calibri"/>
                <w:sz w:val="24"/>
                <w:szCs w:val="24"/>
                <w:lang w:eastAsia="it-IT"/>
              </w:rPr>
              <w:t>@MuseoDiocesanoMilano</w:t>
            </w:r>
          </w:p>
        </w:tc>
      </w:tr>
      <w:tr w:rsidR="005E27CA" w:rsidRPr="00443217" w14:paraId="6F3B1D00" w14:textId="77777777" w:rsidTr="00B77CBD">
        <w:trPr>
          <w:trHeight w:val="281"/>
        </w:trPr>
        <w:tc>
          <w:tcPr>
            <w:tcW w:w="534" w:type="dxa"/>
            <w:vAlign w:val="center"/>
          </w:tcPr>
          <w:p w14:paraId="7213D96A" w14:textId="4D796E18" w:rsidR="005E27CA" w:rsidRPr="00443217" w:rsidRDefault="00543BE2" w:rsidP="00B77CBD">
            <w:pPr>
              <w:suppressAutoHyphens/>
              <w:spacing w:after="0" w:line="240" w:lineRule="auto"/>
              <w:rPr>
                <w:rFonts w:ascii="inherit" w:hAnsi="inherit"/>
                <w:sz w:val="24"/>
                <w:szCs w:val="24"/>
                <w:lang w:eastAsia="it-IT"/>
              </w:rPr>
            </w:pPr>
            <w:r w:rsidRPr="00443217">
              <w:rPr>
                <w:rFonts w:ascii="inherit" w:hAnsi="inherit"/>
                <w:noProof/>
                <w:sz w:val="24"/>
                <w:szCs w:val="24"/>
                <w:lang w:eastAsia="it-IT"/>
              </w:rPr>
              <w:drawing>
                <wp:inline distT="0" distB="0" distL="0" distR="0" wp14:anchorId="36E06E70" wp14:editId="7471D15A">
                  <wp:extent cx="179070" cy="179070"/>
                  <wp:effectExtent l="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1">
                            <a:extLst>
                              <a:ext uri="{28A0092B-C50C-407E-A947-70E740481C1C}">
                                <a14:useLocalDpi xmlns:a14="http://schemas.microsoft.com/office/drawing/2010/main" val="0"/>
                              </a:ext>
                            </a:extLst>
                          </a:blip>
                          <a:srcRect l="18341" t="7649" r="18341" b="10199"/>
                          <a:stretch>
                            <a:fillRect/>
                          </a:stretch>
                        </pic:blipFill>
                        <pic:spPr bwMode="auto">
                          <a:xfrm>
                            <a:off x="0" y="0"/>
                            <a:ext cx="179070" cy="179070"/>
                          </a:xfrm>
                          <a:prstGeom prst="rect">
                            <a:avLst/>
                          </a:prstGeom>
                          <a:noFill/>
                          <a:ln>
                            <a:noFill/>
                          </a:ln>
                        </pic:spPr>
                      </pic:pic>
                    </a:graphicData>
                  </a:graphic>
                </wp:inline>
              </w:drawing>
            </w:r>
          </w:p>
        </w:tc>
        <w:tc>
          <w:tcPr>
            <w:tcW w:w="8677" w:type="dxa"/>
            <w:vAlign w:val="center"/>
          </w:tcPr>
          <w:p w14:paraId="5BAF4D73" w14:textId="2C3E96E0" w:rsidR="005E27CA" w:rsidRPr="00443217" w:rsidRDefault="005E27CA" w:rsidP="00B77CBD">
            <w:pPr>
              <w:spacing w:after="0" w:line="240" w:lineRule="auto"/>
              <w:rPr>
                <w:rFonts w:cs="Calibri"/>
                <w:sz w:val="24"/>
                <w:szCs w:val="24"/>
                <w:lang w:eastAsia="it-IT"/>
              </w:rPr>
            </w:pPr>
            <w:r w:rsidRPr="00443217">
              <w:rPr>
                <w:rFonts w:cs="Calibri"/>
                <w:sz w:val="24"/>
                <w:szCs w:val="24"/>
                <w:lang w:eastAsia="it-IT"/>
              </w:rPr>
              <w:t>@museodiocesanomilano</w:t>
            </w:r>
          </w:p>
        </w:tc>
      </w:tr>
      <w:tr w:rsidR="005E27CA" w:rsidRPr="00443217" w14:paraId="133BDB5D" w14:textId="77777777" w:rsidTr="00B77CBD">
        <w:trPr>
          <w:trHeight w:val="430"/>
        </w:trPr>
        <w:tc>
          <w:tcPr>
            <w:tcW w:w="534" w:type="dxa"/>
            <w:vAlign w:val="center"/>
          </w:tcPr>
          <w:p w14:paraId="49D47C3D" w14:textId="44EF39DF" w:rsidR="005E27CA" w:rsidRPr="00443217" w:rsidRDefault="00543BE2" w:rsidP="00B77CBD">
            <w:pPr>
              <w:suppressAutoHyphens/>
              <w:spacing w:after="0" w:line="240" w:lineRule="auto"/>
              <w:rPr>
                <w:rFonts w:cs="Calibri"/>
                <w:noProof/>
                <w:sz w:val="24"/>
                <w:szCs w:val="24"/>
                <w:lang w:eastAsia="it-IT"/>
              </w:rPr>
            </w:pPr>
            <w:r w:rsidRPr="00443217">
              <w:rPr>
                <w:rFonts w:cs="Calibri"/>
                <w:noProof/>
                <w:sz w:val="24"/>
                <w:szCs w:val="24"/>
                <w:lang w:eastAsia="it-IT"/>
              </w:rPr>
              <w:drawing>
                <wp:inline distT="0" distB="0" distL="0" distR="0" wp14:anchorId="5AF9857E" wp14:editId="33EDCD71">
                  <wp:extent cx="219710" cy="1790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l="16603" t="23021" r="17747" b="23573"/>
                          <a:stretch>
                            <a:fillRect/>
                          </a:stretch>
                        </pic:blipFill>
                        <pic:spPr bwMode="auto">
                          <a:xfrm>
                            <a:off x="0" y="0"/>
                            <a:ext cx="219710" cy="179070"/>
                          </a:xfrm>
                          <a:prstGeom prst="rect">
                            <a:avLst/>
                          </a:prstGeom>
                          <a:noFill/>
                          <a:ln>
                            <a:noFill/>
                          </a:ln>
                        </pic:spPr>
                      </pic:pic>
                    </a:graphicData>
                  </a:graphic>
                </wp:inline>
              </w:drawing>
            </w:r>
          </w:p>
        </w:tc>
        <w:tc>
          <w:tcPr>
            <w:tcW w:w="8677" w:type="dxa"/>
            <w:vAlign w:val="center"/>
          </w:tcPr>
          <w:p w14:paraId="77AF1815" w14:textId="77777777" w:rsidR="005E27CA" w:rsidRPr="00443217" w:rsidRDefault="005E27CA" w:rsidP="00B77CBD">
            <w:pPr>
              <w:suppressAutoHyphens/>
              <w:spacing w:after="0" w:line="240" w:lineRule="auto"/>
              <w:rPr>
                <w:rFonts w:cs="Calibri"/>
                <w:sz w:val="24"/>
                <w:szCs w:val="24"/>
                <w:lang w:eastAsia="it-IT"/>
              </w:rPr>
            </w:pPr>
            <w:r w:rsidRPr="00443217">
              <w:rPr>
                <w:rFonts w:cs="Calibri"/>
                <w:sz w:val="24"/>
                <w:szCs w:val="24"/>
                <w:lang w:eastAsia="it-IT"/>
              </w:rPr>
              <w:t>@MUDIMilano</w:t>
            </w:r>
          </w:p>
        </w:tc>
      </w:tr>
      <w:tr w:rsidR="005E27CA" w:rsidRPr="00443217" w14:paraId="3DEC7600" w14:textId="77777777" w:rsidTr="00B77CBD">
        <w:trPr>
          <w:trHeight w:val="409"/>
        </w:trPr>
        <w:tc>
          <w:tcPr>
            <w:tcW w:w="534" w:type="dxa"/>
            <w:vAlign w:val="center"/>
          </w:tcPr>
          <w:p w14:paraId="7A5B2A77" w14:textId="1CEEC0DA" w:rsidR="005E27CA" w:rsidRPr="00443217" w:rsidRDefault="00543BE2" w:rsidP="00B77CBD">
            <w:pPr>
              <w:suppressAutoHyphens/>
              <w:spacing w:after="0" w:line="240" w:lineRule="auto"/>
              <w:rPr>
                <w:rFonts w:cs="Calibri"/>
                <w:noProof/>
                <w:sz w:val="24"/>
                <w:szCs w:val="24"/>
                <w:lang w:eastAsia="it-IT"/>
              </w:rPr>
            </w:pPr>
            <w:r w:rsidRPr="00443217">
              <w:rPr>
                <w:rFonts w:cs="Calibri"/>
                <w:noProof/>
                <w:sz w:val="24"/>
                <w:szCs w:val="24"/>
                <w:lang w:eastAsia="it-IT"/>
              </w:rPr>
              <w:drawing>
                <wp:inline distT="0" distB="0" distL="0" distR="0" wp14:anchorId="31832591" wp14:editId="5CAABBAD">
                  <wp:extent cx="179070" cy="179070"/>
                  <wp:effectExtent l="0" t="0" r="0" b="0"/>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a:extLst>
                              <a:ext uri="{28A0092B-C50C-407E-A947-70E740481C1C}">
                                <a14:useLocalDpi xmlns:a14="http://schemas.microsoft.com/office/drawing/2010/main" val="0"/>
                              </a:ext>
                            </a:extLst>
                          </a:blip>
                          <a:srcRect l="7941" t="7941" r="7941" b="7941"/>
                          <a:stretch>
                            <a:fillRect/>
                          </a:stretch>
                        </pic:blipFill>
                        <pic:spPr bwMode="auto">
                          <a:xfrm>
                            <a:off x="0" y="0"/>
                            <a:ext cx="179070" cy="179070"/>
                          </a:xfrm>
                          <a:prstGeom prst="rect">
                            <a:avLst/>
                          </a:prstGeom>
                          <a:noFill/>
                          <a:ln>
                            <a:noFill/>
                          </a:ln>
                        </pic:spPr>
                      </pic:pic>
                    </a:graphicData>
                  </a:graphic>
                </wp:inline>
              </w:drawing>
            </w:r>
          </w:p>
        </w:tc>
        <w:tc>
          <w:tcPr>
            <w:tcW w:w="8677" w:type="dxa"/>
            <w:vAlign w:val="center"/>
          </w:tcPr>
          <w:p w14:paraId="16791377" w14:textId="77777777" w:rsidR="005E27CA" w:rsidRPr="00443217" w:rsidRDefault="005E27CA" w:rsidP="00B77CBD">
            <w:pPr>
              <w:suppressAutoHyphens/>
              <w:spacing w:after="0" w:line="240" w:lineRule="auto"/>
              <w:rPr>
                <w:rFonts w:cs="Calibri"/>
                <w:sz w:val="24"/>
                <w:szCs w:val="24"/>
                <w:lang w:eastAsia="it-IT"/>
              </w:rPr>
            </w:pPr>
            <w:proofErr w:type="spellStart"/>
            <w:r w:rsidRPr="00443217">
              <w:rPr>
                <w:rFonts w:cs="Calibri"/>
                <w:sz w:val="24"/>
                <w:szCs w:val="24"/>
                <w:lang w:eastAsia="it-IT"/>
              </w:rPr>
              <w:t>MuDiMi</w:t>
            </w:r>
            <w:proofErr w:type="spellEnd"/>
            <w:r w:rsidRPr="00443217">
              <w:rPr>
                <w:rFonts w:cs="Calibri"/>
                <w:sz w:val="24"/>
                <w:szCs w:val="24"/>
                <w:lang w:eastAsia="it-IT"/>
              </w:rPr>
              <w:t xml:space="preserve"> – Museo Diocesano Milano</w:t>
            </w:r>
          </w:p>
        </w:tc>
      </w:tr>
      <w:tr w:rsidR="005E27CA" w:rsidRPr="00443217" w14:paraId="4533FF77" w14:textId="77777777" w:rsidTr="00B77CBD">
        <w:tc>
          <w:tcPr>
            <w:tcW w:w="534" w:type="dxa"/>
            <w:vAlign w:val="center"/>
          </w:tcPr>
          <w:p w14:paraId="1316A1CE" w14:textId="782ED116" w:rsidR="005E27CA" w:rsidRPr="00443217" w:rsidRDefault="00543BE2" w:rsidP="00B77CBD">
            <w:pPr>
              <w:spacing w:after="0" w:line="240" w:lineRule="auto"/>
              <w:rPr>
                <w:rFonts w:cs="Calibri"/>
                <w:noProof/>
                <w:sz w:val="24"/>
                <w:szCs w:val="24"/>
                <w:lang w:eastAsia="it-IT"/>
              </w:rPr>
            </w:pPr>
            <w:r w:rsidRPr="00443217">
              <w:rPr>
                <w:rFonts w:cs="Arial"/>
                <w:noProof/>
                <w:sz w:val="24"/>
                <w:szCs w:val="24"/>
                <w:lang w:eastAsia="it-IT"/>
              </w:rPr>
              <w:drawing>
                <wp:inline distT="0" distB="0" distL="0" distR="0" wp14:anchorId="0F44E9A5" wp14:editId="5D7BBE88">
                  <wp:extent cx="179070" cy="125730"/>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4">
                            <a:extLst>
                              <a:ext uri="{28A0092B-C50C-407E-A947-70E740481C1C}">
                                <a14:useLocalDpi xmlns:a14="http://schemas.microsoft.com/office/drawing/2010/main" val="0"/>
                              </a:ext>
                            </a:extLst>
                          </a:blip>
                          <a:srcRect t="18182" b="12000"/>
                          <a:stretch>
                            <a:fillRect/>
                          </a:stretch>
                        </pic:blipFill>
                        <pic:spPr bwMode="auto">
                          <a:xfrm>
                            <a:off x="0" y="0"/>
                            <a:ext cx="179070" cy="125730"/>
                          </a:xfrm>
                          <a:prstGeom prst="rect">
                            <a:avLst/>
                          </a:prstGeom>
                          <a:noFill/>
                          <a:ln>
                            <a:noFill/>
                          </a:ln>
                        </pic:spPr>
                      </pic:pic>
                    </a:graphicData>
                  </a:graphic>
                </wp:inline>
              </w:drawing>
            </w:r>
          </w:p>
        </w:tc>
        <w:tc>
          <w:tcPr>
            <w:tcW w:w="8677" w:type="dxa"/>
            <w:vAlign w:val="center"/>
          </w:tcPr>
          <w:p w14:paraId="664A232A" w14:textId="77777777" w:rsidR="005E27CA" w:rsidRPr="00443217" w:rsidRDefault="005E27CA" w:rsidP="00B77CBD">
            <w:pPr>
              <w:suppressAutoHyphens/>
              <w:spacing w:after="0" w:line="240" w:lineRule="auto"/>
              <w:rPr>
                <w:rFonts w:cs="Calibri"/>
                <w:sz w:val="24"/>
                <w:szCs w:val="24"/>
                <w:lang w:eastAsia="it-IT"/>
              </w:rPr>
            </w:pPr>
            <w:r w:rsidRPr="00443217">
              <w:rPr>
                <w:rFonts w:cs="Calibri"/>
                <w:sz w:val="24"/>
                <w:szCs w:val="24"/>
                <w:lang w:eastAsia="it-IT"/>
              </w:rPr>
              <w:t xml:space="preserve">Museo Diocesano Milano </w:t>
            </w:r>
          </w:p>
        </w:tc>
      </w:tr>
    </w:tbl>
    <w:p w14:paraId="624394E2" w14:textId="77777777" w:rsidR="00746821" w:rsidRPr="00443217" w:rsidRDefault="00746821" w:rsidP="00B77CBD">
      <w:pPr>
        <w:spacing w:after="0" w:line="240" w:lineRule="auto"/>
        <w:rPr>
          <w:rFonts w:cs="Calibri"/>
          <w:sz w:val="24"/>
          <w:szCs w:val="24"/>
        </w:rPr>
      </w:pPr>
    </w:p>
    <w:p w14:paraId="76DC3FB6" w14:textId="2F3A14FA" w:rsidR="005E27CA" w:rsidRPr="00443217" w:rsidRDefault="005E27CA" w:rsidP="00B77CBD">
      <w:pPr>
        <w:spacing w:after="0" w:line="240" w:lineRule="auto"/>
        <w:rPr>
          <w:rFonts w:cs="Calibri"/>
          <w:sz w:val="24"/>
          <w:szCs w:val="24"/>
        </w:rPr>
      </w:pPr>
      <w:r w:rsidRPr="00443217">
        <w:rPr>
          <w:rFonts w:cs="Calibri"/>
          <w:sz w:val="24"/>
          <w:szCs w:val="24"/>
        </w:rPr>
        <w:t xml:space="preserve">#MuseoDiocesanoMilano #MuDiMi </w:t>
      </w:r>
    </w:p>
    <w:p w14:paraId="6A37B4E8" w14:textId="77777777" w:rsidR="00357FD9" w:rsidRPr="00443217" w:rsidRDefault="00357FD9" w:rsidP="00B77CBD">
      <w:pPr>
        <w:spacing w:after="0" w:line="240" w:lineRule="auto"/>
        <w:rPr>
          <w:rFonts w:ascii="inherit" w:hAnsi="inherit"/>
          <w:sz w:val="24"/>
          <w:szCs w:val="24"/>
          <w:lang w:eastAsia="it-IT"/>
        </w:rPr>
      </w:pPr>
    </w:p>
    <w:p w14:paraId="5D72EFDE" w14:textId="53AE8BD8" w:rsidR="005E27CA" w:rsidRPr="00443217" w:rsidRDefault="005E27CA" w:rsidP="00B77CBD">
      <w:pPr>
        <w:spacing w:after="0" w:line="240" w:lineRule="auto"/>
        <w:rPr>
          <w:rFonts w:cs="Calibri"/>
          <w:b/>
          <w:sz w:val="24"/>
          <w:szCs w:val="24"/>
          <w:u w:val="single"/>
        </w:rPr>
      </w:pPr>
      <w:r w:rsidRPr="00443217">
        <w:rPr>
          <w:rFonts w:cs="Calibri"/>
          <w:b/>
          <w:sz w:val="24"/>
          <w:szCs w:val="24"/>
          <w:u w:val="single"/>
        </w:rPr>
        <w:t>Ufficio stampa</w:t>
      </w:r>
    </w:p>
    <w:p w14:paraId="4588FD8C" w14:textId="77777777" w:rsidR="00746821" w:rsidRPr="00443217" w:rsidRDefault="005E27CA" w:rsidP="00746821">
      <w:pPr>
        <w:spacing w:after="0" w:line="240" w:lineRule="auto"/>
        <w:rPr>
          <w:rFonts w:cs="Calibri"/>
          <w:sz w:val="24"/>
          <w:szCs w:val="24"/>
        </w:rPr>
      </w:pPr>
      <w:r w:rsidRPr="00443217">
        <w:rPr>
          <w:rFonts w:cs="Calibri"/>
          <w:b/>
          <w:sz w:val="24"/>
          <w:szCs w:val="24"/>
        </w:rPr>
        <w:t xml:space="preserve">CLP Relazioni Pubbliche </w:t>
      </w:r>
      <w:r w:rsidRPr="00443217">
        <w:rPr>
          <w:rFonts w:cs="Calibri"/>
          <w:sz w:val="24"/>
          <w:szCs w:val="24"/>
        </w:rPr>
        <w:t xml:space="preserve">| Anna Defrancesco | T. +39 02 </w:t>
      </w:r>
      <w:bookmarkStart w:id="0" w:name="_Hlk85724083"/>
      <w:r w:rsidRPr="00443217">
        <w:rPr>
          <w:rFonts w:cs="Calibri"/>
          <w:sz w:val="24"/>
          <w:szCs w:val="24"/>
        </w:rPr>
        <w:t xml:space="preserve">36755700 </w:t>
      </w:r>
      <w:bookmarkEnd w:id="0"/>
      <w:r w:rsidRPr="00443217">
        <w:rPr>
          <w:rFonts w:cs="Calibri"/>
          <w:sz w:val="24"/>
          <w:szCs w:val="24"/>
        </w:rPr>
        <w:t xml:space="preserve">| M. +39 349 6107625  </w:t>
      </w:r>
      <w:hyperlink r:id="rId15" w:history="1">
        <w:r w:rsidRPr="00443217">
          <w:rPr>
            <w:rStyle w:val="CollegamentoInternet"/>
            <w:rFonts w:ascii="Calibri" w:hAnsi="Calibri" w:cs="Calibri"/>
            <w:sz w:val="24"/>
            <w:szCs w:val="24"/>
          </w:rPr>
          <w:t>anna.defrancesco@clp1968.it</w:t>
        </w:r>
      </w:hyperlink>
      <w:r w:rsidRPr="00443217">
        <w:rPr>
          <w:rFonts w:cs="Calibri"/>
          <w:sz w:val="24"/>
          <w:szCs w:val="24"/>
        </w:rPr>
        <w:t xml:space="preserve"> | </w:t>
      </w:r>
      <w:hyperlink r:id="rId16" w:history="1">
        <w:r w:rsidRPr="00443217">
          <w:rPr>
            <w:rStyle w:val="CollegamentoInternet"/>
            <w:rFonts w:ascii="Calibri" w:hAnsi="Calibri" w:cs="Calibri"/>
            <w:sz w:val="24"/>
            <w:szCs w:val="24"/>
          </w:rPr>
          <w:t>www.clp1968.it</w:t>
        </w:r>
      </w:hyperlink>
      <w:r w:rsidR="00696165" w:rsidRPr="00443217">
        <w:rPr>
          <w:rStyle w:val="CollegamentoInternet"/>
          <w:rFonts w:ascii="Calibri" w:hAnsi="Calibri" w:cs="Calibri"/>
          <w:sz w:val="24"/>
          <w:szCs w:val="24"/>
        </w:rPr>
        <w:t xml:space="preserve"> </w:t>
      </w:r>
    </w:p>
    <w:p w14:paraId="78EE1CF5" w14:textId="77777777" w:rsidR="00746821" w:rsidRPr="00443217" w:rsidRDefault="00746821" w:rsidP="00746821">
      <w:pPr>
        <w:spacing w:after="0" w:line="240" w:lineRule="auto"/>
        <w:rPr>
          <w:rFonts w:cs="Calibri"/>
          <w:sz w:val="24"/>
          <w:szCs w:val="24"/>
        </w:rPr>
      </w:pPr>
    </w:p>
    <w:p w14:paraId="61D9D651" w14:textId="77777777" w:rsidR="00746821" w:rsidRPr="00357FD9" w:rsidRDefault="00746821" w:rsidP="00746821">
      <w:pPr>
        <w:spacing w:after="0" w:line="240" w:lineRule="auto"/>
        <w:rPr>
          <w:rFonts w:cs="Calibri"/>
          <w:sz w:val="24"/>
          <w:szCs w:val="24"/>
        </w:rPr>
      </w:pPr>
    </w:p>
    <w:p w14:paraId="7CFFD03E" w14:textId="5DBEB23F" w:rsidR="00746821" w:rsidRPr="00357FD9" w:rsidRDefault="00746821" w:rsidP="00746821">
      <w:pPr>
        <w:spacing w:after="0" w:line="240" w:lineRule="auto"/>
        <w:rPr>
          <w:rFonts w:cs="Calibri"/>
          <w:sz w:val="24"/>
          <w:szCs w:val="24"/>
        </w:rPr>
      </w:pPr>
    </w:p>
    <w:p w14:paraId="486CEED3" w14:textId="6BB21CA8" w:rsidR="005F7228" w:rsidRPr="00357FD9" w:rsidRDefault="005F7228" w:rsidP="00746821">
      <w:pPr>
        <w:spacing w:after="0" w:line="240" w:lineRule="auto"/>
        <w:rPr>
          <w:rFonts w:cs="Calibri"/>
          <w:b/>
          <w:bCs/>
          <w:i/>
          <w:iCs/>
          <w:sz w:val="24"/>
          <w:szCs w:val="24"/>
        </w:rPr>
      </w:pPr>
      <w:r w:rsidRPr="00357FD9">
        <w:rPr>
          <w:rFonts w:cs="Calibri"/>
          <w:b/>
          <w:bCs/>
          <w:i/>
          <w:iCs/>
          <w:sz w:val="24"/>
          <w:szCs w:val="24"/>
        </w:rPr>
        <w:t>Press kit</w:t>
      </w:r>
    </w:p>
    <w:p w14:paraId="709F9ACC" w14:textId="6DEF70A2" w:rsidR="00746821" w:rsidRDefault="00746821" w:rsidP="00746821">
      <w:pPr>
        <w:spacing w:after="0" w:line="240" w:lineRule="auto"/>
        <w:rPr>
          <w:rFonts w:cs="Calibri"/>
        </w:rPr>
      </w:pPr>
      <w:r>
        <w:rPr>
          <w:bCs/>
          <w:noProof/>
          <w:sz w:val="24"/>
          <w:szCs w:val="24"/>
        </w:rPr>
        <w:drawing>
          <wp:inline distT="0" distB="0" distL="0" distR="0" wp14:anchorId="15C0DC15" wp14:editId="168867D5">
            <wp:extent cx="1287780" cy="1287780"/>
            <wp:effectExtent l="0" t="0" r="762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7998" cy="1287998"/>
                    </a:xfrm>
                    <a:prstGeom prst="rect">
                      <a:avLst/>
                    </a:prstGeom>
                  </pic:spPr>
                </pic:pic>
              </a:graphicData>
            </a:graphic>
          </wp:inline>
        </w:drawing>
      </w:r>
    </w:p>
    <w:p w14:paraId="36027C85" w14:textId="77777777" w:rsidR="00746821" w:rsidRDefault="00746821" w:rsidP="00746821">
      <w:pPr>
        <w:spacing w:after="0" w:line="240" w:lineRule="auto"/>
        <w:rPr>
          <w:rFonts w:cs="Calibri"/>
        </w:rPr>
      </w:pPr>
    </w:p>
    <w:sectPr w:rsidR="00746821" w:rsidSect="005A1C26">
      <w:footerReference w:type="default" r:id="rId18"/>
      <w:headerReference w:type="first" r:id="rId19"/>
      <w:footerReference w:type="first" r:id="rId20"/>
      <w:pgSz w:w="11906" w:h="16838"/>
      <w:pgMar w:top="993" w:right="1134" w:bottom="851" w:left="1134" w:header="709" w:footer="16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5E04" w14:textId="77777777" w:rsidR="00146A79" w:rsidRDefault="00146A79" w:rsidP="0033065B">
      <w:pPr>
        <w:spacing w:after="0" w:line="240" w:lineRule="auto"/>
      </w:pPr>
      <w:r>
        <w:separator/>
      </w:r>
    </w:p>
  </w:endnote>
  <w:endnote w:type="continuationSeparator" w:id="0">
    <w:p w14:paraId="394613B6" w14:textId="77777777" w:rsidR="00146A79" w:rsidRDefault="00146A79" w:rsidP="0033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FC84" w14:textId="5643782B" w:rsidR="005E27CA" w:rsidRDefault="005E27CA" w:rsidP="0033065B">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3E48" w14:textId="550B7834" w:rsidR="00A24225" w:rsidRDefault="00356B24">
    <w:pPr>
      <w:pStyle w:val="Pidipagina"/>
    </w:pPr>
    <w:r>
      <w:rPr>
        <w:noProof/>
      </w:rPr>
      <w:drawing>
        <wp:inline distT="0" distB="0" distL="0" distR="0" wp14:anchorId="73A6ECBB" wp14:editId="5C5398A7">
          <wp:extent cx="6120130" cy="1456055"/>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4560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32C8" w14:textId="77777777" w:rsidR="00146A79" w:rsidRDefault="00146A79" w:rsidP="0033065B">
      <w:pPr>
        <w:spacing w:after="0" w:line="240" w:lineRule="auto"/>
      </w:pPr>
      <w:r>
        <w:separator/>
      </w:r>
    </w:p>
  </w:footnote>
  <w:footnote w:type="continuationSeparator" w:id="0">
    <w:p w14:paraId="6E1ECDB3" w14:textId="77777777" w:rsidR="00146A79" w:rsidRDefault="00146A79" w:rsidP="00330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0D07" w14:textId="6D386116" w:rsidR="00870C61" w:rsidRDefault="005A1C26" w:rsidP="006F2D7B">
    <w:pPr>
      <w:pStyle w:val="Intestazione"/>
    </w:pPr>
    <w:r>
      <w:rPr>
        <w:noProof/>
      </w:rPr>
      <w:drawing>
        <wp:inline distT="0" distB="0" distL="0" distR="0" wp14:anchorId="26F17D0F" wp14:editId="3D20B803">
          <wp:extent cx="6120130" cy="1388110"/>
          <wp:effectExtent l="0" t="0" r="0" b="2540"/>
          <wp:docPr id="91" name="Immagine 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1"/>
                  <a:stretch>
                    <a:fillRect/>
                  </a:stretch>
                </pic:blipFill>
                <pic:spPr>
                  <a:xfrm>
                    <a:off x="0" y="0"/>
                    <a:ext cx="6120130" cy="13881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E2"/>
    <w:rsid w:val="00012FD8"/>
    <w:rsid w:val="00017169"/>
    <w:rsid w:val="00045920"/>
    <w:rsid w:val="00056358"/>
    <w:rsid w:val="000C3FBB"/>
    <w:rsid w:val="00117E57"/>
    <w:rsid w:val="0013097B"/>
    <w:rsid w:val="00146A79"/>
    <w:rsid w:val="001708F2"/>
    <w:rsid w:val="001762BE"/>
    <w:rsid w:val="001B1E78"/>
    <w:rsid w:val="001C19AD"/>
    <w:rsid w:val="002162C9"/>
    <w:rsid w:val="0022733E"/>
    <w:rsid w:val="00234D4B"/>
    <w:rsid w:val="00236AB1"/>
    <w:rsid w:val="00245961"/>
    <w:rsid w:val="002A2158"/>
    <w:rsid w:val="002A69FF"/>
    <w:rsid w:val="002E7818"/>
    <w:rsid w:val="003227CF"/>
    <w:rsid w:val="0033065B"/>
    <w:rsid w:val="00341324"/>
    <w:rsid w:val="00356B24"/>
    <w:rsid w:val="00357FD9"/>
    <w:rsid w:val="00374CD0"/>
    <w:rsid w:val="003B49E9"/>
    <w:rsid w:val="004003B8"/>
    <w:rsid w:val="00422053"/>
    <w:rsid w:val="00424525"/>
    <w:rsid w:val="00443217"/>
    <w:rsid w:val="00471B5C"/>
    <w:rsid w:val="004C3D4E"/>
    <w:rsid w:val="004C3FD8"/>
    <w:rsid w:val="004C4E6B"/>
    <w:rsid w:val="004D0A1F"/>
    <w:rsid w:val="004F6D19"/>
    <w:rsid w:val="00521439"/>
    <w:rsid w:val="005250EF"/>
    <w:rsid w:val="00543BE2"/>
    <w:rsid w:val="0055118C"/>
    <w:rsid w:val="0056507F"/>
    <w:rsid w:val="005A1C26"/>
    <w:rsid w:val="005A6C4B"/>
    <w:rsid w:val="005E117A"/>
    <w:rsid w:val="005E27CA"/>
    <w:rsid w:val="005F7228"/>
    <w:rsid w:val="00633A91"/>
    <w:rsid w:val="00672F97"/>
    <w:rsid w:val="00673559"/>
    <w:rsid w:val="006941F7"/>
    <w:rsid w:val="00696165"/>
    <w:rsid w:val="006B6367"/>
    <w:rsid w:val="006D19D6"/>
    <w:rsid w:val="006E1689"/>
    <w:rsid w:val="006E6026"/>
    <w:rsid w:val="006F2D7B"/>
    <w:rsid w:val="006F31D9"/>
    <w:rsid w:val="006F64CC"/>
    <w:rsid w:val="006F7D8C"/>
    <w:rsid w:val="00707BE2"/>
    <w:rsid w:val="007203D2"/>
    <w:rsid w:val="00722E82"/>
    <w:rsid w:val="00743BFD"/>
    <w:rsid w:val="00746821"/>
    <w:rsid w:val="00750C1A"/>
    <w:rsid w:val="007A26EE"/>
    <w:rsid w:val="007B2309"/>
    <w:rsid w:val="007F7143"/>
    <w:rsid w:val="007F7A9D"/>
    <w:rsid w:val="0082097F"/>
    <w:rsid w:val="00840703"/>
    <w:rsid w:val="00857A6E"/>
    <w:rsid w:val="00862600"/>
    <w:rsid w:val="00870C61"/>
    <w:rsid w:val="00881420"/>
    <w:rsid w:val="008A420D"/>
    <w:rsid w:val="008A6CE1"/>
    <w:rsid w:val="008B10FA"/>
    <w:rsid w:val="008C0697"/>
    <w:rsid w:val="008F11EF"/>
    <w:rsid w:val="00957ED1"/>
    <w:rsid w:val="00966661"/>
    <w:rsid w:val="009A7A76"/>
    <w:rsid w:val="009C3A6A"/>
    <w:rsid w:val="009D1091"/>
    <w:rsid w:val="009D142C"/>
    <w:rsid w:val="009E15C6"/>
    <w:rsid w:val="009F4646"/>
    <w:rsid w:val="00A118CD"/>
    <w:rsid w:val="00A24225"/>
    <w:rsid w:val="00A40DC0"/>
    <w:rsid w:val="00A54FE7"/>
    <w:rsid w:val="00A7006B"/>
    <w:rsid w:val="00AE5A0B"/>
    <w:rsid w:val="00B02082"/>
    <w:rsid w:val="00B148D0"/>
    <w:rsid w:val="00B1662E"/>
    <w:rsid w:val="00B26C53"/>
    <w:rsid w:val="00B32EBE"/>
    <w:rsid w:val="00B3639E"/>
    <w:rsid w:val="00B37DA5"/>
    <w:rsid w:val="00B37F82"/>
    <w:rsid w:val="00B451E5"/>
    <w:rsid w:val="00B77CBD"/>
    <w:rsid w:val="00B94073"/>
    <w:rsid w:val="00B9452C"/>
    <w:rsid w:val="00B953AB"/>
    <w:rsid w:val="00BB379D"/>
    <w:rsid w:val="00BD5D6E"/>
    <w:rsid w:val="00BE5F4D"/>
    <w:rsid w:val="00C0727D"/>
    <w:rsid w:val="00C12D3B"/>
    <w:rsid w:val="00C16852"/>
    <w:rsid w:val="00C40A97"/>
    <w:rsid w:val="00CD43AB"/>
    <w:rsid w:val="00D02453"/>
    <w:rsid w:val="00D205DE"/>
    <w:rsid w:val="00D61DF8"/>
    <w:rsid w:val="00DE09AD"/>
    <w:rsid w:val="00DF1DE2"/>
    <w:rsid w:val="00DF24D1"/>
    <w:rsid w:val="00E311FC"/>
    <w:rsid w:val="00E47F0B"/>
    <w:rsid w:val="00E90892"/>
    <w:rsid w:val="00EA1102"/>
    <w:rsid w:val="00EA17B2"/>
    <w:rsid w:val="00EB7940"/>
    <w:rsid w:val="00ED3505"/>
    <w:rsid w:val="00F02C26"/>
    <w:rsid w:val="00F131BD"/>
    <w:rsid w:val="00F33450"/>
    <w:rsid w:val="00F42BF5"/>
    <w:rsid w:val="00F80B37"/>
    <w:rsid w:val="00F911B1"/>
    <w:rsid w:val="00FA0586"/>
    <w:rsid w:val="00FC13A1"/>
    <w:rsid w:val="00FD6025"/>
    <w:rsid w:val="00FE3D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587A8"/>
  <w15:docId w15:val="{30B2BD0B-1807-4277-8CE2-A7075B84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162C9"/>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99"/>
    <w:qFormat/>
    <w:rsid w:val="007F7A9D"/>
    <w:rPr>
      <w:rFonts w:cs="Times New Roman"/>
      <w:b/>
      <w:bCs/>
    </w:rPr>
  </w:style>
  <w:style w:type="character" w:customStyle="1" w:styleId="A0">
    <w:name w:val="A0"/>
    <w:uiPriority w:val="99"/>
    <w:rsid w:val="009C3A6A"/>
    <w:rPr>
      <w:color w:val="000000"/>
    </w:rPr>
  </w:style>
  <w:style w:type="paragraph" w:styleId="Testofumetto">
    <w:name w:val="Balloon Text"/>
    <w:basedOn w:val="Normale"/>
    <w:link w:val="TestofumettoCarattere"/>
    <w:uiPriority w:val="99"/>
    <w:semiHidden/>
    <w:rsid w:val="00B020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B02082"/>
    <w:rPr>
      <w:rFonts w:ascii="Tahoma" w:hAnsi="Tahoma" w:cs="Tahoma"/>
      <w:sz w:val="16"/>
      <w:szCs w:val="16"/>
    </w:rPr>
  </w:style>
  <w:style w:type="character" w:customStyle="1" w:styleId="CollegamentoInternet">
    <w:name w:val="Collegamento Internet"/>
    <w:basedOn w:val="Carpredefinitoparagrafo"/>
    <w:uiPriority w:val="99"/>
    <w:locked/>
    <w:rsid w:val="00EA17B2"/>
    <w:rPr>
      <w:rFonts w:ascii="Times New Roman" w:hAnsi="Times New Roman" w:cs="Times New Roman"/>
      <w:color w:val="0000FF"/>
      <w:u w:val="single"/>
    </w:rPr>
  </w:style>
  <w:style w:type="table" w:styleId="Grigliatabella">
    <w:name w:val="Table Grid"/>
    <w:basedOn w:val="Tabellanormale"/>
    <w:uiPriority w:val="99"/>
    <w:rsid w:val="00EA17B2"/>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33065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33065B"/>
    <w:rPr>
      <w:rFonts w:cs="Times New Roman"/>
    </w:rPr>
  </w:style>
  <w:style w:type="paragraph" w:styleId="Pidipagina">
    <w:name w:val="footer"/>
    <w:basedOn w:val="Normale"/>
    <w:link w:val="PidipaginaCarattere"/>
    <w:uiPriority w:val="99"/>
    <w:rsid w:val="0033065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33065B"/>
    <w:rPr>
      <w:rFonts w:cs="Times New Roman"/>
    </w:rPr>
  </w:style>
  <w:style w:type="character" w:styleId="Collegamentoipertestuale">
    <w:name w:val="Hyperlink"/>
    <w:basedOn w:val="Carpredefinitoparagrafo"/>
    <w:uiPriority w:val="99"/>
    <w:unhideWhenUsed/>
    <w:rsid w:val="00F33450"/>
    <w:rPr>
      <w:color w:val="0000FF" w:themeColor="hyperlink"/>
      <w:u w:val="single"/>
    </w:rPr>
  </w:style>
  <w:style w:type="character" w:customStyle="1" w:styleId="Menzionenonrisolta1">
    <w:name w:val="Menzione non risolta1"/>
    <w:basedOn w:val="Carpredefinitoparagrafo"/>
    <w:uiPriority w:val="99"/>
    <w:semiHidden/>
    <w:unhideWhenUsed/>
    <w:rsid w:val="00B32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60266">
      <w:bodyDiv w:val="1"/>
      <w:marLeft w:val="0"/>
      <w:marRight w:val="0"/>
      <w:marTop w:val="0"/>
      <w:marBottom w:val="0"/>
      <w:divBdr>
        <w:top w:val="none" w:sz="0" w:space="0" w:color="auto"/>
        <w:left w:val="none" w:sz="0" w:space="0" w:color="auto"/>
        <w:bottom w:val="none" w:sz="0" w:space="0" w:color="auto"/>
        <w:right w:val="none" w:sz="0" w:space="0" w:color="auto"/>
      </w:divBdr>
    </w:div>
    <w:div w:id="133178170">
      <w:bodyDiv w:val="1"/>
      <w:marLeft w:val="0"/>
      <w:marRight w:val="0"/>
      <w:marTop w:val="0"/>
      <w:marBottom w:val="0"/>
      <w:divBdr>
        <w:top w:val="none" w:sz="0" w:space="0" w:color="auto"/>
        <w:left w:val="none" w:sz="0" w:space="0" w:color="auto"/>
        <w:bottom w:val="none" w:sz="0" w:space="0" w:color="auto"/>
        <w:right w:val="none" w:sz="0" w:space="0" w:color="auto"/>
      </w:divBdr>
    </w:div>
    <w:div w:id="497115779">
      <w:bodyDiv w:val="1"/>
      <w:marLeft w:val="0"/>
      <w:marRight w:val="0"/>
      <w:marTop w:val="0"/>
      <w:marBottom w:val="0"/>
      <w:divBdr>
        <w:top w:val="none" w:sz="0" w:space="0" w:color="auto"/>
        <w:left w:val="none" w:sz="0" w:space="0" w:color="auto"/>
        <w:bottom w:val="none" w:sz="0" w:space="0" w:color="auto"/>
        <w:right w:val="none" w:sz="0" w:space="0" w:color="auto"/>
      </w:divBdr>
    </w:div>
    <w:div w:id="516818245">
      <w:bodyDiv w:val="1"/>
      <w:marLeft w:val="0"/>
      <w:marRight w:val="0"/>
      <w:marTop w:val="0"/>
      <w:marBottom w:val="0"/>
      <w:divBdr>
        <w:top w:val="none" w:sz="0" w:space="0" w:color="auto"/>
        <w:left w:val="none" w:sz="0" w:space="0" w:color="auto"/>
        <w:bottom w:val="none" w:sz="0" w:space="0" w:color="auto"/>
        <w:right w:val="none" w:sz="0" w:space="0" w:color="auto"/>
      </w:divBdr>
    </w:div>
    <w:div w:id="777676095">
      <w:bodyDiv w:val="1"/>
      <w:marLeft w:val="0"/>
      <w:marRight w:val="0"/>
      <w:marTop w:val="0"/>
      <w:marBottom w:val="0"/>
      <w:divBdr>
        <w:top w:val="none" w:sz="0" w:space="0" w:color="auto"/>
        <w:left w:val="none" w:sz="0" w:space="0" w:color="auto"/>
        <w:bottom w:val="none" w:sz="0" w:space="0" w:color="auto"/>
        <w:right w:val="none" w:sz="0" w:space="0" w:color="auto"/>
      </w:divBdr>
    </w:div>
    <w:div w:id="998651629">
      <w:bodyDiv w:val="1"/>
      <w:marLeft w:val="0"/>
      <w:marRight w:val="0"/>
      <w:marTop w:val="0"/>
      <w:marBottom w:val="0"/>
      <w:divBdr>
        <w:top w:val="none" w:sz="0" w:space="0" w:color="auto"/>
        <w:left w:val="none" w:sz="0" w:space="0" w:color="auto"/>
        <w:bottom w:val="none" w:sz="0" w:space="0" w:color="auto"/>
        <w:right w:val="none" w:sz="0" w:space="0" w:color="auto"/>
      </w:divBdr>
    </w:div>
    <w:div w:id="1056004460">
      <w:bodyDiv w:val="1"/>
      <w:marLeft w:val="0"/>
      <w:marRight w:val="0"/>
      <w:marTop w:val="0"/>
      <w:marBottom w:val="0"/>
      <w:divBdr>
        <w:top w:val="none" w:sz="0" w:space="0" w:color="auto"/>
        <w:left w:val="none" w:sz="0" w:space="0" w:color="auto"/>
        <w:bottom w:val="none" w:sz="0" w:space="0" w:color="auto"/>
        <w:right w:val="none" w:sz="0" w:space="0" w:color="auto"/>
      </w:divBdr>
    </w:div>
    <w:div w:id="1570967431">
      <w:marLeft w:val="0"/>
      <w:marRight w:val="0"/>
      <w:marTop w:val="0"/>
      <w:marBottom w:val="0"/>
      <w:divBdr>
        <w:top w:val="none" w:sz="0" w:space="0" w:color="auto"/>
        <w:left w:val="none" w:sz="0" w:space="0" w:color="auto"/>
        <w:bottom w:val="none" w:sz="0" w:space="0" w:color="auto"/>
        <w:right w:val="none" w:sz="0" w:space="0" w:color="auto"/>
      </w:divBdr>
      <w:divsChild>
        <w:div w:id="1570967435">
          <w:marLeft w:val="0"/>
          <w:marRight w:val="0"/>
          <w:marTop w:val="0"/>
          <w:marBottom w:val="0"/>
          <w:divBdr>
            <w:top w:val="none" w:sz="0" w:space="0" w:color="auto"/>
            <w:left w:val="none" w:sz="0" w:space="0" w:color="auto"/>
            <w:bottom w:val="none" w:sz="0" w:space="0" w:color="auto"/>
            <w:right w:val="none" w:sz="0" w:space="0" w:color="auto"/>
          </w:divBdr>
        </w:div>
        <w:div w:id="1570967436">
          <w:marLeft w:val="0"/>
          <w:marRight w:val="0"/>
          <w:marTop w:val="0"/>
          <w:marBottom w:val="0"/>
          <w:divBdr>
            <w:top w:val="none" w:sz="0" w:space="0" w:color="auto"/>
            <w:left w:val="none" w:sz="0" w:space="0" w:color="auto"/>
            <w:bottom w:val="none" w:sz="0" w:space="0" w:color="auto"/>
            <w:right w:val="none" w:sz="0" w:space="0" w:color="auto"/>
          </w:divBdr>
          <w:divsChild>
            <w:div w:id="1570967430">
              <w:marLeft w:val="0"/>
              <w:marRight w:val="0"/>
              <w:marTop w:val="0"/>
              <w:marBottom w:val="0"/>
              <w:divBdr>
                <w:top w:val="none" w:sz="0" w:space="0" w:color="auto"/>
                <w:left w:val="none" w:sz="0" w:space="0" w:color="auto"/>
                <w:bottom w:val="none" w:sz="0" w:space="0" w:color="auto"/>
                <w:right w:val="none" w:sz="0" w:space="0" w:color="auto"/>
              </w:divBdr>
              <w:divsChild>
                <w:div w:id="1570967432">
                  <w:marLeft w:val="0"/>
                  <w:marRight w:val="0"/>
                  <w:marTop w:val="0"/>
                  <w:marBottom w:val="0"/>
                  <w:divBdr>
                    <w:top w:val="none" w:sz="0" w:space="0" w:color="auto"/>
                    <w:left w:val="none" w:sz="0" w:space="0" w:color="auto"/>
                    <w:bottom w:val="none" w:sz="0" w:space="0" w:color="auto"/>
                    <w:right w:val="none" w:sz="0" w:space="0" w:color="auto"/>
                  </w:divBdr>
                </w:div>
                <w:div w:id="15709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67433">
      <w:marLeft w:val="0"/>
      <w:marRight w:val="0"/>
      <w:marTop w:val="0"/>
      <w:marBottom w:val="0"/>
      <w:divBdr>
        <w:top w:val="none" w:sz="0" w:space="0" w:color="auto"/>
        <w:left w:val="none" w:sz="0" w:space="0" w:color="auto"/>
        <w:bottom w:val="none" w:sz="0" w:space="0" w:color="auto"/>
        <w:right w:val="none" w:sz="0" w:space="0" w:color="auto"/>
      </w:divBdr>
    </w:div>
    <w:div w:id="1570967437">
      <w:marLeft w:val="0"/>
      <w:marRight w:val="0"/>
      <w:marTop w:val="0"/>
      <w:marBottom w:val="0"/>
      <w:divBdr>
        <w:top w:val="none" w:sz="0" w:space="0" w:color="auto"/>
        <w:left w:val="none" w:sz="0" w:space="0" w:color="auto"/>
        <w:bottom w:val="none" w:sz="0" w:space="0" w:color="auto"/>
        <w:right w:val="none" w:sz="0" w:space="0" w:color="auto"/>
      </w:divBdr>
    </w:div>
    <w:div w:id="1717271594">
      <w:bodyDiv w:val="1"/>
      <w:marLeft w:val="0"/>
      <w:marRight w:val="0"/>
      <w:marTop w:val="0"/>
      <w:marBottom w:val="0"/>
      <w:divBdr>
        <w:top w:val="none" w:sz="0" w:space="0" w:color="auto"/>
        <w:left w:val="none" w:sz="0" w:space="0" w:color="auto"/>
        <w:bottom w:val="none" w:sz="0" w:space="0" w:color="auto"/>
        <w:right w:val="none" w:sz="0" w:space="0" w:color="auto"/>
      </w:divBdr>
    </w:div>
    <w:div w:id="1891921023">
      <w:bodyDiv w:val="1"/>
      <w:marLeft w:val="0"/>
      <w:marRight w:val="0"/>
      <w:marTop w:val="0"/>
      <w:marBottom w:val="0"/>
      <w:divBdr>
        <w:top w:val="none" w:sz="0" w:space="0" w:color="auto"/>
        <w:left w:val="none" w:sz="0" w:space="0" w:color="auto"/>
        <w:bottom w:val="none" w:sz="0" w:space="0" w:color="auto"/>
        <w:right w:val="none" w:sz="0" w:space="0" w:color="auto"/>
      </w:divBdr>
    </w:div>
    <w:div w:id="206695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clp1968.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anna.defrancesco@clponline.it"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chiostrisanteustorgio.it/"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574DA-8B96-419E-9999-B5586A7F0021}">
  <ds:schemaRefs>
    <ds:schemaRef ds:uri="http://schemas.openxmlformats.org/officeDocument/2006/bibliography"/>
  </ds:schemaRefs>
</ds:datastoreItem>
</file>

<file path=customXml/itemProps2.xml><?xml version="1.0" encoding="utf-8"?>
<ds:datastoreItem xmlns:ds="http://schemas.openxmlformats.org/officeDocument/2006/customXml" ds:itemID="{0120FCCC-65CC-44CA-9617-FFF1CAEB516D}">
  <ds:schemaRefs>
    <ds:schemaRef ds:uri="http://schemas.microsoft.com/sharepoint/v3/contenttype/forms"/>
  </ds:schemaRefs>
</ds:datastoreItem>
</file>

<file path=customXml/itemProps3.xml><?xml version="1.0" encoding="utf-8"?>
<ds:datastoreItem xmlns:ds="http://schemas.openxmlformats.org/officeDocument/2006/customXml" ds:itemID="{EF20248C-447A-4519-A489-B3237BE7A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Pages>
  <Words>963</Words>
  <Characters>5860</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dc:creator>
  <cp:lastModifiedBy>Carlo Ghielmetti</cp:lastModifiedBy>
  <cp:revision>23</cp:revision>
  <cp:lastPrinted>2022-11-02T16:05:00Z</cp:lastPrinted>
  <dcterms:created xsi:type="dcterms:W3CDTF">2022-09-30T14:02:00Z</dcterms:created>
  <dcterms:modified xsi:type="dcterms:W3CDTF">2022-11-02T16:08:00Z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2021-10-28T09:47:25Z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49b47b35-9d81-4d03-a1e7-e7c26cf72158</vt:lpwstr>
  </property>
  <property fmtid="{D5CDD505-2E9C-101B-9397-08002B2CF9AE}" pid="8" name="MSIP_Label_5f5fe31f-9de1-4167-a753-111c0df8115f_ContentBits">
    <vt:lpwstr>0</vt:lpwstr>
  </property>
</Properties>
</file>