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0338" w14:textId="2D3D6CF1" w:rsidR="00183EB7" w:rsidRDefault="00DB6575">
      <w:r w:rsidRPr="00DB6575">
        <w:t>Alberto Burri, Nero con punti (</w:t>
      </w:r>
      <w:proofErr w:type="spellStart"/>
      <w:r w:rsidRPr="00DB6575">
        <w:t>dett</w:t>
      </w:r>
      <w:proofErr w:type="spellEnd"/>
      <w:r w:rsidRPr="00DB6575">
        <w:t xml:space="preserve">.), 1958, iuta, vernice sintetica polimerica, vinavil, tela a </w:t>
      </w:r>
      <w:proofErr w:type="spellStart"/>
      <w:r w:rsidRPr="00DB6575">
        <w:t>tramatura</w:t>
      </w:r>
      <w:proofErr w:type="spellEnd"/>
      <w:r w:rsidRPr="00DB6575">
        <w:t xml:space="preserve"> sottile di fondo, 200 x 128 cm. Patrimonio artistico del Gruppo Unipol. Fondazione Palazzo Albizzini</w:t>
      </w:r>
      <w:r>
        <w:t xml:space="preserve"> </w:t>
      </w:r>
      <w:r w:rsidRPr="00DB6575">
        <w:t>-</w:t>
      </w:r>
      <w:r>
        <w:t xml:space="preserve"> </w:t>
      </w:r>
      <w:r w:rsidRPr="00DB6575">
        <w:t>Collezione Burri, Città di Castello © 2022</w:t>
      </w:r>
    </w:p>
    <w:sectPr w:rsidR="00183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D5"/>
    <w:rsid w:val="00183EB7"/>
    <w:rsid w:val="00953DD5"/>
    <w:rsid w:val="00D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9F0D"/>
  <w15:chartTrackingRefBased/>
  <w15:docId w15:val="{AC767221-4165-4CA2-BDF4-67F590BD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Clara Cervia</cp:lastModifiedBy>
  <cp:revision>2</cp:revision>
  <dcterms:created xsi:type="dcterms:W3CDTF">2022-09-21T12:20:00Z</dcterms:created>
  <dcterms:modified xsi:type="dcterms:W3CDTF">2022-09-21T12:21:00Z</dcterms:modified>
</cp:coreProperties>
</file>