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F4AA41" w14:textId="77777777" w:rsidR="00997D2B" w:rsidRPr="009F02E2" w:rsidRDefault="00997D2B" w:rsidP="00334A1F">
      <w:pPr>
        <w:spacing w:after="0"/>
        <w:jc w:val="center"/>
        <w:rPr>
          <w:rFonts w:ascii="Arial" w:hAnsi="Arial" w:cs="Arial"/>
          <w:bCs/>
          <w:sz w:val="28"/>
          <w:szCs w:val="28"/>
        </w:rPr>
      </w:pPr>
    </w:p>
    <w:p w14:paraId="7AEEDBA2" w14:textId="77777777" w:rsidR="00997D2B" w:rsidRPr="00997D2B" w:rsidRDefault="00997D2B" w:rsidP="00334A1F">
      <w:pPr>
        <w:spacing w:after="0"/>
        <w:jc w:val="center"/>
        <w:rPr>
          <w:rFonts w:ascii="Arial" w:hAnsi="Arial" w:cs="Arial"/>
          <w:b/>
          <w:bCs/>
          <w:sz w:val="28"/>
          <w:szCs w:val="28"/>
        </w:rPr>
      </w:pPr>
    </w:p>
    <w:p w14:paraId="438D5B20" w14:textId="77777777" w:rsidR="00997D2B" w:rsidRPr="00997D2B" w:rsidRDefault="00997D2B" w:rsidP="00334A1F">
      <w:pPr>
        <w:spacing w:after="0"/>
        <w:jc w:val="center"/>
        <w:rPr>
          <w:rFonts w:ascii="Arial" w:hAnsi="Arial" w:cs="Arial"/>
          <w:b/>
          <w:bCs/>
          <w:sz w:val="28"/>
          <w:szCs w:val="28"/>
        </w:rPr>
      </w:pPr>
    </w:p>
    <w:p w14:paraId="58F1F942" w14:textId="73D0207C" w:rsidR="00997D2B" w:rsidRDefault="00997D2B" w:rsidP="00334A1F">
      <w:pPr>
        <w:spacing w:after="0"/>
        <w:jc w:val="center"/>
        <w:rPr>
          <w:rFonts w:ascii="Arial" w:hAnsi="Arial" w:cs="Arial"/>
          <w:b/>
          <w:bCs/>
          <w:sz w:val="28"/>
          <w:szCs w:val="28"/>
        </w:rPr>
      </w:pPr>
    </w:p>
    <w:p w14:paraId="127B3D7F" w14:textId="77777777" w:rsidR="003168A1" w:rsidRDefault="003168A1" w:rsidP="00334A1F">
      <w:pPr>
        <w:spacing w:after="0"/>
        <w:jc w:val="center"/>
        <w:rPr>
          <w:rFonts w:ascii="Arial" w:hAnsi="Arial" w:cs="Arial"/>
          <w:b/>
          <w:bCs/>
          <w:sz w:val="28"/>
          <w:szCs w:val="28"/>
        </w:rPr>
      </w:pPr>
    </w:p>
    <w:p w14:paraId="0F2A8312" w14:textId="67C9F24F" w:rsidR="0006756D" w:rsidRPr="003168A1" w:rsidRDefault="0006756D" w:rsidP="0006756D">
      <w:pPr>
        <w:spacing w:after="0"/>
        <w:jc w:val="both"/>
        <w:rPr>
          <w:rFonts w:ascii="Arial" w:hAnsi="Arial" w:cs="Arial"/>
          <w:b/>
          <w:bCs/>
          <w:sz w:val="24"/>
          <w:szCs w:val="24"/>
          <w:lang w:val="en-US"/>
        </w:rPr>
      </w:pPr>
      <w:r w:rsidRPr="003168A1">
        <w:rPr>
          <w:rFonts w:ascii="Arial" w:hAnsi="Arial" w:cs="Arial"/>
          <w:b/>
          <w:bCs/>
          <w:sz w:val="24"/>
          <w:szCs w:val="24"/>
          <w:lang w:val="en-US"/>
        </w:rPr>
        <w:t>ANDREW SCHULTZ</w:t>
      </w:r>
    </w:p>
    <w:p w14:paraId="58573531" w14:textId="77777777" w:rsidR="003168A1" w:rsidRPr="003168A1" w:rsidRDefault="003168A1" w:rsidP="003168A1">
      <w:pPr>
        <w:spacing w:after="0"/>
        <w:jc w:val="both"/>
        <w:rPr>
          <w:rFonts w:ascii="Arial" w:hAnsi="Arial" w:cs="Arial"/>
          <w:b/>
          <w:bCs/>
          <w:i/>
          <w:iCs/>
          <w:sz w:val="24"/>
          <w:szCs w:val="24"/>
          <w:lang w:val="en-US"/>
        </w:rPr>
      </w:pPr>
      <w:r w:rsidRPr="003168A1">
        <w:rPr>
          <w:rFonts w:ascii="Arial" w:hAnsi="Arial" w:cs="Arial"/>
          <w:b/>
          <w:bCs/>
          <w:i/>
          <w:iCs/>
          <w:sz w:val="24"/>
          <w:szCs w:val="24"/>
          <w:lang w:val="en-US"/>
        </w:rPr>
        <w:t>Vice President for the Arts</w:t>
      </w:r>
    </w:p>
    <w:p w14:paraId="4062FF49" w14:textId="24A07663" w:rsidR="00A66AC3" w:rsidRPr="003168A1" w:rsidRDefault="003168A1" w:rsidP="003168A1">
      <w:pPr>
        <w:spacing w:after="0"/>
        <w:jc w:val="both"/>
        <w:rPr>
          <w:rFonts w:ascii="Arial" w:hAnsi="Arial" w:cs="Arial"/>
          <w:b/>
          <w:bCs/>
          <w:i/>
          <w:iCs/>
          <w:sz w:val="24"/>
          <w:szCs w:val="24"/>
          <w:lang w:val="en-US"/>
        </w:rPr>
      </w:pPr>
      <w:r w:rsidRPr="003168A1">
        <w:rPr>
          <w:rFonts w:ascii="Arial" w:hAnsi="Arial" w:cs="Arial"/>
          <w:b/>
          <w:bCs/>
          <w:i/>
          <w:iCs/>
          <w:sz w:val="24"/>
          <w:szCs w:val="24"/>
          <w:lang w:val="en-US"/>
        </w:rPr>
        <w:t>Dean, College of Fine Arts, University of Arizona</w:t>
      </w:r>
    </w:p>
    <w:p w14:paraId="06B32113" w14:textId="369F2783" w:rsidR="008B63FC" w:rsidRPr="0006756D" w:rsidRDefault="008B63FC" w:rsidP="00997D2B">
      <w:pPr>
        <w:pStyle w:val="Nessunaspaziatura"/>
        <w:spacing w:line="276" w:lineRule="auto"/>
        <w:jc w:val="both"/>
        <w:rPr>
          <w:rFonts w:ascii="Arial" w:hAnsi="Arial" w:cs="Arial"/>
          <w:sz w:val="22"/>
          <w:szCs w:val="22"/>
        </w:rPr>
      </w:pPr>
    </w:p>
    <w:p w14:paraId="12BBAC5A" w14:textId="44CFB16B" w:rsidR="00A66AC3" w:rsidRPr="0006756D" w:rsidRDefault="00A66AC3" w:rsidP="00997D2B">
      <w:pPr>
        <w:pStyle w:val="Nessunaspaziatura"/>
        <w:spacing w:line="276" w:lineRule="auto"/>
        <w:jc w:val="both"/>
        <w:rPr>
          <w:rFonts w:ascii="Arial" w:hAnsi="Arial" w:cs="Arial"/>
          <w:sz w:val="22"/>
          <w:szCs w:val="22"/>
        </w:rPr>
      </w:pPr>
    </w:p>
    <w:p w14:paraId="3EAA93F5" w14:textId="43BB5C1A" w:rsidR="003168A1" w:rsidRPr="00F86BB0" w:rsidRDefault="003168A1" w:rsidP="003168A1">
      <w:pPr>
        <w:pStyle w:val="Nessunaspaziatura"/>
        <w:spacing w:line="276" w:lineRule="auto"/>
        <w:jc w:val="both"/>
        <w:rPr>
          <w:rFonts w:ascii="Arial" w:hAnsi="Arial" w:cs="Arial"/>
          <w:sz w:val="22"/>
          <w:szCs w:val="22"/>
        </w:rPr>
      </w:pPr>
      <w:r w:rsidRPr="00F86BB0">
        <w:rPr>
          <w:rFonts w:ascii="Arial" w:hAnsi="Arial" w:cs="Arial"/>
          <w:sz w:val="22"/>
          <w:szCs w:val="22"/>
        </w:rPr>
        <w:t>The Center for Creative Photography is delighted to share the inspiring insight of one of America’s renowned portrait and fashion photographers, Richard Avedon.</w:t>
      </w:r>
    </w:p>
    <w:p w14:paraId="0BAAE6FE" w14:textId="176301EE" w:rsidR="003168A1" w:rsidRPr="00F86BB0" w:rsidRDefault="003168A1" w:rsidP="003168A1">
      <w:pPr>
        <w:pStyle w:val="Nessunaspaziatura"/>
        <w:spacing w:line="276" w:lineRule="auto"/>
        <w:jc w:val="both"/>
        <w:rPr>
          <w:rFonts w:ascii="Arial" w:hAnsi="Arial" w:cs="Arial"/>
          <w:sz w:val="22"/>
          <w:szCs w:val="22"/>
        </w:rPr>
      </w:pPr>
      <w:r w:rsidRPr="00F86BB0">
        <w:rPr>
          <w:rFonts w:ascii="Arial" w:hAnsi="Arial" w:cs="Arial"/>
          <w:sz w:val="22"/>
          <w:szCs w:val="22"/>
        </w:rPr>
        <w:t xml:space="preserve">The Center for Creative Photography at the University of Arizona, in Tucson, is recognized as one of the world’s finest academic art museums and study centers for the history of photography. The Center opened in 1975, following a meeting between the University president, John Schaefer, and landscape photographer, Ansel Adams. Beginning with the archives of five photographers—Ansel Adams, Wynn Bullock, Harry Callahan, Aaron </w:t>
      </w:r>
      <w:proofErr w:type="spellStart"/>
      <w:r w:rsidRPr="00F86BB0">
        <w:rPr>
          <w:rFonts w:ascii="Arial" w:hAnsi="Arial" w:cs="Arial"/>
          <w:sz w:val="22"/>
          <w:szCs w:val="22"/>
        </w:rPr>
        <w:t>Siskind</w:t>
      </w:r>
      <w:proofErr w:type="spellEnd"/>
      <w:r w:rsidRPr="00F86BB0">
        <w:rPr>
          <w:rFonts w:ascii="Arial" w:hAnsi="Arial" w:cs="Arial"/>
          <w:sz w:val="22"/>
          <w:szCs w:val="22"/>
        </w:rPr>
        <w:t xml:space="preserve">, and Frederick Sommer—the collection has grown to include 270 archival collections. Among these are some of the most recognizable names in twentieth-century North American photography: W. Eugene Smith, Lola Álvarez Bravo, Edward Weston, and Garry </w:t>
      </w:r>
      <w:proofErr w:type="spellStart"/>
      <w:r w:rsidRPr="00F86BB0">
        <w:rPr>
          <w:rFonts w:ascii="Arial" w:hAnsi="Arial" w:cs="Arial"/>
          <w:sz w:val="22"/>
          <w:szCs w:val="22"/>
        </w:rPr>
        <w:t>Winogrand</w:t>
      </w:r>
      <w:proofErr w:type="spellEnd"/>
      <w:r w:rsidRPr="00F86BB0">
        <w:rPr>
          <w:rFonts w:ascii="Arial" w:hAnsi="Arial" w:cs="Arial"/>
          <w:sz w:val="22"/>
          <w:szCs w:val="22"/>
        </w:rPr>
        <w:t>. Altogether, there are over eight million archival objects in the Center’s collection, including negatives, work prints, contact sheets, albums, scrapbooks, correspondence, writings, audiovisual materials, and memorabilia.</w:t>
      </w:r>
    </w:p>
    <w:p w14:paraId="2CE647AA" w14:textId="531F6F99" w:rsidR="003168A1" w:rsidRPr="00F86BB0" w:rsidRDefault="003168A1" w:rsidP="003168A1">
      <w:pPr>
        <w:pStyle w:val="Nessunaspaziatura"/>
        <w:spacing w:line="276" w:lineRule="auto"/>
        <w:jc w:val="both"/>
        <w:rPr>
          <w:rFonts w:ascii="Arial" w:hAnsi="Arial" w:cs="Arial"/>
          <w:sz w:val="22"/>
          <w:szCs w:val="22"/>
        </w:rPr>
      </w:pPr>
      <w:r w:rsidRPr="00F86BB0">
        <w:rPr>
          <w:rFonts w:ascii="Arial" w:hAnsi="Arial" w:cs="Arial"/>
          <w:sz w:val="22"/>
          <w:szCs w:val="22"/>
        </w:rPr>
        <w:t>In addition to whole archival collections, the Center also actively acquires individual photographs by modern and contemporary photographers. There are currently more than 110,000 works by over 2,200 photographers. A library of books, journals, and exhibition and auction catalogues including many rare publications plus an extensive oral history collection complements the archival and fine print collections. The combined art, archival, and research collections at the Center provide an unparalleled resource for research, exhibitions, loans, and traveling exhibitions.</w:t>
      </w:r>
    </w:p>
    <w:p w14:paraId="3AB73C7C" w14:textId="386C45C8" w:rsidR="003168A1" w:rsidRPr="00F86BB0" w:rsidRDefault="003168A1" w:rsidP="003168A1">
      <w:pPr>
        <w:pStyle w:val="Nessunaspaziatura"/>
        <w:spacing w:line="276" w:lineRule="auto"/>
        <w:jc w:val="both"/>
        <w:rPr>
          <w:rFonts w:ascii="Arial" w:hAnsi="Arial" w:cs="Arial"/>
          <w:sz w:val="22"/>
          <w:szCs w:val="22"/>
        </w:rPr>
      </w:pPr>
      <w:r w:rsidRPr="00F86BB0">
        <w:rPr>
          <w:rFonts w:ascii="Arial" w:hAnsi="Arial" w:cs="Arial"/>
          <w:sz w:val="22"/>
          <w:szCs w:val="22"/>
        </w:rPr>
        <w:t>This unparalleled photographic research center belongs to Arizona Arts, a newly created division which aims to offer the transformative power of the arts to all by bringing together the highly regarded academic programs of the University of Arizona’s College of Fine Arts with world-renowned offerings from Arizona Arts Live, Arizona Arts in Schools, and the University of Arizona Museum of Art, as well as the Center for Creative Photography.</w:t>
      </w:r>
    </w:p>
    <w:p w14:paraId="04046762" w14:textId="6EDC570F" w:rsidR="0003321A" w:rsidRPr="00F86BB0" w:rsidRDefault="003168A1" w:rsidP="003168A1">
      <w:pPr>
        <w:pStyle w:val="Nessunaspaziatura"/>
        <w:spacing w:line="276" w:lineRule="auto"/>
        <w:jc w:val="both"/>
        <w:rPr>
          <w:rFonts w:ascii="Arial" w:hAnsi="Arial" w:cs="Arial"/>
          <w:sz w:val="22"/>
          <w:szCs w:val="22"/>
        </w:rPr>
      </w:pPr>
      <w:r w:rsidRPr="00F86BB0">
        <w:rPr>
          <w:rFonts w:ascii="Arial" w:hAnsi="Arial" w:cs="Arial"/>
          <w:sz w:val="22"/>
          <w:szCs w:val="22"/>
        </w:rPr>
        <w:t>The University of Arizona is a major research university set in the Sonoran Desert of the American Southwest. Founded in 1885, we are the oldest university in the state and now support 47,000 students pursuing over 300 courses of study. We take access and inclusion as fundamental principles: at our school nine out of ten students receive financial aid and our undergraduate Hispanic student enrollment is greater than 25%. At Arizona Arts we believe the arts hold the power to expand human potential by encouraging us to engage different perspectives and cultures. By highlighting Tucson and the University of Arizona as a premier arts destination, we seek to expose the world to the boundless talent and creative energy fueling Southern Arizona. This celebration of Richard Avedon’s unique photographic contributions and our ability to share it internationally is just one example of what Arizona Arts strives to accomplish.</w:t>
      </w:r>
    </w:p>
    <w:p w14:paraId="79FE16CB" w14:textId="77777777" w:rsidR="0006756D" w:rsidRPr="003168A1" w:rsidRDefault="0006756D" w:rsidP="0006756D">
      <w:pPr>
        <w:pStyle w:val="Nessunaspaziatura"/>
        <w:spacing w:line="276" w:lineRule="auto"/>
        <w:jc w:val="both"/>
        <w:rPr>
          <w:rFonts w:ascii="Arial" w:hAnsi="Arial" w:cs="Arial"/>
          <w:sz w:val="22"/>
          <w:szCs w:val="22"/>
        </w:rPr>
      </w:pPr>
    </w:p>
    <w:p w14:paraId="46091A05" w14:textId="05A7074F" w:rsidR="003168A1" w:rsidRPr="003168A1" w:rsidRDefault="0003321A" w:rsidP="00A66AC3">
      <w:pPr>
        <w:pStyle w:val="Nessunaspaziatura"/>
        <w:spacing w:after="120" w:line="276" w:lineRule="auto"/>
        <w:jc w:val="both"/>
        <w:rPr>
          <w:rFonts w:ascii="Arial" w:hAnsi="Arial" w:cs="Arial"/>
          <w:sz w:val="22"/>
          <w:szCs w:val="22"/>
          <w:lang w:val="it-IT"/>
        </w:rPr>
      </w:pPr>
      <w:r w:rsidRPr="003168A1">
        <w:rPr>
          <w:rFonts w:ascii="Arial" w:hAnsi="Arial" w:cs="Arial"/>
          <w:sz w:val="22"/>
          <w:szCs w:val="22"/>
          <w:lang w:val="it-IT"/>
        </w:rPr>
        <w:t xml:space="preserve">Milano, 20 </w:t>
      </w:r>
      <w:proofErr w:type="spellStart"/>
      <w:r w:rsidR="003168A1">
        <w:rPr>
          <w:rFonts w:ascii="Arial" w:hAnsi="Arial" w:cs="Arial"/>
          <w:sz w:val="22"/>
          <w:szCs w:val="22"/>
          <w:lang w:val="it-IT"/>
        </w:rPr>
        <w:t>September</w:t>
      </w:r>
      <w:proofErr w:type="spellEnd"/>
      <w:r w:rsidRPr="003168A1">
        <w:rPr>
          <w:rFonts w:ascii="Arial" w:hAnsi="Arial" w:cs="Arial"/>
          <w:sz w:val="22"/>
          <w:szCs w:val="22"/>
          <w:lang w:val="it-IT"/>
        </w:rPr>
        <w:t xml:space="preserve"> 2022</w:t>
      </w:r>
    </w:p>
    <w:sectPr w:rsidR="003168A1" w:rsidRPr="003168A1" w:rsidSect="005C4B95">
      <w:headerReference w:type="first" r:id="rId9"/>
      <w:footerReference w:type="first" r:id="rId10"/>
      <w:pgSz w:w="11906" w:h="16838"/>
      <w:pgMar w:top="1417" w:right="1134" w:bottom="1134" w:left="1134" w:header="708" w:footer="97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4EEFA0" w14:textId="77777777" w:rsidR="00E90555" w:rsidRDefault="00E90555" w:rsidP="00997D2B">
      <w:pPr>
        <w:spacing w:after="0" w:line="240" w:lineRule="auto"/>
      </w:pPr>
      <w:r>
        <w:separator/>
      </w:r>
    </w:p>
  </w:endnote>
  <w:endnote w:type="continuationSeparator" w:id="0">
    <w:p w14:paraId="111A0368" w14:textId="77777777" w:rsidR="00E90555" w:rsidRDefault="00E90555" w:rsidP="00997D2B">
      <w:pPr>
        <w:spacing w:after="0" w:line="240" w:lineRule="auto"/>
      </w:pPr>
      <w:r>
        <w:continuationSeparator/>
      </w:r>
    </w:p>
  </w:endnote>
  <w:endnote w:type="continuationNotice" w:id="1">
    <w:p w14:paraId="08E1929B" w14:textId="77777777" w:rsidR="00E90555" w:rsidRDefault="00E905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charset w:val="4D"/>
    <w:family w:val="auto"/>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AE70F" w14:textId="22919ECE" w:rsidR="00997D2B" w:rsidRDefault="00A66AC3">
    <w:pPr>
      <w:pStyle w:val="Pidipagina"/>
    </w:pPr>
    <w:r>
      <w:rPr>
        <w:noProof/>
      </w:rPr>
      <w:drawing>
        <wp:anchor distT="0" distB="0" distL="114300" distR="114300" simplePos="0" relativeHeight="251662340" behindDoc="0" locked="0" layoutInCell="1" allowOverlap="1" wp14:anchorId="4785FFA8" wp14:editId="7AAD9A0F">
          <wp:simplePos x="0" y="0"/>
          <wp:positionH relativeFrom="column">
            <wp:posOffset>-258879</wp:posOffset>
          </wp:positionH>
          <wp:positionV relativeFrom="paragraph">
            <wp:posOffset>65873</wp:posOffset>
          </wp:positionV>
          <wp:extent cx="6731234" cy="614597"/>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1">
                    <a:extLst>
                      <a:ext uri="{28A0092B-C50C-407E-A947-70E740481C1C}">
                        <a14:useLocalDpi xmlns:a14="http://schemas.microsoft.com/office/drawing/2010/main" val="0"/>
                      </a:ext>
                    </a:extLst>
                  </a:blip>
                  <a:stretch>
                    <a:fillRect/>
                  </a:stretch>
                </pic:blipFill>
                <pic:spPr>
                  <a:xfrm>
                    <a:off x="0" y="0"/>
                    <a:ext cx="6731234" cy="614597"/>
                  </a:xfrm>
                  <a:prstGeom prst="rect">
                    <a:avLst/>
                  </a:prstGeom>
                </pic:spPr>
              </pic:pic>
            </a:graphicData>
          </a:graphic>
          <wp14:sizeRelH relativeFrom="page">
            <wp14:pctWidth>0</wp14:pctWidth>
          </wp14:sizeRelH>
          <wp14:sizeRelV relativeFrom="page">
            <wp14:pctHeight>0</wp14:pctHeight>
          </wp14:sizeRelV>
        </wp:anchor>
      </w:drawing>
    </w:r>
    <w:r w:rsidR="00BF3320">
      <w:rPr>
        <w:noProof/>
      </w:rPr>
      <w:drawing>
        <wp:anchor distT="0" distB="0" distL="114300" distR="114300" simplePos="0" relativeHeight="251660292" behindDoc="0" locked="0" layoutInCell="1" allowOverlap="1" wp14:anchorId="26E2DCF3" wp14:editId="1310A89B">
          <wp:simplePos x="0" y="0"/>
          <wp:positionH relativeFrom="margin">
            <wp:align>center</wp:align>
          </wp:positionH>
          <wp:positionV relativeFrom="paragraph">
            <wp:posOffset>64770</wp:posOffset>
          </wp:positionV>
          <wp:extent cx="6640212" cy="605975"/>
          <wp:effectExtent l="0" t="0" r="0" b="381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magine 14"/>
                  <pic:cNvPicPr/>
                </pic:nvPicPr>
                <pic:blipFill>
                  <a:blip r:embed="rId2">
                    <a:extLst>
                      <a:ext uri="{28A0092B-C50C-407E-A947-70E740481C1C}">
                        <a14:useLocalDpi xmlns:a14="http://schemas.microsoft.com/office/drawing/2010/main" val="0"/>
                      </a:ext>
                    </a:extLst>
                  </a:blip>
                  <a:stretch>
                    <a:fillRect/>
                  </a:stretch>
                </pic:blipFill>
                <pic:spPr>
                  <a:xfrm>
                    <a:off x="0" y="0"/>
                    <a:ext cx="6640212" cy="60597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3788D" w14:textId="77777777" w:rsidR="00E90555" w:rsidRDefault="00E90555" w:rsidP="00997D2B">
      <w:pPr>
        <w:spacing w:after="0" w:line="240" w:lineRule="auto"/>
      </w:pPr>
      <w:r>
        <w:separator/>
      </w:r>
    </w:p>
  </w:footnote>
  <w:footnote w:type="continuationSeparator" w:id="0">
    <w:p w14:paraId="42A28B11" w14:textId="77777777" w:rsidR="00E90555" w:rsidRDefault="00E90555" w:rsidP="00997D2B">
      <w:pPr>
        <w:spacing w:after="0" w:line="240" w:lineRule="auto"/>
      </w:pPr>
      <w:r>
        <w:continuationSeparator/>
      </w:r>
    </w:p>
  </w:footnote>
  <w:footnote w:type="continuationNotice" w:id="1">
    <w:p w14:paraId="3D195DE1" w14:textId="77777777" w:rsidR="00E90555" w:rsidRDefault="00E905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C07B6" w14:textId="77777777" w:rsidR="00997D2B" w:rsidRDefault="00997D2B" w:rsidP="00997D2B">
    <w:pPr>
      <w:pStyle w:val="Intestazione"/>
    </w:pPr>
    <w:r>
      <w:rPr>
        <w:noProof/>
        <w:lang w:eastAsia="it-IT"/>
      </w:rPr>
      <mc:AlternateContent>
        <mc:Choice Requires="wps">
          <w:drawing>
            <wp:anchor distT="0" distB="0" distL="114300" distR="114300" simplePos="0" relativeHeight="251658244" behindDoc="0" locked="0" layoutInCell="1" allowOverlap="1" wp14:anchorId="3D7081D2" wp14:editId="203131AE">
              <wp:simplePos x="0" y="0"/>
              <wp:positionH relativeFrom="column">
                <wp:posOffset>-318770</wp:posOffset>
              </wp:positionH>
              <wp:positionV relativeFrom="paragraph">
                <wp:posOffset>207451</wp:posOffset>
              </wp:positionV>
              <wp:extent cx="6829425" cy="0"/>
              <wp:effectExtent l="0" t="0" r="15875" b="12700"/>
              <wp:wrapNone/>
              <wp:docPr id="6" name="Connettore 1 6"/>
              <wp:cNvGraphicFramePr/>
              <a:graphic xmlns:a="http://schemas.openxmlformats.org/drawingml/2006/main">
                <a:graphicData uri="http://schemas.microsoft.com/office/word/2010/wordprocessingShape">
                  <wps:wsp>
                    <wps:cNvCnPr/>
                    <wps:spPr>
                      <a:xfrm>
                        <a:off x="0" y="0"/>
                        <a:ext cx="6829425" cy="0"/>
                      </a:xfrm>
                      <a:prstGeom prst="line">
                        <a:avLst/>
                      </a:prstGeom>
                      <a:ln w="889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AD3DBB1"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25.1pt,16.35pt" to="512.6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" strokecolor="black [3213]" strokeweight=".7pt">
              <v:stroke joinstyle="miter"/>
            </v:line>
          </w:pict>
        </mc:Fallback>
      </mc:AlternateContent>
    </w:r>
    <w:r>
      <w:rPr>
        <w:noProof/>
        <w:lang w:eastAsia="it-IT"/>
      </w:rPr>
      <w:drawing>
        <wp:anchor distT="0" distB="0" distL="114300" distR="114300" simplePos="0" relativeHeight="251658242" behindDoc="0" locked="0" layoutInCell="1" allowOverlap="1" wp14:anchorId="1A4B9244" wp14:editId="6036FB11">
          <wp:simplePos x="0" y="0"/>
          <wp:positionH relativeFrom="column">
            <wp:posOffset>2508250</wp:posOffset>
          </wp:positionH>
          <wp:positionV relativeFrom="paragraph">
            <wp:posOffset>-97051</wp:posOffset>
          </wp:positionV>
          <wp:extent cx="1162244" cy="29858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1">
                    <a:extLst>
                      <a:ext uri="{28A0092B-C50C-407E-A947-70E740481C1C}">
                        <a14:useLocalDpi xmlns:a14="http://schemas.microsoft.com/office/drawing/2010/main" val="0"/>
                      </a:ext>
                    </a:extLst>
                  </a:blip>
                  <a:stretch>
                    <a:fillRect/>
                  </a:stretch>
                </pic:blipFill>
                <pic:spPr>
                  <a:xfrm>
                    <a:off x="0" y="0"/>
                    <a:ext cx="1162244" cy="298580"/>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mc:AlternateContent>
        <mc:Choice Requires="wps">
          <w:drawing>
            <wp:anchor distT="0" distB="0" distL="114300" distR="114300" simplePos="0" relativeHeight="251658243" behindDoc="0" locked="0" layoutInCell="1" allowOverlap="1" wp14:anchorId="384A9624" wp14:editId="206EAA30">
              <wp:simplePos x="0" y="0"/>
              <wp:positionH relativeFrom="column">
                <wp:posOffset>4308475</wp:posOffset>
              </wp:positionH>
              <wp:positionV relativeFrom="paragraph">
                <wp:posOffset>433070</wp:posOffset>
              </wp:positionV>
              <wp:extent cx="2444115" cy="764540"/>
              <wp:effectExtent l="0" t="0" r="0" b="0"/>
              <wp:wrapNone/>
              <wp:docPr id="4" name="Casella di testo 4"/>
              <wp:cNvGraphicFramePr/>
              <a:graphic xmlns:a="http://schemas.openxmlformats.org/drawingml/2006/main">
                <a:graphicData uri="http://schemas.microsoft.com/office/word/2010/wordprocessingShape">
                  <wps:wsp>
                    <wps:cNvSpPr txBox="1"/>
                    <wps:spPr>
                      <a:xfrm>
                        <a:off x="0" y="0"/>
                        <a:ext cx="2444115" cy="764540"/>
                      </a:xfrm>
                      <a:prstGeom prst="rect">
                        <a:avLst/>
                      </a:prstGeom>
                      <a:solidFill>
                        <a:schemeClr val="lt1"/>
                      </a:solidFill>
                      <a:ln w="6350">
                        <a:noFill/>
                      </a:ln>
                    </wps:spPr>
                    <wps:txb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A9624" id="_x0000_t202" coordsize="21600,21600" o:spt="202" path="m,l,21600r21600,l21600,xe">
              <v:stroke joinstyle="miter"/>
              <v:path gradientshapeok="t" o:connecttype="rect"/>
            </v:shapetype>
            <v:shape id="Casella di testo 4" o:spid="_x0000_s1026" type="#_x0000_t202" style="position:absolute;margin-left:339.25pt;margin-top:34.1pt;width:192.45pt;height:60.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" fillcolor="white [3201]" stroked="f" strokeweight=".5pt">
              <v:textbox>
                <w:txbxContent>
                  <w:p w14:paraId="58231F34" w14:textId="77777777" w:rsidR="00997D2B" w:rsidRPr="0013241D" w:rsidRDefault="00997D2B" w:rsidP="00997D2B">
                    <w:pPr>
                      <w:pStyle w:val="Paragrafobase"/>
                      <w:spacing w:line="240" w:lineRule="auto"/>
                      <w:rPr>
                        <w:rFonts w:ascii="MS Gothic" w:eastAsia="MS Gothic" w:hAnsi="MS Gothic" w:cs="MS Gothic"/>
                        <w:b/>
                        <w:bCs/>
                        <w:sz w:val="18"/>
                        <w:szCs w:val="18"/>
                      </w:rPr>
                    </w:pPr>
                    <w:r w:rsidRPr="0013241D">
                      <w:rPr>
                        <w:rFonts w:ascii="Arial" w:hAnsi="Arial" w:cs="Arial"/>
                        <w:b/>
                        <w:bCs/>
                        <w:sz w:val="18"/>
                        <w:szCs w:val="18"/>
                      </w:rPr>
                      <w:t>Palazzo Reale, Milano</w:t>
                    </w:r>
                    <w:r w:rsidRPr="0013241D">
                      <w:rPr>
                        <w:rFonts w:ascii="MS Gothic" w:eastAsia="MS Gothic" w:hAnsi="MS Gothic" w:cs="MS Gothic" w:hint="eastAsia"/>
                        <w:b/>
                        <w:bCs/>
                        <w:sz w:val="18"/>
                        <w:szCs w:val="18"/>
                      </w:rPr>
                      <w:t> </w:t>
                    </w:r>
                  </w:p>
                  <w:p w14:paraId="5670FB49" w14:textId="77777777" w:rsidR="00997D2B" w:rsidRPr="0013241D" w:rsidRDefault="00997D2B" w:rsidP="00997D2B">
                    <w:pPr>
                      <w:pStyle w:val="Paragrafobase"/>
                      <w:spacing w:after="60" w:line="240" w:lineRule="auto"/>
                      <w:rPr>
                        <w:rFonts w:ascii="Arial" w:hAnsi="Arial" w:cs="Arial"/>
                        <w:b/>
                        <w:bCs/>
                        <w:sz w:val="18"/>
                        <w:szCs w:val="18"/>
                      </w:rPr>
                    </w:pPr>
                    <w:r w:rsidRPr="0013241D">
                      <w:rPr>
                        <w:rFonts w:ascii="Arial" w:hAnsi="Arial" w:cs="Arial"/>
                        <w:b/>
                        <w:bCs/>
                        <w:sz w:val="18"/>
                        <w:szCs w:val="18"/>
                      </w:rPr>
                      <w:t>22 settembre 2022 - 29 gennaio 2023</w:t>
                    </w:r>
                  </w:p>
                  <w:p w14:paraId="476500DA" w14:textId="77777777" w:rsidR="00997D2B" w:rsidRPr="0013241D" w:rsidRDefault="00997D2B" w:rsidP="00997D2B">
                    <w:pPr>
                      <w:pStyle w:val="Paragrafobase"/>
                      <w:spacing w:line="240" w:lineRule="auto"/>
                      <w:rPr>
                        <w:rFonts w:ascii="Arial" w:hAnsi="Arial" w:cs="Arial"/>
                        <w:sz w:val="18"/>
                        <w:szCs w:val="18"/>
                      </w:rPr>
                    </w:pPr>
                    <w:r w:rsidRPr="0013241D">
                      <w:rPr>
                        <w:rFonts w:ascii="Arial" w:hAnsi="Arial" w:cs="Arial"/>
                        <w:sz w:val="18"/>
                        <w:szCs w:val="18"/>
                      </w:rPr>
                      <w:t>palazzorealemilano.it</w:t>
                    </w:r>
                  </w:p>
                  <w:p w14:paraId="08DE832A" w14:textId="77777777" w:rsidR="00997D2B" w:rsidRPr="0013241D" w:rsidRDefault="00997D2B" w:rsidP="00997D2B">
                    <w:pPr>
                      <w:pStyle w:val="Paragrafobase"/>
                      <w:spacing w:line="240" w:lineRule="auto"/>
                      <w:rPr>
                        <w:rFonts w:ascii="Arial" w:hAnsi="Arial" w:cs="Arial"/>
                        <w:sz w:val="18"/>
                        <w:szCs w:val="18"/>
                      </w:rPr>
                    </w:pPr>
                    <w:r>
                      <w:rPr>
                        <w:rFonts w:ascii="Arial" w:hAnsi="Arial" w:cs="Arial"/>
                        <w:sz w:val="18"/>
                        <w:szCs w:val="18"/>
                      </w:rPr>
                      <w:t>avedonmilano</w:t>
                    </w:r>
                    <w:r w:rsidRPr="0013241D">
                      <w:rPr>
                        <w:rFonts w:ascii="Arial" w:hAnsi="Arial" w:cs="Arial"/>
                        <w:sz w:val="18"/>
                        <w:szCs w:val="18"/>
                      </w:rPr>
                      <w:t>.it</w:t>
                    </w:r>
                  </w:p>
                  <w:p w14:paraId="5B5A9F2C" w14:textId="77777777" w:rsidR="00997D2B" w:rsidRPr="00E04494" w:rsidRDefault="00997D2B" w:rsidP="00997D2B">
                    <w:pPr>
                      <w:pStyle w:val="Paragrafobase"/>
                      <w:spacing w:line="240" w:lineRule="auto"/>
                      <w:rPr>
                        <w:rFonts w:ascii="Arial" w:hAnsi="Arial" w:cs="Arial"/>
                        <w:sz w:val="18"/>
                        <w:szCs w:val="18"/>
                      </w:rPr>
                    </w:pPr>
                    <w:r w:rsidRPr="0013241D">
                      <w:rPr>
                        <w:rFonts w:ascii="Arial" w:hAnsi="Arial" w:cs="Arial"/>
                        <w:sz w:val="18"/>
                        <w:szCs w:val="18"/>
                      </w:rPr>
                      <w:t> </w:t>
                    </w:r>
                  </w:p>
                </w:txbxContent>
              </v:textbox>
            </v:shape>
          </w:pict>
        </mc:Fallback>
      </mc:AlternateContent>
    </w:r>
    <w:r>
      <w:rPr>
        <w:noProof/>
        <w:lang w:eastAsia="it-IT"/>
      </w:rPr>
      <w:drawing>
        <wp:anchor distT="0" distB="0" distL="114300" distR="114300" simplePos="0" relativeHeight="251658241" behindDoc="0" locked="0" layoutInCell="1" allowOverlap="1" wp14:anchorId="5083B560" wp14:editId="67D1F7B8">
          <wp:simplePos x="0" y="0"/>
          <wp:positionH relativeFrom="column">
            <wp:posOffset>1304925</wp:posOffset>
          </wp:positionH>
          <wp:positionV relativeFrom="paragraph">
            <wp:posOffset>284480</wp:posOffset>
          </wp:positionV>
          <wp:extent cx="2522220" cy="904875"/>
          <wp:effectExtent l="0" t="0" r="508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522220" cy="904875"/>
                  </a:xfrm>
                  <a:prstGeom prst="rect">
                    <a:avLst/>
                  </a:prstGeom>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58240" behindDoc="0" locked="0" layoutInCell="1" allowOverlap="1" wp14:anchorId="7D19317F" wp14:editId="4A8CC54E">
          <wp:simplePos x="0" y="0"/>
          <wp:positionH relativeFrom="column">
            <wp:posOffset>-318770</wp:posOffset>
          </wp:positionH>
          <wp:positionV relativeFrom="paragraph">
            <wp:posOffset>284830</wp:posOffset>
          </wp:positionV>
          <wp:extent cx="1492885" cy="820420"/>
          <wp:effectExtent l="0" t="0" r="5715" b="508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rotWithShape="1">
                  <a:blip r:embed="rId3">
                    <a:extLst>
                      <a:ext uri="{28A0092B-C50C-407E-A947-70E740481C1C}">
                        <a14:useLocalDpi xmlns:a14="http://schemas.microsoft.com/office/drawing/2010/main" val="0"/>
                      </a:ext>
                    </a:extLst>
                  </a:blip>
                  <a:srcRect t="16114"/>
                  <a:stretch/>
                </pic:blipFill>
                <pic:spPr bwMode="auto">
                  <a:xfrm>
                    <a:off x="0" y="0"/>
                    <a:ext cx="1492885" cy="820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1C2D4E" w14:textId="77777777" w:rsidR="00997D2B" w:rsidRDefault="00997D2B">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0F31"/>
    <w:rsid w:val="0003321A"/>
    <w:rsid w:val="0003650B"/>
    <w:rsid w:val="0006756D"/>
    <w:rsid w:val="00072906"/>
    <w:rsid w:val="0007355E"/>
    <w:rsid w:val="00092690"/>
    <w:rsid w:val="000A055A"/>
    <w:rsid w:val="000F28C9"/>
    <w:rsid w:val="00104629"/>
    <w:rsid w:val="00104CA9"/>
    <w:rsid w:val="00112636"/>
    <w:rsid w:val="00134595"/>
    <w:rsid w:val="00150A31"/>
    <w:rsid w:val="00166459"/>
    <w:rsid w:val="00190E0D"/>
    <w:rsid w:val="00193DE5"/>
    <w:rsid w:val="001D6996"/>
    <w:rsid w:val="001E1AEA"/>
    <w:rsid w:val="00220690"/>
    <w:rsid w:val="00235089"/>
    <w:rsid w:val="00262139"/>
    <w:rsid w:val="002D53D0"/>
    <w:rsid w:val="002D59C4"/>
    <w:rsid w:val="00312B03"/>
    <w:rsid w:val="003168A1"/>
    <w:rsid w:val="00334A1F"/>
    <w:rsid w:val="00334BD8"/>
    <w:rsid w:val="00351AAC"/>
    <w:rsid w:val="00396371"/>
    <w:rsid w:val="003A0108"/>
    <w:rsid w:val="003A7CCA"/>
    <w:rsid w:val="003D573F"/>
    <w:rsid w:val="003D7342"/>
    <w:rsid w:val="00406424"/>
    <w:rsid w:val="00410717"/>
    <w:rsid w:val="0048080F"/>
    <w:rsid w:val="00511CDA"/>
    <w:rsid w:val="00570CFF"/>
    <w:rsid w:val="00587947"/>
    <w:rsid w:val="005915FB"/>
    <w:rsid w:val="005A63F1"/>
    <w:rsid w:val="005B413A"/>
    <w:rsid w:val="005C1536"/>
    <w:rsid w:val="005C4B95"/>
    <w:rsid w:val="005D02FB"/>
    <w:rsid w:val="006541C7"/>
    <w:rsid w:val="00675557"/>
    <w:rsid w:val="00676C1C"/>
    <w:rsid w:val="006824AB"/>
    <w:rsid w:val="006A7425"/>
    <w:rsid w:val="006B1ACF"/>
    <w:rsid w:val="006B387F"/>
    <w:rsid w:val="006D5EC7"/>
    <w:rsid w:val="006F1A30"/>
    <w:rsid w:val="00733567"/>
    <w:rsid w:val="0073604B"/>
    <w:rsid w:val="007717C6"/>
    <w:rsid w:val="007759DC"/>
    <w:rsid w:val="007A21A5"/>
    <w:rsid w:val="007B6B56"/>
    <w:rsid w:val="007C7DBB"/>
    <w:rsid w:val="007F0148"/>
    <w:rsid w:val="00816D67"/>
    <w:rsid w:val="00820D91"/>
    <w:rsid w:val="008416E6"/>
    <w:rsid w:val="00851112"/>
    <w:rsid w:val="00871799"/>
    <w:rsid w:val="00876C63"/>
    <w:rsid w:val="008B63FC"/>
    <w:rsid w:val="00904B8A"/>
    <w:rsid w:val="0091215E"/>
    <w:rsid w:val="00912FC6"/>
    <w:rsid w:val="00950F31"/>
    <w:rsid w:val="009766A1"/>
    <w:rsid w:val="00997D2B"/>
    <w:rsid w:val="009B67E1"/>
    <w:rsid w:val="009F02E2"/>
    <w:rsid w:val="00A259E3"/>
    <w:rsid w:val="00A62113"/>
    <w:rsid w:val="00A66AC3"/>
    <w:rsid w:val="00A71416"/>
    <w:rsid w:val="00B02F20"/>
    <w:rsid w:val="00B262FD"/>
    <w:rsid w:val="00B566C1"/>
    <w:rsid w:val="00B74894"/>
    <w:rsid w:val="00BC4BD2"/>
    <w:rsid w:val="00BD24B0"/>
    <w:rsid w:val="00BF3320"/>
    <w:rsid w:val="00BF5AA3"/>
    <w:rsid w:val="00C258CC"/>
    <w:rsid w:val="00C54908"/>
    <w:rsid w:val="00C84EF6"/>
    <w:rsid w:val="00C941F7"/>
    <w:rsid w:val="00CB5DD3"/>
    <w:rsid w:val="00D20858"/>
    <w:rsid w:val="00D20AE3"/>
    <w:rsid w:val="00D2532A"/>
    <w:rsid w:val="00DD06C6"/>
    <w:rsid w:val="00E21120"/>
    <w:rsid w:val="00E22623"/>
    <w:rsid w:val="00E227CD"/>
    <w:rsid w:val="00E43ED7"/>
    <w:rsid w:val="00E56E12"/>
    <w:rsid w:val="00E640A4"/>
    <w:rsid w:val="00E7184A"/>
    <w:rsid w:val="00E90555"/>
    <w:rsid w:val="00EA7B19"/>
    <w:rsid w:val="00EB1215"/>
    <w:rsid w:val="00EC25C8"/>
    <w:rsid w:val="00F27A21"/>
    <w:rsid w:val="00F55A41"/>
    <w:rsid w:val="00F61885"/>
    <w:rsid w:val="00F86BB0"/>
    <w:rsid w:val="00F9441D"/>
    <w:rsid w:val="00FB0080"/>
    <w:rsid w:val="00FB08FB"/>
    <w:rsid w:val="00FB18B1"/>
    <w:rsid w:val="00FB5020"/>
    <w:rsid w:val="00FC0377"/>
    <w:rsid w:val="00FE008C"/>
    <w:rsid w:val="00FE49A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12F467"/>
  <w15:chartTrackingRefBased/>
  <w15:docId w15:val="{410E9522-52F9-44BB-89B2-AB7F567F2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uiPriority w:val="1"/>
    <w:qFormat/>
    <w:rsid w:val="00676C1C"/>
    <w:pPr>
      <w:pBdr>
        <w:top w:val="nil"/>
        <w:left w:val="nil"/>
        <w:bottom w:val="nil"/>
        <w:right w:val="nil"/>
        <w:between w:val="nil"/>
        <w:bar w:val="nil"/>
      </w:pBdr>
      <w:spacing w:after="0" w:line="240" w:lineRule="auto"/>
    </w:pPr>
    <w:rPr>
      <w:rFonts w:ascii="Calibri" w:eastAsia="Calibri" w:hAnsi="Calibri" w:cs="Calibri"/>
      <w:color w:val="000000"/>
      <w:sz w:val="24"/>
      <w:szCs w:val="24"/>
      <w:u w:color="000000"/>
      <w:bdr w:val="nil"/>
      <w:lang w:val="en-US"/>
    </w:rPr>
  </w:style>
  <w:style w:type="paragraph" w:styleId="Intestazione">
    <w:name w:val="header"/>
    <w:basedOn w:val="Normale"/>
    <w:link w:val="IntestazioneCarattere"/>
    <w:uiPriority w:val="99"/>
    <w:unhideWhenUsed/>
    <w:rsid w:val="00997D2B"/>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97D2B"/>
  </w:style>
  <w:style w:type="paragraph" w:styleId="Pidipagina">
    <w:name w:val="footer"/>
    <w:basedOn w:val="Normale"/>
    <w:link w:val="PidipaginaCarattere"/>
    <w:uiPriority w:val="99"/>
    <w:unhideWhenUsed/>
    <w:rsid w:val="00997D2B"/>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97D2B"/>
  </w:style>
  <w:style w:type="paragraph" w:customStyle="1" w:styleId="Paragrafobase">
    <w:name w:val="[Paragrafo base]"/>
    <w:basedOn w:val="Normale"/>
    <w:uiPriority w:val="99"/>
    <w:rsid w:val="00997D2B"/>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166459"/>
    <w:rPr>
      <w:color w:val="0563C1" w:themeColor="hyperlink"/>
      <w:u w:val="single"/>
    </w:rPr>
  </w:style>
  <w:style w:type="paragraph" w:styleId="Testofumetto">
    <w:name w:val="Balloon Text"/>
    <w:basedOn w:val="Normale"/>
    <w:link w:val="TestofumettoCarattere"/>
    <w:uiPriority w:val="99"/>
    <w:semiHidden/>
    <w:unhideWhenUsed/>
    <w:rsid w:val="00FB5020"/>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FB5020"/>
    <w:rPr>
      <w:rFonts w:ascii="Segoe UI" w:hAnsi="Segoe UI" w:cs="Segoe UI"/>
      <w:sz w:val="18"/>
      <w:szCs w:val="18"/>
    </w:rPr>
  </w:style>
  <w:style w:type="character" w:customStyle="1" w:styleId="Hyperlink0">
    <w:name w:val="Hyperlink.0"/>
    <w:basedOn w:val="Carpredefinitoparagrafo"/>
    <w:rsid w:val="008B63FC"/>
    <w:rPr>
      <w:rFonts w:ascii="Garamond" w:eastAsia="Garamond" w:hAnsi="Garamond" w:cs="Garamond"/>
      <w:color w:val="0563C1"/>
      <w:u w:val="single" w:color="0563C1"/>
      <w14:textOutline w14:w="0" w14:cap="rnd" w14:cmpd="sng" w14:algn="ctr">
        <w14:noFill/>
        <w14:prstDash w14:val="solid"/>
        <w14:bevel/>
      </w14:textOutline>
    </w:rPr>
  </w:style>
  <w:style w:type="character" w:styleId="Menzionenonrisolta">
    <w:name w:val="Unresolved Mention"/>
    <w:basedOn w:val="Carpredefinitoparagrafo"/>
    <w:uiPriority w:val="99"/>
    <w:semiHidden/>
    <w:unhideWhenUsed/>
    <w:rsid w:val="008B63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4851665">
      <w:bodyDiv w:val="1"/>
      <w:marLeft w:val="0"/>
      <w:marRight w:val="0"/>
      <w:marTop w:val="0"/>
      <w:marBottom w:val="0"/>
      <w:divBdr>
        <w:top w:val="none" w:sz="0" w:space="0" w:color="auto"/>
        <w:left w:val="none" w:sz="0" w:space="0" w:color="auto"/>
        <w:bottom w:val="none" w:sz="0" w:space="0" w:color="auto"/>
        <w:right w:val="none" w:sz="0" w:space="0" w:color="auto"/>
      </w:divBdr>
    </w:div>
    <w:div w:id="776414692">
      <w:bodyDiv w:val="1"/>
      <w:marLeft w:val="0"/>
      <w:marRight w:val="0"/>
      <w:marTop w:val="0"/>
      <w:marBottom w:val="0"/>
      <w:divBdr>
        <w:top w:val="none" w:sz="0" w:space="0" w:color="auto"/>
        <w:left w:val="none" w:sz="0" w:space="0" w:color="auto"/>
        <w:bottom w:val="none" w:sz="0" w:space="0" w:color="auto"/>
        <w:right w:val="none" w:sz="0" w:space="0" w:color="auto"/>
      </w:divBdr>
    </w:div>
    <w:div w:id="10374672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0F6AFBF-5BEC-421B-AF9A-6BEBC80DEA5A}">
  <ds:schemaRefs>
    <ds:schemaRef ds:uri="http://schemas.microsoft.com/sharepoint/v3/contenttype/forms"/>
  </ds:schemaRefs>
</ds:datastoreItem>
</file>

<file path=customXml/itemProps2.xml><?xml version="1.0" encoding="utf-8"?>
<ds:datastoreItem xmlns:ds="http://schemas.openxmlformats.org/officeDocument/2006/customXml" ds:itemID="{89710C57-8083-47B9-BE26-30C8880CA1B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customXml/itemProps3.xml><?xml version="1.0" encoding="utf-8"?>
<ds:datastoreItem xmlns:ds="http://schemas.openxmlformats.org/officeDocument/2006/customXml" ds:itemID="{9E48EA2A-8730-4F51-ADFF-93B77F32FC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469</Words>
  <Characters>2678</Characters>
  <Application>Microsoft Office Word</Application>
  <DocSecurity>0</DocSecurity>
  <Lines>22</Lines>
  <Paragraphs>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3141</CharactersWithSpaces>
  <SharedDoc>false</SharedDoc>
  <HLinks>
    <vt:vector size="30" baseType="variant">
      <vt:variant>
        <vt:i4>8323169</vt:i4>
      </vt:variant>
      <vt:variant>
        <vt:i4>12</vt:i4>
      </vt:variant>
      <vt:variant>
        <vt:i4>0</vt:i4>
      </vt:variant>
      <vt:variant>
        <vt:i4>5</vt:i4>
      </vt:variant>
      <vt:variant>
        <vt:lpwstr>http://www.clp1968.it/</vt:lpwstr>
      </vt:variant>
      <vt:variant>
        <vt:lpwstr/>
      </vt:variant>
      <vt:variant>
        <vt:i4>5046306</vt:i4>
      </vt:variant>
      <vt:variant>
        <vt:i4>9</vt:i4>
      </vt:variant>
      <vt:variant>
        <vt:i4>0</vt:i4>
      </vt:variant>
      <vt:variant>
        <vt:i4>5</vt:i4>
      </vt:variant>
      <vt:variant>
        <vt:lpwstr>mailto:anna.defrancesco@clp1968.it</vt:lpwstr>
      </vt:variant>
      <vt:variant>
        <vt:lpwstr/>
      </vt:variant>
      <vt:variant>
        <vt:i4>4915316</vt:i4>
      </vt:variant>
      <vt:variant>
        <vt:i4>6</vt:i4>
      </vt:variant>
      <vt:variant>
        <vt:i4>0</vt:i4>
      </vt:variant>
      <vt:variant>
        <vt:i4>5</vt:i4>
      </vt:variant>
      <vt:variant>
        <vt:lpwstr>mailto:elenamaria.conenna@comune.milano.it</vt:lpwstr>
      </vt:variant>
      <vt:variant>
        <vt:lpwstr/>
      </vt:variant>
      <vt:variant>
        <vt:i4>7667746</vt:i4>
      </vt:variant>
      <vt:variant>
        <vt:i4>3</vt:i4>
      </vt:variant>
      <vt:variant>
        <vt:i4>0</vt:i4>
      </vt:variant>
      <vt:variant>
        <vt:i4>5</vt:i4>
      </vt:variant>
      <vt:variant>
        <vt:lpwstr>http://www.avedonmilano.it/</vt:lpwstr>
      </vt:variant>
      <vt:variant>
        <vt:lpwstr/>
      </vt:variant>
      <vt:variant>
        <vt:i4>1966162</vt:i4>
      </vt:variant>
      <vt:variant>
        <vt:i4>0</vt:i4>
      </vt:variant>
      <vt:variant>
        <vt:i4>0</vt:i4>
      </vt:variant>
      <vt:variant>
        <vt:i4>5</vt:i4>
      </vt:variant>
      <vt:variant>
        <vt:lpwstr>http://www.palazzorealemilano.it/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Carlo Ghielmetti</cp:lastModifiedBy>
  <cp:revision>3</cp:revision>
  <cp:lastPrinted>2022-07-27T10:13:00Z</cp:lastPrinted>
  <dcterms:created xsi:type="dcterms:W3CDTF">2022-09-15T09:50:00Z</dcterms:created>
  <dcterms:modified xsi:type="dcterms:W3CDTF">2022-09-16T13:42:00Z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0x010100CEE2951FC9A8954D98E2686339B094D3</vt:lpwstr>
  </property>
  <property fmtid="{D5CDD505-2E9C-101B-9397-08002B2CF9AE}" pid="3" name="MediaServiceImageTags">
    <vt:lpwstr/>
  </property>
</Properties>
</file>