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E39A4" w14:textId="77777777" w:rsidR="00350FB8" w:rsidRPr="00486724" w:rsidRDefault="00486724">
      <w:pPr>
        <w:jc w:val="both"/>
        <w:rPr>
          <w:rFonts w:asciiTheme="majorHAnsi" w:hAnsiTheme="majorHAnsi" w:cstheme="majorHAnsi"/>
          <w:b/>
          <w:i/>
          <w:sz w:val="28"/>
          <w:szCs w:val="28"/>
        </w:rPr>
      </w:pPr>
      <w:r w:rsidRPr="00486724">
        <w:rPr>
          <w:rFonts w:asciiTheme="majorHAnsi" w:hAnsiTheme="majorHAnsi" w:cstheme="majorHAnsi"/>
          <w:b/>
          <w:i/>
          <w:sz w:val="28"/>
          <w:szCs w:val="28"/>
        </w:rPr>
        <w:t>CAMERA Collezioni video</w:t>
      </w:r>
    </w:p>
    <w:p w14:paraId="753E39A5" w14:textId="77777777" w:rsidR="00350FB8" w:rsidRPr="00486724" w:rsidRDefault="00486724">
      <w:pPr>
        <w:jc w:val="both"/>
        <w:rPr>
          <w:rFonts w:asciiTheme="majorHAnsi" w:hAnsiTheme="majorHAnsi" w:cstheme="majorHAnsi"/>
          <w:sz w:val="24"/>
          <w:szCs w:val="24"/>
        </w:rPr>
      </w:pPr>
      <w:r w:rsidRPr="00486724">
        <w:rPr>
          <w:rFonts w:asciiTheme="majorHAnsi" w:hAnsiTheme="majorHAnsi" w:cstheme="majorHAnsi"/>
          <w:sz w:val="24"/>
          <w:szCs w:val="24"/>
        </w:rPr>
        <w:t xml:space="preserve">a cura di Jessica </w:t>
      </w:r>
      <w:proofErr w:type="spellStart"/>
      <w:r w:rsidRPr="00486724">
        <w:rPr>
          <w:rFonts w:asciiTheme="majorHAnsi" w:hAnsiTheme="majorHAnsi" w:cstheme="majorHAnsi"/>
          <w:sz w:val="24"/>
          <w:szCs w:val="24"/>
        </w:rPr>
        <w:t>Bianchera</w:t>
      </w:r>
      <w:proofErr w:type="spellEnd"/>
      <w:r w:rsidRPr="00486724">
        <w:rPr>
          <w:rFonts w:asciiTheme="majorHAnsi" w:hAnsiTheme="majorHAnsi" w:cstheme="majorHAnsi"/>
          <w:sz w:val="24"/>
          <w:szCs w:val="24"/>
        </w:rPr>
        <w:t xml:space="preserve"> e Marta Ferretti</w:t>
      </w:r>
    </w:p>
    <w:p w14:paraId="753E39A6" w14:textId="77777777" w:rsidR="00350FB8" w:rsidRPr="00486724" w:rsidRDefault="00486724">
      <w:pPr>
        <w:jc w:val="both"/>
        <w:rPr>
          <w:rFonts w:asciiTheme="majorHAnsi" w:hAnsiTheme="majorHAnsi" w:cstheme="majorHAnsi"/>
          <w:sz w:val="24"/>
          <w:szCs w:val="24"/>
        </w:rPr>
      </w:pPr>
      <w:r w:rsidRPr="00486724">
        <w:rPr>
          <w:rFonts w:asciiTheme="majorHAnsi" w:hAnsiTheme="majorHAnsi" w:cstheme="majorHAnsi"/>
          <w:sz w:val="24"/>
          <w:szCs w:val="24"/>
        </w:rPr>
        <w:t>in collaborazione con Accademia di Belle Arti di Verona</w:t>
      </w:r>
      <w:r w:rsidRPr="00486724">
        <w:rPr>
          <w:rFonts w:asciiTheme="majorHAnsi" w:hAnsiTheme="majorHAnsi" w:cstheme="majorHAnsi"/>
          <w:sz w:val="24"/>
          <w:szCs w:val="24"/>
        </w:rPr>
        <w:t xml:space="preserve">, </w:t>
      </w:r>
      <w:proofErr w:type="spellStart"/>
      <w:r w:rsidRPr="00486724">
        <w:rPr>
          <w:rFonts w:asciiTheme="majorHAnsi" w:hAnsiTheme="majorHAnsi" w:cstheme="majorHAnsi"/>
          <w:sz w:val="24"/>
          <w:szCs w:val="24"/>
        </w:rPr>
        <w:t>Careof</w:t>
      </w:r>
      <w:proofErr w:type="spellEnd"/>
      <w:r w:rsidRPr="00486724">
        <w:rPr>
          <w:rFonts w:asciiTheme="majorHAnsi" w:hAnsiTheme="majorHAnsi" w:cstheme="majorHAnsi"/>
          <w:sz w:val="24"/>
          <w:szCs w:val="24"/>
        </w:rPr>
        <w:t xml:space="preserve">, LOOP </w:t>
      </w:r>
      <w:proofErr w:type="spellStart"/>
      <w:r w:rsidRPr="00486724">
        <w:rPr>
          <w:rFonts w:asciiTheme="majorHAnsi" w:hAnsiTheme="majorHAnsi" w:cstheme="majorHAnsi"/>
          <w:sz w:val="24"/>
          <w:szCs w:val="24"/>
        </w:rPr>
        <w:t>Barcelona</w:t>
      </w:r>
      <w:proofErr w:type="spellEnd"/>
      <w:r w:rsidRPr="00486724">
        <w:rPr>
          <w:rFonts w:asciiTheme="majorHAnsi" w:hAnsiTheme="majorHAnsi" w:cstheme="majorHAnsi"/>
          <w:sz w:val="24"/>
          <w:szCs w:val="24"/>
        </w:rPr>
        <w:t xml:space="preserve">, Università degli Studi di Verona e </w:t>
      </w:r>
      <w:proofErr w:type="spellStart"/>
      <w:r w:rsidRPr="00486724">
        <w:rPr>
          <w:rFonts w:asciiTheme="majorHAnsi" w:hAnsiTheme="majorHAnsi" w:cstheme="majorHAnsi"/>
          <w:sz w:val="24"/>
          <w:szCs w:val="24"/>
        </w:rPr>
        <w:t>Urbs</w:t>
      </w:r>
      <w:proofErr w:type="spellEnd"/>
      <w:r w:rsidRPr="00486724">
        <w:rPr>
          <w:rFonts w:asciiTheme="majorHAnsi" w:hAnsiTheme="majorHAnsi" w:cstheme="majorHAnsi"/>
          <w:sz w:val="24"/>
          <w:szCs w:val="24"/>
        </w:rPr>
        <w:t xml:space="preserve"> Picta</w:t>
      </w:r>
    </w:p>
    <w:p w14:paraId="753E39A7" w14:textId="3347B949" w:rsidR="00350FB8" w:rsidRDefault="00350FB8">
      <w:pPr>
        <w:jc w:val="both"/>
        <w:rPr>
          <w:rFonts w:asciiTheme="majorHAnsi" w:hAnsiTheme="majorHAnsi" w:cstheme="majorHAnsi"/>
          <w:sz w:val="24"/>
          <w:szCs w:val="24"/>
        </w:rPr>
      </w:pPr>
    </w:p>
    <w:p w14:paraId="619BFBE9" w14:textId="77777777" w:rsidR="00486724" w:rsidRPr="00486724" w:rsidRDefault="00486724">
      <w:pPr>
        <w:jc w:val="both"/>
        <w:rPr>
          <w:rFonts w:asciiTheme="majorHAnsi" w:hAnsiTheme="majorHAnsi" w:cstheme="majorHAnsi"/>
          <w:sz w:val="24"/>
          <w:szCs w:val="24"/>
        </w:rPr>
      </w:pPr>
    </w:p>
    <w:p w14:paraId="753E39A8" w14:textId="77777777" w:rsidR="00350FB8" w:rsidRPr="00486724" w:rsidRDefault="00486724">
      <w:pPr>
        <w:jc w:val="both"/>
        <w:rPr>
          <w:rFonts w:asciiTheme="majorHAnsi" w:hAnsiTheme="majorHAnsi" w:cstheme="majorHAnsi"/>
          <w:sz w:val="24"/>
          <w:szCs w:val="24"/>
        </w:rPr>
      </w:pPr>
      <w:r w:rsidRPr="00486724">
        <w:rPr>
          <w:rFonts w:asciiTheme="majorHAnsi" w:hAnsiTheme="majorHAnsi" w:cstheme="majorHAnsi"/>
          <w:sz w:val="24"/>
          <w:szCs w:val="24"/>
        </w:rPr>
        <w:t>Collezionare video, e collezionare in generale, può assumere un significato molteplice, in grado di definire un ampio e articolato campo di modalità, realtà, individualità e collettiv</w:t>
      </w:r>
      <w:r w:rsidRPr="00486724">
        <w:rPr>
          <w:rFonts w:asciiTheme="majorHAnsi" w:hAnsiTheme="majorHAnsi" w:cstheme="majorHAnsi"/>
          <w:sz w:val="24"/>
          <w:szCs w:val="24"/>
        </w:rPr>
        <w:t xml:space="preserve">ismi, sia di carattere privato che pubblico. In un loop di tre giorni e secondo un palinsesto curato, </w:t>
      </w:r>
      <w:r w:rsidRPr="00486724">
        <w:rPr>
          <w:rFonts w:asciiTheme="majorHAnsi" w:hAnsiTheme="majorHAnsi" w:cstheme="majorHAnsi"/>
          <w:b/>
          <w:i/>
          <w:sz w:val="24"/>
          <w:szCs w:val="24"/>
        </w:rPr>
        <w:t xml:space="preserve">CAMERA Collezioni video </w:t>
      </w:r>
      <w:r w:rsidRPr="00486724">
        <w:rPr>
          <w:rFonts w:asciiTheme="majorHAnsi" w:hAnsiTheme="majorHAnsi" w:cstheme="majorHAnsi"/>
          <w:sz w:val="24"/>
          <w:szCs w:val="24"/>
        </w:rPr>
        <w:t>presenta una campionatura asistematica di opere provenienti da collezioni video italiane e internazionali. All’interno degli spazi</w:t>
      </w:r>
      <w:r w:rsidRPr="00486724">
        <w:rPr>
          <w:rFonts w:asciiTheme="majorHAnsi" w:hAnsiTheme="majorHAnsi" w:cstheme="majorHAnsi"/>
          <w:sz w:val="24"/>
          <w:szCs w:val="24"/>
        </w:rPr>
        <w:t xml:space="preserve"> della fiera, </w:t>
      </w:r>
      <w:r w:rsidRPr="00486724">
        <w:rPr>
          <w:rFonts w:asciiTheme="majorHAnsi" w:hAnsiTheme="majorHAnsi" w:cstheme="majorHAnsi"/>
          <w:i/>
          <w:sz w:val="24"/>
          <w:szCs w:val="24"/>
        </w:rPr>
        <w:t>CAMERA Collezioni video</w:t>
      </w:r>
      <w:r w:rsidRPr="00486724">
        <w:rPr>
          <w:rFonts w:asciiTheme="majorHAnsi" w:hAnsiTheme="majorHAnsi" w:cstheme="majorHAnsi"/>
          <w:sz w:val="24"/>
          <w:szCs w:val="24"/>
        </w:rPr>
        <w:t xml:space="preserve"> intende lanciare uno spunto di riflessione sull’ampio e complesso ambito del collezionismo video tra acquisizioni private e corporate, sostegno alla produzione, premi e altre forme di mecenatismo, con focus che approfo</w:t>
      </w:r>
      <w:r w:rsidRPr="00486724">
        <w:rPr>
          <w:rFonts w:asciiTheme="majorHAnsi" w:hAnsiTheme="majorHAnsi" w:cstheme="majorHAnsi"/>
          <w:sz w:val="24"/>
          <w:szCs w:val="24"/>
        </w:rPr>
        <w:t xml:space="preserve">ndiscono il lavoro di importanti collezioni internazionali. La prima edizione presenta una collezione pubblica e una privata: la raccolta del Museo MA*GA di Gallarate (Italia) e la collezione di Jean-Conrad e Isabelle </w:t>
      </w:r>
      <w:proofErr w:type="spellStart"/>
      <w:r w:rsidRPr="00486724">
        <w:rPr>
          <w:rFonts w:asciiTheme="majorHAnsi" w:hAnsiTheme="majorHAnsi" w:cstheme="majorHAnsi"/>
          <w:sz w:val="24"/>
          <w:szCs w:val="24"/>
        </w:rPr>
        <w:t>Lemaître</w:t>
      </w:r>
      <w:proofErr w:type="spellEnd"/>
      <w:r w:rsidRPr="00486724">
        <w:rPr>
          <w:rFonts w:asciiTheme="majorHAnsi" w:hAnsiTheme="majorHAnsi" w:cstheme="majorHAnsi"/>
          <w:sz w:val="24"/>
          <w:szCs w:val="24"/>
        </w:rPr>
        <w:t xml:space="preserve"> (Francia).</w:t>
      </w:r>
    </w:p>
    <w:p w14:paraId="753E39A9" w14:textId="77777777" w:rsidR="00350FB8" w:rsidRPr="00486724" w:rsidRDefault="00350FB8">
      <w:pPr>
        <w:jc w:val="both"/>
        <w:rPr>
          <w:rFonts w:asciiTheme="majorHAnsi" w:hAnsiTheme="majorHAnsi" w:cstheme="majorHAnsi"/>
          <w:sz w:val="24"/>
          <w:szCs w:val="24"/>
        </w:rPr>
      </w:pPr>
    </w:p>
    <w:p w14:paraId="753E39AA" w14:textId="77777777" w:rsidR="00350FB8" w:rsidRPr="00486724" w:rsidRDefault="00486724">
      <w:pPr>
        <w:shd w:val="clear" w:color="auto" w:fill="FFFFFF"/>
        <w:jc w:val="both"/>
        <w:rPr>
          <w:rFonts w:asciiTheme="majorHAnsi" w:hAnsiTheme="majorHAnsi" w:cstheme="majorHAnsi"/>
          <w:color w:val="222222"/>
          <w:sz w:val="24"/>
          <w:szCs w:val="24"/>
        </w:rPr>
      </w:pPr>
      <w:r w:rsidRPr="00486724">
        <w:rPr>
          <w:rFonts w:asciiTheme="majorHAnsi" w:hAnsiTheme="majorHAnsi" w:cstheme="majorHAnsi"/>
          <w:b/>
          <w:color w:val="222222"/>
          <w:sz w:val="24"/>
          <w:szCs w:val="24"/>
        </w:rPr>
        <w:t xml:space="preserve">La collezione di </w:t>
      </w:r>
      <w:r w:rsidRPr="00486724">
        <w:rPr>
          <w:rFonts w:asciiTheme="majorHAnsi" w:hAnsiTheme="majorHAnsi" w:cstheme="majorHAnsi"/>
          <w:b/>
          <w:color w:val="222222"/>
          <w:sz w:val="24"/>
          <w:szCs w:val="24"/>
        </w:rPr>
        <w:t xml:space="preserve">opere video del museo MA*GA </w:t>
      </w:r>
      <w:r w:rsidRPr="00486724">
        <w:rPr>
          <w:rFonts w:asciiTheme="majorHAnsi" w:hAnsiTheme="majorHAnsi" w:cstheme="majorHAnsi"/>
          <w:color w:val="222222"/>
          <w:sz w:val="24"/>
          <w:szCs w:val="24"/>
        </w:rPr>
        <w:t>nasce, come del resto l’intera collezione stessa, dal Premio Gallarate, storica istituzione che si occupa di acquisire opere per le collezioni del museo della città. Le prime opere vengono acquisite nel 1997 in occasione XIX Edi</w:t>
      </w:r>
      <w:r w:rsidRPr="00486724">
        <w:rPr>
          <w:rFonts w:asciiTheme="majorHAnsi" w:hAnsiTheme="majorHAnsi" w:cstheme="majorHAnsi"/>
          <w:color w:val="222222"/>
          <w:sz w:val="24"/>
          <w:szCs w:val="24"/>
        </w:rPr>
        <w:t xml:space="preserve">zione del Premio Gallarate </w:t>
      </w:r>
      <w:r w:rsidRPr="00486724">
        <w:rPr>
          <w:rFonts w:asciiTheme="majorHAnsi" w:hAnsiTheme="majorHAnsi" w:cstheme="majorHAnsi"/>
          <w:i/>
          <w:color w:val="222222"/>
          <w:sz w:val="24"/>
          <w:szCs w:val="24"/>
        </w:rPr>
        <w:t>Segnali d'Opera. Arte Digitale in Italia</w:t>
      </w:r>
      <w:r w:rsidRPr="00486724">
        <w:rPr>
          <w:rFonts w:asciiTheme="majorHAnsi" w:hAnsiTheme="majorHAnsi" w:cstheme="majorHAnsi"/>
          <w:color w:val="222222"/>
          <w:sz w:val="24"/>
          <w:szCs w:val="24"/>
        </w:rPr>
        <w:t xml:space="preserve"> tra cui </w:t>
      </w:r>
      <w:proofErr w:type="spellStart"/>
      <w:r w:rsidRPr="00486724">
        <w:rPr>
          <w:rFonts w:asciiTheme="majorHAnsi" w:hAnsiTheme="majorHAnsi" w:cstheme="majorHAnsi"/>
          <w:i/>
          <w:color w:val="222222"/>
          <w:sz w:val="24"/>
          <w:szCs w:val="24"/>
        </w:rPr>
        <w:t>Visit</w:t>
      </w:r>
      <w:proofErr w:type="spellEnd"/>
      <w:r w:rsidRPr="00486724">
        <w:rPr>
          <w:rFonts w:asciiTheme="majorHAnsi" w:hAnsiTheme="majorHAnsi" w:cstheme="majorHAnsi"/>
          <w:i/>
          <w:color w:val="222222"/>
          <w:sz w:val="24"/>
          <w:szCs w:val="24"/>
        </w:rPr>
        <w:t xml:space="preserve"> to Pompei </w:t>
      </w:r>
      <w:r w:rsidRPr="00486724">
        <w:rPr>
          <w:rFonts w:asciiTheme="majorHAnsi" w:hAnsiTheme="majorHAnsi" w:cstheme="majorHAnsi"/>
          <w:color w:val="222222"/>
          <w:sz w:val="24"/>
          <w:szCs w:val="24"/>
        </w:rPr>
        <w:t>di Studio Azzurro (1991), prima opera video ad entrare nella collezione del museo. Da quel momento, una serie di ricerche e di donazioni, spesso legate a mostre mon</w:t>
      </w:r>
      <w:r w:rsidRPr="00486724">
        <w:rPr>
          <w:rFonts w:asciiTheme="majorHAnsi" w:hAnsiTheme="majorHAnsi" w:cstheme="majorHAnsi"/>
          <w:color w:val="222222"/>
          <w:sz w:val="24"/>
          <w:szCs w:val="24"/>
        </w:rPr>
        <w:t>ografiche, articolano il dialogo del museo con gli artisti e le artiste, volto alla produzione di opere video che lentamente arricchiscono la collezione del MA*GA. In questa prospettiva la collezione si amplia in primis con acquisizioni storiche, come il f</w:t>
      </w:r>
      <w:r w:rsidRPr="00486724">
        <w:rPr>
          <w:rFonts w:asciiTheme="majorHAnsi" w:hAnsiTheme="majorHAnsi" w:cstheme="majorHAnsi"/>
          <w:color w:val="222222"/>
          <w:sz w:val="24"/>
          <w:szCs w:val="24"/>
        </w:rPr>
        <w:t xml:space="preserve">ondo di opere video di Marinella Pirelli o l’archivio Caterina </w:t>
      </w:r>
      <w:proofErr w:type="spellStart"/>
      <w:r w:rsidRPr="00486724">
        <w:rPr>
          <w:rFonts w:asciiTheme="majorHAnsi" w:hAnsiTheme="majorHAnsi" w:cstheme="majorHAnsi"/>
          <w:color w:val="222222"/>
          <w:sz w:val="24"/>
          <w:szCs w:val="24"/>
        </w:rPr>
        <w:t>Megadrops</w:t>
      </w:r>
      <w:proofErr w:type="spellEnd"/>
      <w:r w:rsidRPr="00486724">
        <w:rPr>
          <w:rFonts w:asciiTheme="majorHAnsi" w:hAnsiTheme="majorHAnsi" w:cstheme="majorHAnsi"/>
          <w:color w:val="222222"/>
          <w:sz w:val="24"/>
          <w:szCs w:val="24"/>
        </w:rPr>
        <w:t xml:space="preserve"> di Mario Gorni e Zefferina Castoldi; vi sono poi le produzioni sostenute sia da MA*GA sia dalle diverse edizioni, basti ricordare le opere di Diego Marcon, Marzia Migliora, Luca Trevi</w:t>
      </w:r>
      <w:r w:rsidRPr="00486724">
        <w:rPr>
          <w:rFonts w:asciiTheme="majorHAnsi" w:hAnsiTheme="majorHAnsi" w:cstheme="majorHAnsi"/>
          <w:color w:val="222222"/>
          <w:sz w:val="24"/>
          <w:szCs w:val="24"/>
        </w:rPr>
        <w:t xml:space="preserve">sani, Alessandra Ferrini. Nel 2022 la XXVI edizione del Premio </w:t>
      </w:r>
      <w:r w:rsidRPr="00486724">
        <w:rPr>
          <w:rFonts w:asciiTheme="majorHAnsi" w:hAnsiTheme="majorHAnsi" w:cstheme="majorHAnsi"/>
          <w:i/>
          <w:color w:val="222222"/>
          <w:sz w:val="24"/>
          <w:szCs w:val="24"/>
        </w:rPr>
        <w:t>Screens. Culture dello schermo e immagini in movimento</w:t>
      </w:r>
      <w:r w:rsidRPr="00486724">
        <w:rPr>
          <w:rFonts w:asciiTheme="majorHAnsi" w:hAnsiTheme="majorHAnsi" w:cstheme="majorHAnsi"/>
          <w:color w:val="222222"/>
          <w:sz w:val="24"/>
          <w:szCs w:val="24"/>
        </w:rPr>
        <w:t xml:space="preserve"> si inserisce in questo percorso come prima vera e propria azione volta ad una considerazione complessiva delle collezioni di opere video. </w:t>
      </w:r>
      <w:r w:rsidRPr="00486724">
        <w:rPr>
          <w:rFonts w:asciiTheme="majorHAnsi" w:hAnsiTheme="majorHAnsi" w:cstheme="majorHAnsi"/>
          <w:color w:val="222222"/>
          <w:sz w:val="24"/>
          <w:szCs w:val="24"/>
        </w:rPr>
        <w:t xml:space="preserve">I lavori selezionati per CAMERA sono: </w:t>
      </w:r>
      <w:proofErr w:type="spellStart"/>
      <w:r w:rsidRPr="00486724">
        <w:rPr>
          <w:rFonts w:asciiTheme="majorHAnsi" w:hAnsiTheme="majorHAnsi" w:cstheme="majorHAnsi"/>
          <w:i/>
          <w:color w:val="222222"/>
          <w:sz w:val="24"/>
          <w:szCs w:val="24"/>
        </w:rPr>
        <w:t>Mandir</w:t>
      </w:r>
      <w:proofErr w:type="spellEnd"/>
      <w:r w:rsidRPr="00486724">
        <w:rPr>
          <w:rFonts w:asciiTheme="majorHAnsi" w:hAnsiTheme="majorHAnsi" w:cstheme="majorHAnsi"/>
          <w:i/>
          <w:color w:val="222222"/>
          <w:sz w:val="24"/>
          <w:szCs w:val="24"/>
        </w:rPr>
        <w:t>. Capitolo II</w:t>
      </w:r>
      <w:r w:rsidRPr="00486724">
        <w:rPr>
          <w:rFonts w:asciiTheme="majorHAnsi" w:hAnsiTheme="majorHAnsi" w:cstheme="majorHAnsi"/>
          <w:color w:val="222222"/>
          <w:sz w:val="24"/>
          <w:szCs w:val="24"/>
        </w:rPr>
        <w:t xml:space="preserve"> di </w:t>
      </w:r>
      <w:proofErr w:type="spellStart"/>
      <w:r w:rsidRPr="00486724">
        <w:rPr>
          <w:rFonts w:asciiTheme="majorHAnsi" w:hAnsiTheme="majorHAnsi" w:cstheme="majorHAnsi"/>
          <w:b/>
          <w:color w:val="222222"/>
          <w:sz w:val="24"/>
          <w:szCs w:val="24"/>
        </w:rPr>
        <w:t>Vashish</w:t>
      </w:r>
      <w:proofErr w:type="spellEnd"/>
      <w:r w:rsidRPr="00486724">
        <w:rPr>
          <w:rFonts w:asciiTheme="majorHAnsi" w:hAnsiTheme="majorHAnsi" w:cstheme="majorHAnsi"/>
          <w:b/>
          <w:color w:val="222222"/>
          <w:sz w:val="24"/>
          <w:szCs w:val="24"/>
        </w:rPr>
        <w:t xml:space="preserve"> </w:t>
      </w:r>
      <w:proofErr w:type="spellStart"/>
      <w:r w:rsidRPr="00486724">
        <w:rPr>
          <w:rFonts w:asciiTheme="majorHAnsi" w:hAnsiTheme="majorHAnsi" w:cstheme="majorHAnsi"/>
          <w:b/>
          <w:color w:val="222222"/>
          <w:sz w:val="24"/>
          <w:szCs w:val="24"/>
        </w:rPr>
        <w:t>Soobah</w:t>
      </w:r>
      <w:proofErr w:type="spellEnd"/>
      <w:r w:rsidRPr="00486724">
        <w:rPr>
          <w:rFonts w:asciiTheme="majorHAnsi" w:hAnsiTheme="majorHAnsi" w:cstheme="majorHAnsi"/>
          <w:color w:val="222222"/>
          <w:sz w:val="24"/>
          <w:szCs w:val="24"/>
        </w:rPr>
        <w:t xml:space="preserve"> (2022); </w:t>
      </w:r>
      <w:r w:rsidRPr="00486724">
        <w:rPr>
          <w:rFonts w:asciiTheme="majorHAnsi" w:hAnsiTheme="majorHAnsi" w:cstheme="majorHAnsi"/>
          <w:i/>
          <w:color w:val="222222"/>
          <w:sz w:val="24"/>
          <w:szCs w:val="24"/>
        </w:rPr>
        <w:t xml:space="preserve">About </w:t>
      </w:r>
      <w:proofErr w:type="spellStart"/>
      <w:r w:rsidRPr="00486724">
        <w:rPr>
          <w:rFonts w:asciiTheme="majorHAnsi" w:hAnsiTheme="majorHAnsi" w:cstheme="majorHAnsi"/>
          <w:i/>
          <w:color w:val="222222"/>
          <w:sz w:val="24"/>
          <w:szCs w:val="24"/>
        </w:rPr>
        <w:t>Mirages</w:t>
      </w:r>
      <w:proofErr w:type="spellEnd"/>
      <w:r w:rsidRPr="00486724">
        <w:rPr>
          <w:rFonts w:asciiTheme="majorHAnsi" w:hAnsiTheme="majorHAnsi" w:cstheme="majorHAnsi"/>
          <w:i/>
          <w:color w:val="222222"/>
          <w:sz w:val="24"/>
          <w:szCs w:val="24"/>
        </w:rPr>
        <w:t xml:space="preserve"> and </w:t>
      </w:r>
      <w:proofErr w:type="spellStart"/>
      <w:r w:rsidRPr="00486724">
        <w:rPr>
          <w:rFonts w:asciiTheme="majorHAnsi" w:hAnsiTheme="majorHAnsi" w:cstheme="majorHAnsi"/>
          <w:i/>
          <w:color w:val="222222"/>
          <w:sz w:val="24"/>
          <w:szCs w:val="24"/>
        </w:rPr>
        <w:t>Stolen</w:t>
      </w:r>
      <w:proofErr w:type="spellEnd"/>
      <w:r w:rsidRPr="00486724">
        <w:rPr>
          <w:rFonts w:asciiTheme="majorHAnsi" w:hAnsiTheme="majorHAnsi" w:cstheme="majorHAnsi"/>
          <w:i/>
          <w:color w:val="222222"/>
          <w:sz w:val="24"/>
          <w:szCs w:val="24"/>
        </w:rPr>
        <w:t xml:space="preserve"> Stones</w:t>
      </w:r>
      <w:r w:rsidRPr="00486724">
        <w:rPr>
          <w:rFonts w:asciiTheme="majorHAnsi" w:hAnsiTheme="majorHAnsi" w:cstheme="majorHAnsi"/>
          <w:color w:val="222222"/>
          <w:sz w:val="24"/>
          <w:szCs w:val="24"/>
        </w:rPr>
        <w:t xml:space="preserve"> di </w:t>
      </w:r>
      <w:proofErr w:type="spellStart"/>
      <w:r w:rsidRPr="00486724">
        <w:rPr>
          <w:rFonts w:asciiTheme="majorHAnsi" w:hAnsiTheme="majorHAnsi" w:cstheme="majorHAnsi"/>
          <w:b/>
          <w:color w:val="222222"/>
          <w:sz w:val="24"/>
          <w:szCs w:val="24"/>
        </w:rPr>
        <w:t>Natália</w:t>
      </w:r>
      <w:proofErr w:type="spellEnd"/>
      <w:r w:rsidRPr="00486724">
        <w:rPr>
          <w:rFonts w:asciiTheme="majorHAnsi" w:hAnsiTheme="majorHAnsi" w:cstheme="majorHAnsi"/>
          <w:b/>
          <w:color w:val="222222"/>
          <w:sz w:val="24"/>
          <w:szCs w:val="24"/>
        </w:rPr>
        <w:t xml:space="preserve"> </w:t>
      </w:r>
      <w:proofErr w:type="spellStart"/>
      <w:r w:rsidRPr="00486724">
        <w:rPr>
          <w:rFonts w:asciiTheme="majorHAnsi" w:hAnsiTheme="majorHAnsi" w:cstheme="majorHAnsi"/>
          <w:b/>
          <w:color w:val="222222"/>
          <w:sz w:val="24"/>
          <w:szCs w:val="24"/>
        </w:rPr>
        <w:t>Trejbalová</w:t>
      </w:r>
      <w:proofErr w:type="spellEnd"/>
      <w:r w:rsidRPr="00486724">
        <w:rPr>
          <w:rFonts w:asciiTheme="majorHAnsi" w:hAnsiTheme="majorHAnsi" w:cstheme="majorHAnsi"/>
          <w:color w:val="222222"/>
          <w:sz w:val="24"/>
          <w:szCs w:val="24"/>
        </w:rPr>
        <w:t xml:space="preserve"> (2020); </w:t>
      </w:r>
      <w:r w:rsidRPr="00486724">
        <w:rPr>
          <w:rFonts w:asciiTheme="majorHAnsi" w:hAnsiTheme="majorHAnsi" w:cstheme="majorHAnsi"/>
          <w:i/>
          <w:color w:val="222222"/>
          <w:sz w:val="24"/>
          <w:szCs w:val="24"/>
        </w:rPr>
        <w:t xml:space="preserve">How to </w:t>
      </w:r>
      <w:proofErr w:type="spellStart"/>
      <w:r w:rsidRPr="00486724">
        <w:rPr>
          <w:rFonts w:asciiTheme="majorHAnsi" w:hAnsiTheme="majorHAnsi" w:cstheme="majorHAnsi"/>
          <w:i/>
          <w:color w:val="222222"/>
          <w:sz w:val="24"/>
          <w:szCs w:val="24"/>
        </w:rPr>
        <w:t>Customise</w:t>
      </w:r>
      <w:proofErr w:type="spellEnd"/>
      <w:r w:rsidRPr="00486724">
        <w:rPr>
          <w:rFonts w:asciiTheme="majorHAnsi" w:hAnsiTheme="majorHAnsi" w:cstheme="majorHAnsi"/>
          <w:i/>
          <w:color w:val="222222"/>
          <w:sz w:val="24"/>
          <w:szCs w:val="24"/>
        </w:rPr>
        <w:t xml:space="preserve"> </w:t>
      </w:r>
      <w:proofErr w:type="spellStart"/>
      <w:r w:rsidRPr="00486724">
        <w:rPr>
          <w:rFonts w:asciiTheme="majorHAnsi" w:hAnsiTheme="majorHAnsi" w:cstheme="majorHAnsi"/>
          <w:i/>
          <w:color w:val="222222"/>
          <w:sz w:val="24"/>
          <w:szCs w:val="24"/>
        </w:rPr>
        <w:t>Yourself</w:t>
      </w:r>
      <w:proofErr w:type="spellEnd"/>
      <w:r w:rsidRPr="00486724">
        <w:rPr>
          <w:rFonts w:asciiTheme="majorHAnsi" w:hAnsiTheme="majorHAnsi" w:cstheme="majorHAnsi"/>
          <w:color w:val="222222"/>
          <w:sz w:val="24"/>
          <w:szCs w:val="24"/>
        </w:rPr>
        <w:t xml:space="preserve"> di </w:t>
      </w:r>
      <w:r w:rsidRPr="00486724">
        <w:rPr>
          <w:rFonts w:asciiTheme="majorHAnsi" w:hAnsiTheme="majorHAnsi" w:cstheme="majorHAnsi"/>
          <w:b/>
          <w:color w:val="222222"/>
          <w:sz w:val="24"/>
          <w:szCs w:val="24"/>
        </w:rPr>
        <w:t>Corinne Mazzoli</w:t>
      </w:r>
      <w:r w:rsidRPr="00486724">
        <w:rPr>
          <w:rFonts w:asciiTheme="majorHAnsi" w:hAnsiTheme="majorHAnsi" w:cstheme="majorHAnsi"/>
          <w:color w:val="222222"/>
          <w:sz w:val="24"/>
          <w:szCs w:val="24"/>
        </w:rPr>
        <w:t xml:space="preserve"> (2021); </w:t>
      </w:r>
      <w:r w:rsidRPr="00486724">
        <w:rPr>
          <w:rFonts w:asciiTheme="majorHAnsi" w:hAnsiTheme="majorHAnsi" w:cstheme="majorHAnsi"/>
          <w:i/>
          <w:color w:val="222222"/>
          <w:sz w:val="24"/>
          <w:szCs w:val="24"/>
        </w:rPr>
        <w:t>Un film può diventare un pettine</w:t>
      </w:r>
      <w:r w:rsidRPr="00486724">
        <w:rPr>
          <w:rFonts w:asciiTheme="majorHAnsi" w:hAnsiTheme="majorHAnsi" w:cstheme="majorHAnsi"/>
          <w:color w:val="222222"/>
          <w:sz w:val="24"/>
          <w:szCs w:val="24"/>
        </w:rPr>
        <w:t xml:space="preserve"> di </w:t>
      </w:r>
      <w:r w:rsidRPr="00486724">
        <w:rPr>
          <w:rFonts w:asciiTheme="majorHAnsi" w:hAnsiTheme="majorHAnsi" w:cstheme="majorHAnsi"/>
          <w:b/>
          <w:color w:val="222222"/>
          <w:sz w:val="24"/>
          <w:szCs w:val="24"/>
        </w:rPr>
        <w:t xml:space="preserve">Jacopo Rinaldi </w:t>
      </w:r>
      <w:r w:rsidRPr="00486724">
        <w:rPr>
          <w:rFonts w:asciiTheme="majorHAnsi" w:hAnsiTheme="majorHAnsi" w:cstheme="majorHAnsi"/>
          <w:color w:val="222222"/>
          <w:sz w:val="24"/>
          <w:szCs w:val="24"/>
        </w:rPr>
        <w:t>(2021)</w:t>
      </w:r>
      <w:r w:rsidRPr="00486724">
        <w:rPr>
          <w:rFonts w:asciiTheme="majorHAnsi" w:hAnsiTheme="majorHAnsi" w:cstheme="majorHAnsi"/>
          <w:color w:val="222222"/>
          <w:sz w:val="24"/>
          <w:szCs w:val="24"/>
        </w:rPr>
        <w:t xml:space="preserve">; </w:t>
      </w:r>
      <w:r w:rsidRPr="00486724">
        <w:rPr>
          <w:rFonts w:asciiTheme="majorHAnsi" w:hAnsiTheme="majorHAnsi" w:cstheme="majorHAnsi"/>
          <w:i/>
          <w:color w:val="222222"/>
          <w:sz w:val="24"/>
          <w:szCs w:val="24"/>
        </w:rPr>
        <w:t>Index</w:t>
      </w:r>
      <w:r w:rsidRPr="00486724">
        <w:rPr>
          <w:rFonts w:asciiTheme="majorHAnsi" w:hAnsiTheme="majorHAnsi" w:cstheme="majorHAnsi"/>
          <w:color w:val="222222"/>
          <w:sz w:val="24"/>
          <w:szCs w:val="24"/>
        </w:rPr>
        <w:t xml:space="preserve"> di </w:t>
      </w:r>
      <w:r w:rsidRPr="00486724">
        <w:rPr>
          <w:rFonts w:asciiTheme="majorHAnsi" w:hAnsiTheme="majorHAnsi" w:cstheme="majorHAnsi"/>
          <w:b/>
          <w:color w:val="222222"/>
          <w:sz w:val="24"/>
          <w:szCs w:val="24"/>
        </w:rPr>
        <w:t>Francesco Bertocco</w:t>
      </w:r>
      <w:r w:rsidRPr="00486724">
        <w:rPr>
          <w:rFonts w:asciiTheme="majorHAnsi" w:hAnsiTheme="majorHAnsi" w:cstheme="majorHAnsi"/>
          <w:color w:val="222222"/>
          <w:sz w:val="24"/>
          <w:szCs w:val="24"/>
        </w:rPr>
        <w:t xml:space="preserve"> (2016); </w:t>
      </w:r>
      <w:proofErr w:type="spellStart"/>
      <w:r w:rsidRPr="00486724">
        <w:rPr>
          <w:rFonts w:asciiTheme="majorHAnsi" w:hAnsiTheme="majorHAnsi" w:cstheme="majorHAnsi"/>
          <w:i/>
          <w:color w:val="222222"/>
          <w:sz w:val="24"/>
          <w:szCs w:val="24"/>
        </w:rPr>
        <w:t>Wishes</w:t>
      </w:r>
      <w:proofErr w:type="spellEnd"/>
      <w:r w:rsidRPr="00486724">
        <w:rPr>
          <w:rFonts w:asciiTheme="majorHAnsi" w:hAnsiTheme="majorHAnsi" w:cstheme="majorHAnsi"/>
          <w:i/>
          <w:color w:val="222222"/>
          <w:sz w:val="24"/>
          <w:szCs w:val="24"/>
        </w:rPr>
        <w:t xml:space="preserve"> of a G</w:t>
      </w:r>
      <w:r w:rsidRPr="00486724">
        <w:rPr>
          <w:rFonts w:asciiTheme="majorHAnsi" w:hAnsiTheme="majorHAnsi" w:cstheme="majorHAnsi"/>
          <w:color w:val="222222"/>
          <w:sz w:val="24"/>
          <w:szCs w:val="24"/>
        </w:rPr>
        <w:t xml:space="preserve"> di </w:t>
      </w:r>
      <w:proofErr w:type="spellStart"/>
      <w:r w:rsidRPr="00486724">
        <w:rPr>
          <w:rFonts w:asciiTheme="majorHAnsi" w:hAnsiTheme="majorHAnsi" w:cstheme="majorHAnsi"/>
          <w:b/>
          <w:color w:val="222222"/>
          <w:sz w:val="24"/>
          <w:szCs w:val="24"/>
        </w:rPr>
        <w:t>Invernomuto</w:t>
      </w:r>
      <w:proofErr w:type="spellEnd"/>
      <w:r w:rsidRPr="00486724">
        <w:rPr>
          <w:rFonts w:asciiTheme="majorHAnsi" w:hAnsiTheme="majorHAnsi" w:cstheme="majorHAnsi"/>
          <w:b/>
          <w:color w:val="222222"/>
          <w:sz w:val="24"/>
          <w:szCs w:val="24"/>
        </w:rPr>
        <w:t xml:space="preserve"> </w:t>
      </w:r>
      <w:r w:rsidRPr="00486724">
        <w:rPr>
          <w:rFonts w:asciiTheme="majorHAnsi" w:hAnsiTheme="majorHAnsi" w:cstheme="majorHAnsi"/>
          <w:color w:val="222222"/>
          <w:sz w:val="24"/>
          <w:szCs w:val="24"/>
        </w:rPr>
        <w:t xml:space="preserve">(2014); </w:t>
      </w:r>
      <w:proofErr w:type="spellStart"/>
      <w:r w:rsidRPr="00486724">
        <w:rPr>
          <w:rFonts w:asciiTheme="majorHAnsi" w:hAnsiTheme="majorHAnsi" w:cstheme="majorHAnsi"/>
          <w:i/>
          <w:color w:val="222222"/>
          <w:sz w:val="24"/>
          <w:szCs w:val="24"/>
        </w:rPr>
        <w:t>View</w:t>
      </w:r>
      <w:proofErr w:type="spellEnd"/>
      <w:r w:rsidRPr="00486724">
        <w:rPr>
          <w:rFonts w:asciiTheme="majorHAnsi" w:hAnsiTheme="majorHAnsi" w:cstheme="majorHAnsi"/>
          <w:i/>
          <w:color w:val="222222"/>
          <w:sz w:val="24"/>
          <w:szCs w:val="24"/>
        </w:rPr>
        <w:t xml:space="preserve"> from the window </w:t>
      </w:r>
      <w:proofErr w:type="spellStart"/>
      <w:r w:rsidRPr="00486724">
        <w:rPr>
          <w:rFonts w:asciiTheme="majorHAnsi" w:hAnsiTheme="majorHAnsi" w:cstheme="majorHAnsi"/>
          <w:i/>
          <w:color w:val="222222"/>
          <w:sz w:val="24"/>
          <w:szCs w:val="24"/>
        </w:rPr>
        <w:t>at</w:t>
      </w:r>
      <w:proofErr w:type="spellEnd"/>
      <w:r w:rsidRPr="00486724">
        <w:rPr>
          <w:rFonts w:asciiTheme="majorHAnsi" w:hAnsiTheme="majorHAnsi" w:cstheme="majorHAnsi"/>
          <w:i/>
          <w:color w:val="222222"/>
          <w:sz w:val="24"/>
          <w:szCs w:val="24"/>
        </w:rPr>
        <w:t xml:space="preserve"> Le </w:t>
      </w:r>
      <w:proofErr w:type="spellStart"/>
      <w:r w:rsidRPr="00486724">
        <w:rPr>
          <w:rFonts w:asciiTheme="majorHAnsi" w:hAnsiTheme="majorHAnsi" w:cstheme="majorHAnsi"/>
          <w:i/>
          <w:color w:val="222222"/>
          <w:sz w:val="24"/>
          <w:szCs w:val="24"/>
        </w:rPr>
        <w:t>Gras</w:t>
      </w:r>
      <w:proofErr w:type="spellEnd"/>
      <w:r w:rsidRPr="00486724">
        <w:rPr>
          <w:rFonts w:asciiTheme="majorHAnsi" w:hAnsiTheme="majorHAnsi" w:cstheme="majorHAnsi"/>
          <w:color w:val="222222"/>
          <w:sz w:val="24"/>
          <w:szCs w:val="24"/>
        </w:rPr>
        <w:t xml:space="preserve"> di</w:t>
      </w:r>
      <w:r w:rsidRPr="00486724">
        <w:rPr>
          <w:rFonts w:asciiTheme="majorHAnsi" w:hAnsiTheme="majorHAnsi" w:cstheme="majorHAnsi"/>
          <w:b/>
          <w:color w:val="222222"/>
          <w:sz w:val="24"/>
          <w:szCs w:val="24"/>
        </w:rPr>
        <w:t xml:space="preserve"> Riccardo Arena </w:t>
      </w:r>
      <w:r w:rsidRPr="00486724">
        <w:rPr>
          <w:rFonts w:asciiTheme="majorHAnsi" w:hAnsiTheme="majorHAnsi" w:cstheme="majorHAnsi"/>
          <w:color w:val="222222"/>
          <w:sz w:val="24"/>
          <w:szCs w:val="24"/>
        </w:rPr>
        <w:t xml:space="preserve">(2012).  </w:t>
      </w:r>
    </w:p>
    <w:p w14:paraId="753E39AB" w14:textId="77777777" w:rsidR="00350FB8" w:rsidRPr="00486724" w:rsidRDefault="00350FB8">
      <w:pPr>
        <w:shd w:val="clear" w:color="auto" w:fill="FFFFFF"/>
        <w:jc w:val="both"/>
        <w:rPr>
          <w:rFonts w:asciiTheme="majorHAnsi" w:hAnsiTheme="majorHAnsi" w:cstheme="majorHAnsi"/>
          <w:color w:val="222222"/>
          <w:sz w:val="24"/>
          <w:szCs w:val="24"/>
        </w:rPr>
      </w:pPr>
    </w:p>
    <w:p w14:paraId="753E39AC" w14:textId="77777777" w:rsidR="00350FB8" w:rsidRPr="00486724" w:rsidRDefault="0048672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240"/>
        <w:jc w:val="both"/>
        <w:rPr>
          <w:rFonts w:asciiTheme="majorHAnsi" w:hAnsiTheme="majorHAnsi" w:cstheme="majorHAnsi"/>
          <w:color w:val="222222"/>
          <w:sz w:val="24"/>
          <w:szCs w:val="24"/>
        </w:rPr>
      </w:pPr>
      <w:r w:rsidRPr="00486724">
        <w:rPr>
          <w:rFonts w:asciiTheme="majorHAnsi" w:hAnsiTheme="majorHAnsi" w:cstheme="majorHAnsi"/>
          <w:sz w:val="24"/>
          <w:szCs w:val="24"/>
        </w:rPr>
        <w:t xml:space="preserve">Ha origine nella seconda metà degli anni Novanta anche la </w:t>
      </w:r>
      <w:r w:rsidRPr="00486724">
        <w:rPr>
          <w:rFonts w:asciiTheme="majorHAnsi" w:hAnsiTheme="majorHAnsi" w:cstheme="majorHAnsi"/>
          <w:b/>
          <w:sz w:val="24"/>
          <w:szCs w:val="24"/>
        </w:rPr>
        <w:t xml:space="preserve">collezione video di Jean-Conrad e Isabelle </w:t>
      </w:r>
      <w:proofErr w:type="spellStart"/>
      <w:r w:rsidRPr="00486724">
        <w:rPr>
          <w:rFonts w:asciiTheme="majorHAnsi" w:hAnsiTheme="majorHAnsi" w:cstheme="majorHAnsi"/>
          <w:b/>
          <w:sz w:val="24"/>
          <w:szCs w:val="24"/>
        </w:rPr>
        <w:t>Lemaître</w:t>
      </w:r>
      <w:proofErr w:type="spellEnd"/>
      <w:r w:rsidRPr="00486724">
        <w:rPr>
          <w:rFonts w:asciiTheme="majorHAnsi" w:hAnsiTheme="majorHAnsi" w:cstheme="majorHAnsi"/>
          <w:sz w:val="24"/>
          <w:szCs w:val="24"/>
        </w:rPr>
        <w:t xml:space="preserve">: marito e </w:t>
      </w:r>
      <w:r w:rsidRPr="00486724">
        <w:rPr>
          <w:rFonts w:asciiTheme="majorHAnsi" w:hAnsiTheme="majorHAnsi" w:cstheme="majorHAnsi"/>
          <w:sz w:val="24"/>
          <w:szCs w:val="24"/>
        </w:rPr>
        <w:t>moglie, hanno iniziato a collezionare nel 1982, prima pittura, poi scultura, negli anni Ottanta fotografia e dal 1996 videoarte. Il loro interesse si basava inizialmente sul desiderio di accompagnare gli artisti nell’uso dei nuovi media e deriva dalla loro</w:t>
      </w:r>
      <w:r w:rsidRPr="00486724">
        <w:rPr>
          <w:rFonts w:asciiTheme="majorHAnsi" w:hAnsiTheme="majorHAnsi" w:cstheme="majorHAnsi"/>
          <w:sz w:val="24"/>
          <w:szCs w:val="24"/>
        </w:rPr>
        <w:t xml:space="preserve"> passione per il cinema e le immagini in movimento degli ultimi quarant’anni. La loro fascinazione è cresciuta nel corso del tempo sia perché individuano nel video un medium omologo al contesto sociale e storico in cui viviamo, sia perché riconoscono l’eno</w:t>
      </w:r>
      <w:r w:rsidRPr="00486724">
        <w:rPr>
          <w:rFonts w:asciiTheme="majorHAnsi" w:hAnsiTheme="majorHAnsi" w:cstheme="majorHAnsi"/>
          <w:sz w:val="24"/>
          <w:szCs w:val="24"/>
        </w:rPr>
        <w:t xml:space="preserve">rme potenziale di sviluppo che esso offre. Isabelle e Jean-Conrad </w:t>
      </w:r>
      <w:proofErr w:type="spellStart"/>
      <w:r w:rsidRPr="00486724">
        <w:rPr>
          <w:rFonts w:asciiTheme="majorHAnsi" w:hAnsiTheme="majorHAnsi" w:cstheme="majorHAnsi"/>
          <w:sz w:val="24"/>
          <w:szCs w:val="24"/>
        </w:rPr>
        <w:t>Lemaître</w:t>
      </w:r>
      <w:proofErr w:type="spellEnd"/>
      <w:r w:rsidRPr="00486724">
        <w:rPr>
          <w:rFonts w:asciiTheme="majorHAnsi" w:hAnsiTheme="majorHAnsi" w:cstheme="majorHAnsi"/>
          <w:sz w:val="24"/>
          <w:szCs w:val="24"/>
        </w:rPr>
        <w:t xml:space="preserve"> desiderano che la loro collezione sia una testimonianza del nostro tempo e hanno scelto il video come un'avventura ancora da scoprire di cui intendono fare parte. Con più di 150 lav</w:t>
      </w:r>
      <w:r w:rsidRPr="00486724">
        <w:rPr>
          <w:rFonts w:asciiTheme="majorHAnsi" w:hAnsiTheme="majorHAnsi" w:cstheme="majorHAnsi"/>
          <w:sz w:val="24"/>
          <w:szCs w:val="24"/>
        </w:rPr>
        <w:t xml:space="preserve">ori di artisti provenienti da 35 nazioni diverse, la collezione dei </w:t>
      </w:r>
      <w:proofErr w:type="spellStart"/>
      <w:r w:rsidRPr="00486724">
        <w:rPr>
          <w:rFonts w:asciiTheme="majorHAnsi" w:hAnsiTheme="majorHAnsi" w:cstheme="majorHAnsi"/>
          <w:sz w:val="24"/>
          <w:szCs w:val="24"/>
        </w:rPr>
        <w:t>Lemaître</w:t>
      </w:r>
      <w:proofErr w:type="spellEnd"/>
      <w:r w:rsidRPr="00486724">
        <w:rPr>
          <w:rFonts w:asciiTheme="majorHAnsi" w:hAnsiTheme="majorHAnsi" w:cstheme="majorHAnsi"/>
          <w:sz w:val="24"/>
          <w:szCs w:val="24"/>
        </w:rPr>
        <w:t xml:space="preserve"> è annoverata tra le migliori collezioni di video e new media al mondo ed è stata esposta a: La Maison Rouge Paris, FRAC Provence Alpes Cote d'</w:t>
      </w:r>
      <w:proofErr w:type="spellStart"/>
      <w:r w:rsidRPr="00486724">
        <w:rPr>
          <w:rFonts w:asciiTheme="majorHAnsi" w:hAnsiTheme="majorHAnsi" w:cstheme="majorHAnsi"/>
          <w:sz w:val="24"/>
          <w:szCs w:val="24"/>
        </w:rPr>
        <w:t>Azur</w:t>
      </w:r>
      <w:proofErr w:type="spellEnd"/>
      <w:r w:rsidRPr="00486724">
        <w:rPr>
          <w:rFonts w:asciiTheme="majorHAnsi" w:hAnsiTheme="majorHAnsi" w:cstheme="majorHAnsi"/>
          <w:sz w:val="24"/>
          <w:szCs w:val="24"/>
        </w:rPr>
        <w:t xml:space="preserve">, La </w:t>
      </w:r>
      <w:proofErr w:type="spellStart"/>
      <w:r w:rsidRPr="00486724">
        <w:rPr>
          <w:rFonts w:asciiTheme="majorHAnsi" w:hAnsiTheme="majorHAnsi" w:cstheme="majorHAnsi"/>
          <w:sz w:val="24"/>
          <w:szCs w:val="24"/>
        </w:rPr>
        <w:t>Tabacalera</w:t>
      </w:r>
      <w:proofErr w:type="spellEnd"/>
      <w:r w:rsidRPr="00486724">
        <w:rPr>
          <w:rFonts w:asciiTheme="majorHAnsi" w:hAnsiTheme="majorHAnsi" w:cstheme="majorHAnsi"/>
          <w:sz w:val="24"/>
          <w:szCs w:val="24"/>
        </w:rPr>
        <w:t xml:space="preserve"> (San Sebastiano S</w:t>
      </w:r>
      <w:r w:rsidRPr="00486724">
        <w:rPr>
          <w:rFonts w:asciiTheme="majorHAnsi" w:hAnsiTheme="majorHAnsi" w:cstheme="majorHAnsi"/>
          <w:sz w:val="24"/>
          <w:szCs w:val="24"/>
        </w:rPr>
        <w:t xml:space="preserve">pagna), </w:t>
      </w:r>
      <w:proofErr w:type="spellStart"/>
      <w:r w:rsidRPr="00486724">
        <w:rPr>
          <w:rFonts w:asciiTheme="majorHAnsi" w:hAnsiTheme="majorHAnsi" w:cstheme="majorHAnsi"/>
          <w:sz w:val="24"/>
          <w:szCs w:val="24"/>
        </w:rPr>
        <w:t>Kunsthalle</w:t>
      </w:r>
      <w:proofErr w:type="spellEnd"/>
      <w:r w:rsidRPr="00486724">
        <w:rPr>
          <w:rFonts w:asciiTheme="majorHAnsi" w:hAnsiTheme="majorHAnsi" w:cstheme="majorHAnsi"/>
          <w:sz w:val="24"/>
          <w:szCs w:val="24"/>
        </w:rPr>
        <w:t xml:space="preserve"> Kiel (Germania), Art Center University of San Diego (USA), MALI e </w:t>
      </w:r>
      <w:proofErr w:type="spellStart"/>
      <w:r w:rsidRPr="00486724">
        <w:rPr>
          <w:rFonts w:asciiTheme="majorHAnsi" w:hAnsiTheme="majorHAnsi" w:cstheme="majorHAnsi"/>
          <w:sz w:val="24"/>
          <w:szCs w:val="24"/>
        </w:rPr>
        <w:t>Fundacion</w:t>
      </w:r>
      <w:proofErr w:type="spellEnd"/>
      <w:r w:rsidRPr="00486724">
        <w:rPr>
          <w:rFonts w:asciiTheme="majorHAnsi" w:hAnsiTheme="majorHAnsi" w:cstheme="majorHAnsi"/>
          <w:sz w:val="24"/>
          <w:szCs w:val="24"/>
        </w:rPr>
        <w:t xml:space="preserve"> Telefonica (Lima Perù), Godia </w:t>
      </w:r>
      <w:proofErr w:type="spellStart"/>
      <w:r w:rsidRPr="00486724">
        <w:rPr>
          <w:rFonts w:asciiTheme="majorHAnsi" w:hAnsiTheme="majorHAnsi" w:cstheme="majorHAnsi"/>
          <w:sz w:val="24"/>
          <w:szCs w:val="24"/>
        </w:rPr>
        <w:t>Fundacion</w:t>
      </w:r>
      <w:proofErr w:type="spellEnd"/>
      <w:r w:rsidRPr="00486724">
        <w:rPr>
          <w:rFonts w:asciiTheme="majorHAnsi" w:hAnsiTheme="majorHAnsi" w:cstheme="majorHAnsi"/>
          <w:sz w:val="24"/>
          <w:szCs w:val="24"/>
        </w:rPr>
        <w:t xml:space="preserve"> (Barcellona Spagna), EL </w:t>
      </w:r>
      <w:proofErr w:type="spellStart"/>
      <w:r w:rsidRPr="00486724">
        <w:rPr>
          <w:rFonts w:asciiTheme="majorHAnsi" w:hAnsiTheme="majorHAnsi" w:cstheme="majorHAnsi"/>
          <w:sz w:val="24"/>
          <w:szCs w:val="24"/>
        </w:rPr>
        <w:t>Laboral</w:t>
      </w:r>
      <w:proofErr w:type="spellEnd"/>
      <w:r w:rsidRPr="00486724">
        <w:rPr>
          <w:rFonts w:asciiTheme="majorHAnsi" w:hAnsiTheme="majorHAnsi" w:cstheme="majorHAnsi"/>
          <w:sz w:val="24"/>
          <w:szCs w:val="24"/>
        </w:rPr>
        <w:t xml:space="preserve"> (Gijon Spagna), </w:t>
      </w:r>
      <w:proofErr w:type="spellStart"/>
      <w:r w:rsidRPr="00486724">
        <w:rPr>
          <w:rFonts w:asciiTheme="majorHAnsi" w:hAnsiTheme="majorHAnsi" w:cstheme="majorHAnsi"/>
          <w:sz w:val="24"/>
          <w:szCs w:val="24"/>
        </w:rPr>
        <w:t>Minsheng</w:t>
      </w:r>
      <w:proofErr w:type="spellEnd"/>
      <w:r w:rsidRPr="00486724">
        <w:rPr>
          <w:rFonts w:asciiTheme="majorHAnsi" w:hAnsiTheme="majorHAnsi" w:cstheme="majorHAnsi"/>
          <w:sz w:val="24"/>
          <w:szCs w:val="24"/>
        </w:rPr>
        <w:t xml:space="preserve"> museum (Pechino Cina), Himalaya Museum (Shangai Cina), Sema muse</w:t>
      </w:r>
      <w:r w:rsidRPr="00486724">
        <w:rPr>
          <w:rFonts w:asciiTheme="majorHAnsi" w:hAnsiTheme="majorHAnsi" w:cstheme="majorHAnsi"/>
          <w:sz w:val="24"/>
          <w:szCs w:val="24"/>
        </w:rPr>
        <w:t xml:space="preserve">um (Seoul Corea), Red bricks (Yokohama Giappone). Nel 2007 hanno creato un premio insieme a Le </w:t>
      </w:r>
      <w:proofErr w:type="spellStart"/>
      <w:r w:rsidRPr="00486724">
        <w:rPr>
          <w:rFonts w:asciiTheme="majorHAnsi" w:hAnsiTheme="majorHAnsi" w:cstheme="majorHAnsi"/>
          <w:sz w:val="24"/>
          <w:szCs w:val="24"/>
        </w:rPr>
        <w:t>Fresnoy</w:t>
      </w:r>
      <w:proofErr w:type="spellEnd"/>
      <w:r w:rsidRPr="00486724">
        <w:rPr>
          <w:rFonts w:asciiTheme="majorHAnsi" w:hAnsiTheme="majorHAnsi" w:cstheme="majorHAnsi"/>
          <w:sz w:val="24"/>
          <w:szCs w:val="24"/>
        </w:rPr>
        <w:t xml:space="preserve"> Studio National d'Art </w:t>
      </w:r>
      <w:proofErr w:type="spellStart"/>
      <w:r w:rsidRPr="00486724">
        <w:rPr>
          <w:rFonts w:asciiTheme="majorHAnsi" w:hAnsiTheme="majorHAnsi" w:cstheme="majorHAnsi"/>
          <w:sz w:val="24"/>
          <w:szCs w:val="24"/>
        </w:rPr>
        <w:t>Contemporain</w:t>
      </w:r>
      <w:proofErr w:type="spellEnd"/>
      <w:r w:rsidRPr="00486724">
        <w:rPr>
          <w:rFonts w:asciiTheme="majorHAnsi" w:hAnsiTheme="majorHAnsi" w:cstheme="majorHAnsi"/>
          <w:sz w:val="24"/>
          <w:szCs w:val="24"/>
        </w:rPr>
        <w:t xml:space="preserve"> di Tourcoing in Francia: ogni</w:t>
      </w:r>
      <w:r w:rsidRPr="00486724">
        <w:rPr>
          <w:rFonts w:asciiTheme="majorHAnsi" w:hAnsiTheme="majorHAnsi" w:cstheme="majorHAnsi"/>
          <w:color w:val="222222"/>
          <w:sz w:val="24"/>
          <w:szCs w:val="24"/>
        </w:rPr>
        <w:t xml:space="preserve"> anno un collezionista privato assegna il premio a uno studente scelto durante la mostra </w:t>
      </w:r>
      <w:r w:rsidRPr="00486724">
        <w:rPr>
          <w:rFonts w:asciiTheme="majorHAnsi" w:hAnsiTheme="majorHAnsi" w:cstheme="majorHAnsi"/>
          <w:color w:val="222222"/>
          <w:sz w:val="24"/>
          <w:szCs w:val="24"/>
        </w:rPr>
        <w:t xml:space="preserve">annuale a Le </w:t>
      </w:r>
      <w:proofErr w:type="spellStart"/>
      <w:r w:rsidRPr="00486724">
        <w:rPr>
          <w:rFonts w:asciiTheme="majorHAnsi" w:hAnsiTheme="majorHAnsi" w:cstheme="majorHAnsi"/>
          <w:color w:val="222222"/>
          <w:sz w:val="24"/>
          <w:szCs w:val="24"/>
        </w:rPr>
        <w:t>Fresnoy</w:t>
      </w:r>
      <w:proofErr w:type="spellEnd"/>
      <w:r w:rsidRPr="00486724">
        <w:rPr>
          <w:rFonts w:asciiTheme="majorHAnsi" w:hAnsiTheme="majorHAnsi" w:cstheme="majorHAnsi"/>
          <w:color w:val="222222"/>
          <w:sz w:val="24"/>
          <w:szCs w:val="24"/>
        </w:rPr>
        <w:t xml:space="preserve">. Da 10 anni dirigono un Festival video in Borgogna, da loro fondato nel 2010. Le opere selezionate per CAMERA sono: </w:t>
      </w:r>
      <w:proofErr w:type="spellStart"/>
      <w:r w:rsidRPr="00486724">
        <w:rPr>
          <w:rFonts w:asciiTheme="majorHAnsi" w:hAnsiTheme="majorHAnsi" w:cstheme="majorHAnsi"/>
          <w:i/>
          <w:color w:val="222222"/>
          <w:sz w:val="24"/>
          <w:szCs w:val="24"/>
          <w:highlight w:val="white"/>
        </w:rPr>
        <w:t>Threshold</w:t>
      </w:r>
      <w:proofErr w:type="spellEnd"/>
      <w:r w:rsidRPr="00486724">
        <w:rPr>
          <w:rFonts w:asciiTheme="majorHAnsi" w:hAnsiTheme="majorHAnsi" w:cstheme="majorHAnsi"/>
          <w:i/>
          <w:color w:val="222222"/>
          <w:sz w:val="24"/>
          <w:szCs w:val="24"/>
          <w:highlight w:val="white"/>
        </w:rPr>
        <w:t xml:space="preserve"> to the Kingdom, </w:t>
      </w:r>
      <w:r w:rsidRPr="00486724">
        <w:rPr>
          <w:rFonts w:asciiTheme="majorHAnsi" w:hAnsiTheme="majorHAnsi" w:cstheme="majorHAnsi"/>
          <w:color w:val="222222"/>
          <w:sz w:val="24"/>
          <w:szCs w:val="24"/>
          <w:highlight w:val="white"/>
        </w:rPr>
        <w:t xml:space="preserve">di </w:t>
      </w:r>
      <w:r w:rsidRPr="00486724">
        <w:rPr>
          <w:rFonts w:asciiTheme="majorHAnsi" w:hAnsiTheme="majorHAnsi" w:cstheme="majorHAnsi"/>
          <w:b/>
          <w:color w:val="222222"/>
          <w:sz w:val="24"/>
          <w:szCs w:val="24"/>
          <w:highlight w:val="white"/>
        </w:rPr>
        <w:t xml:space="preserve">Mark </w:t>
      </w:r>
      <w:proofErr w:type="spellStart"/>
      <w:r w:rsidRPr="00486724">
        <w:rPr>
          <w:rFonts w:asciiTheme="majorHAnsi" w:hAnsiTheme="majorHAnsi" w:cstheme="majorHAnsi"/>
          <w:b/>
          <w:color w:val="222222"/>
          <w:sz w:val="24"/>
          <w:szCs w:val="24"/>
          <w:highlight w:val="white"/>
        </w:rPr>
        <w:t>Wallinger</w:t>
      </w:r>
      <w:proofErr w:type="spellEnd"/>
      <w:r w:rsidRPr="00486724">
        <w:rPr>
          <w:rFonts w:asciiTheme="majorHAnsi" w:hAnsiTheme="majorHAnsi" w:cstheme="majorHAnsi"/>
          <w:b/>
          <w:color w:val="222222"/>
          <w:sz w:val="24"/>
          <w:szCs w:val="24"/>
          <w:highlight w:val="white"/>
        </w:rPr>
        <w:t xml:space="preserve"> </w:t>
      </w:r>
      <w:r w:rsidRPr="00486724">
        <w:rPr>
          <w:rFonts w:asciiTheme="majorHAnsi" w:hAnsiTheme="majorHAnsi" w:cstheme="majorHAnsi"/>
          <w:color w:val="222222"/>
          <w:sz w:val="24"/>
          <w:szCs w:val="24"/>
          <w:highlight w:val="white"/>
        </w:rPr>
        <w:t xml:space="preserve">(2000); </w:t>
      </w:r>
      <w:r w:rsidRPr="00486724">
        <w:rPr>
          <w:rFonts w:asciiTheme="majorHAnsi" w:hAnsiTheme="majorHAnsi" w:cstheme="majorHAnsi"/>
          <w:i/>
          <w:color w:val="222222"/>
          <w:sz w:val="24"/>
          <w:szCs w:val="24"/>
          <w:highlight w:val="white"/>
        </w:rPr>
        <w:t xml:space="preserve">Un </w:t>
      </w:r>
      <w:proofErr w:type="spellStart"/>
      <w:r w:rsidRPr="00486724">
        <w:rPr>
          <w:rFonts w:asciiTheme="majorHAnsi" w:hAnsiTheme="majorHAnsi" w:cstheme="majorHAnsi"/>
          <w:i/>
          <w:color w:val="222222"/>
          <w:sz w:val="24"/>
          <w:szCs w:val="24"/>
          <w:highlight w:val="white"/>
        </w:rPr>
        <w:t>hombre</w:t>
      </w:r>
      <w:proofErr w:type="spellEnd"/>
      <w:r w:rsidRPr="00486724">
        <w:rPr>
          <w:rFonts w:asciiTheme="majorHAnsi" w:hAnsiTheme="majorHAnsi" w:cstheme="majorHAnsi"/>
          <w:i/>
          <w:color w:val="222222"/>
          <w:sz w:val="24"/>
          <w:szCs w:val="24"/>
          <w:highlight w:val="white"/>
        </w:rPr>
        <w:t xml:space="preserve"> </w:t>
      </w:r>
      <w:proofErr w:type="spellStart"/>
      <w:r w:rsidRPr="00486724">
        <w:rPr>
          <w:rFonts w:asciiTheme="majorHAnsi" w:hAnsiTheme="majorHAnsi" w:cstheme="majorHAnsi"/>
          <w:i/>
          <w:color w:val="222222"/>
          <w:sz w:val="24"/>
          <w:szCs w:val="24"/>
          <w:highlight w:val="white"/>
        </w:rPr>
        <w:t>que</w:t>
      </w:r>
      <w:proofErr w:type="spellEnd"/>
      <w:r w:rsidRPr="00486724">
        <w:rPr>
          <w:rFonts w:asciiTheme="majorHAnsi" w:hAnsiTheme="majorHAnsi" w:cstheme="majorHAnsi"/>
          <w:i/>
          <w:color w:val="222222"/>
          <w:sz w:val="24"/>
          <w:szCs w:val="24"/>
          <w:highlight w:val="white"/>
        </w:rPr>
        <w:t xml:space="preserve"> </w:t>
      </w:r>
      <w:proofErr w:type="spellStart"/>
      <w:r w:rsidRPr="00486724">
        <w:rPr>
          <w:rFonts w:asciiTheme="majorHAnsi" w:hAnsiTheme="majorHAnsi" w:cstheme="majorHAnsi"/>
          <w:i/>
          <w:color w:val="222222"/>
          <w:sz w:val="24"/>
          <w:szCs w:val="24"/>
          <w:highlight w:val="white"/>
        </w:rPr>
        <w:t>camina</w:t>
      </w:r>
      <w:proofErr w:type="spellEnd"/>
      <w:r w:rsidRPr="00486724">
        <w:rPr>
          <w:rFonts w:asciiTheme="majorHAnsi" w:hAnsiTheme="majorHAnsi" w:cstheme="majorHAnsi"/>
          <w:i/>
          <w:color w:val="222222"/>
          <w:sz w:val="24"/>
          <w:szCs w:val="24"/>
          <w:highlight w:val="white"/>
        </w:rPr>
        <w:t xml:space="preserve"> </w:t>
      </w:r>
      <w:r w:rsidRPr="00486724">
        <w:rPr>
          <w:rFonts w:asciiTheme="majorHAnsi" w:hAnsiTheme="majorHAnsi" w:cstheme="majorHAnsi"/>
          <w:color w:val="222222"/>
          <w:sz w:val="24"/>
          <w:szCs w:val="24"/>
          <w:highlight w:val="white"/>
        </w:rPr>
        <w:t xml:space="preserve">di </w:t>
      </w:r>
      <w:r w:rsidRPr="00486724">
        <w:rPr>
          <w:rFonts w:asciiTheme="majorHAnsi" w:hAnsiTheme="majorHAnsi" w:cstheme="majorHAnsi"/>
          <w:b/>
          <w:color w:val="222222"/>
          <w:sz w:val="24"/>
          <w:szCs w:val="24"/>
          <w:highlight w:val="white"/>
        </w:rPr>
        <w:t>Enrique Ramirez</w:t>
      </w:r>
      <w:r w:rsidRPr="00486724">
        <w:rPr>
          <w:rFonts w:asciiTheme="majorHAnsi" w:hAnsiTheme="majorHAnsi" w:cstheme="majorHAnsi"/>
          <w:color w:val="222222"/>
          <w:sz w:val="24"/>
          <w:szCs w:val="24"/>
          <w:highlight w:val="white"/>
        </w:rPr>
        <w:t xml:space="preserve"> (2011-2014); </w:t>
      </w:r>
      <w:proofErr w:type="spellStart"/>
      <w:r w:rsidRPr="00486724">
        <w:rPr>
          <w:rFonts w:asciiTheme="majorHAnsi" w:hAnsiTheme="majorHAnsi" w:cstheme="majorHAnsi"/>
          <w:i/>
          <w:color w:val="222222"/>
          <w:sz w:val="24"/>
          <w:szCs w:val="24"/>
          <w:highlight w:val="white"/>
        </w:rPr>
        <w:t>Theran-Geles</w:t>
      </w:r>
      <w:proofErr w:type="spellEnd"/>
      <w:r w:rsidRPr="00486724">
        <w:rPr>
          <w:rFonts w:asciiTheme="majorHAnsi" w:hAnsiTheme="majorHAnsi" w:cstheme="majorHAnsi"/>
          <w:color w:val="222222"/>
          <w:sz w:val="24"/>
          <w:szCs w:val="24"/>
          <w:highlight w:val="white"/>
        </w:rPr>
        <w:t xml:space="preserve"> d</w:t>
      </w:r>
      <w:r w:rsidRPr="00486724">
        <w:rPr>
          <w:rFonts w:asciiTheme="majorHAnsi" w:hAnsiTheme="majorHAnsi" w:cstheme="majorHAnsi"/>
          <w:color w:val="222222"/>
          <w:sz w:val="24"/>
          <w:szCs w:val="24"/>
          <w:highlight w:val="white"/>
        </w:rPr>
        <w:t xml:space="preserve">i </w:t>
      </w:r>
      <w:r w:rsidRPr="00486724">
        <w:rPr>
          <w:rFonts w:asciiTheme="majorHAnsi" w:hAnsiTheme="majorHAnsi" w:cstheme="majorHAnsi"/>
          <w:b/>
          <w:color w:val="222222"/>
          <w:sz w:val="24"/>
          <w:szCs w:val="24"/>
          <w:highlight w:val="white"/>
        </w:rPr>
        <w:t xml:space="preserve">Arash </w:t>
      </w:r>
      <w:proofErr w:type="spellStart"/>
      <w:r w:rsidRPr="00486724">
        <w:rPr>
          <w:rFonts w:asciiTheme="majorHAnsi" w:hAnsiTheme="majorHAnsi" w:cstheme="majorHAnsi"/>
          <w:b/>
          <w:color w:val="222222"/>
          <w:sz w:val="24"/>
          <w:szCs w:val="24"/>
          <w:highlight w:val="white"/>
        </w:rPr>
        <w:t>Nassiri</w:t>
      </w:r>
      <w:proofErr w:type="spellEnd"/>
      <w:r w:rsidRPr="00486724">
        <w:rPr>
          <w:rFonts w:asciiTheme="majorHAnsi" w:hAnsiTheme="majorHAnsi" w:cstheme="majorHAnsi"/>
          <w:b/>
          <w:color w:val="222222"/>
          <w:sz w:val="24"/>
          <w:szCs w:val="24"/>
          <w:highlight w:val="white"/>
        </w:rPr>
        <w:t xml:space="preserve"> </w:t>
      </w:r>
      <w:r w:rsidRPr="00486724">
        <w:rPr>
          <w:rFonts w:asciiTheme="majorHAnsi" w:hAnsiTheme="majorHAnsi" w:cstheme="majorHAnsi"/>
          <w:color w:val="222222"/>
          <w:sz w:val="24"/>
          <w:szCs w:val="24"/>
          <w:highlight w:val="white"/>
        </w:rPr>
        <w:t xml:space="preserve">(2014); </w:t>
      </w:r>
      <w:r w:rsidRPr="00486724">
        <w:rPr>
          <w:rFonts w:asciiTheme="majorHAnsi" w:hAnsiTheme="majorHAnsi" w:cstheme="majorHAnsi"/>
          <w:i/>
          <w:color w:val="222222"/>
          <w:sz w:val="24"/>
          <w:szCs w:val="24"/>
          <w:highlight w:val="white"/>
        </w:rPr>
        <w:t xml:space="preserve">Under </w:t>
      </w:r>
      <w:proofErr w:type="spellStart"/>
      <w:r w:rsidRPr="00486724">
        <w:rPr>
          <w:rFonts w:asciiTheme="majorHAnsi" w:hAnsiTheme="majorHAnsi" w:cstheme="majorHAnsi"/>
          <w:i/>
          <w:color w:val="222222"/>
          <w:sz w:val="24"/>
          <w:szCs w:val="24"/>
          <w:highlight w:val="white"/>
        </w:rPr>
        <w:t>construction</w:t>
      </w:r>
      <w:proofErr w:type="spellEnd"/>
      <w:r w:rsidRPr="00486724">
        <w:rPr>
          <w:rFonts w:asciiTheme="majorHAnsi" w:hAnsiTheme="majorHAnsi" w:cstheme="majorHAnsi"/>
          <w:i/>
          <w:color w:val="222222"/>
          <w:sz w:val="24"/>
          <w:szCs w:val="24"/>
          <w:highlight w:val="white"/>
        </w:rPr>
        <w:t xml:space="preserve"> </w:t>
      </w:r>
      <w:r w:rsidRPr="00486724">
        <w:rPr>
          <w:rFonts w:asciiTheme="majorHAnsi" w:hAnsiTheme="majorHAnsi" w:cstheme="majorHAnsi"/>
          <w:color w:val="222222"/>
          <w:sz w:val="24"/>
          <w:szCs w:val="24"/>
          <w:highlight w:val="white"/>
        </w:rPr>
        <w:t xml:space="preserve">di </w:t>
      </w:r>
      <w:proofErr w:type="spellStart"/>
      <w:r w:rsidRPr="00486724">
        <w:rPr>
          <w:rFonts w:asciiTheme="majorHAnsi" w:hAnsiTheme="majorHAnsi" w:cstheme="majorHAnsi"/>
          <w:b/>
          <w:color w:val="222222"/>
          <w:sz w:val="24"/>
          <w:szCs w:val="24"/>
          <w:highlight w:val="white"/>
        </w:rPr>
        <w:t>Zhenchen</w:t>
      </w:r>
      <w:proofErr w:type="spellEnd"/>
      <w:r w:rsidRPr="00486724">
        <w:rPr>
          <w:rFonts w:asciiTheme="majorHAnsi" w:hAnsiTheme="majorHAnsi" w:cstheme="majorHAnsi"/>
          <w:b/>
          <w:color w:val="222222"/>
          <w:sz w:val="24"/>
          <w:szCs w:val="24"/>
          <w:highlight w:val="white"/>
        </w:rPr>
        <w:t xml:space="preserve"> </w:t>
      </w:r>
      <w:proofErr w:type="spellStart"/>
      <w:r w:rsidRPr="00486724">
        <w:rPr>
          <w:rFonts w:asciiTheme="majorHAnsi" w:hAnsiTheme="majorHAnsi" w:cstheme="majorHAnsi"/>
          <w:b/>
          <w:color w:val="222222"/>
          <w:sz w:val="24"/>
          <w:szCs w:val="24"/>
          <w:highlight w:val="white"/>
        </w:rPr>
        <w:t>Liu</w:t>
      </w:r>
      <w:proofErr w:type="spellEnd"/>
      <w:r w:rsidRPr="00486724">
        <w:rPr>
          <w:rFonts w:asciiTheme="majorHAnsi" w:hAnsiTheme="majorHAnsi" w:cstheme="majorHAnsi"/>
          <w:color w:val="222222"/>
          <w:sz w:val="24"/>
          <w:szCs w:val="24"/>
          <w:highlight w:val="white"/>
        </w:rPr>
        <w:t xml:space="preserve"> (2007); </w:t>
      </w:r>
      <w:r w:rsidRPr="00486724">
        <w:rPr>
          <w:rFonts w:asciiTheme="majorHAnsi" w:hAnsiTheme="majorHAnsi" w:cstheme="majorHAnsi"/>
          <w:i/>
          <w:color w:val="222222"/>
          <w:sz w:val="24"/>
          <w:szCs w:val="24"/>
          <w:highlight w:val="white"/>
        </w:rPr>
        <w:t xml:space="preserve">489 </w:t>
      </w:r>
      <w:proofErr w:type="spellStart"/>
      <w:r w:rsidRPr="00486724">
        <w:rPr>
          <w:rFonts w:asciiTheme="majorHAnsi" w:hAnsiTheme="majorHAnsi" w:cstheme="majorHAnsi"/>
          <w:i/>
          <w:color w:val="222222"/>
          <w:sz w:val="24"/>
          <w:szCs w:val="24"/>
          <w:highlight w:val="white"/>
        </w:rPr>
        <w:t>years</w:t>
      </w:r>
      <w:proofErr w:type="spellEnd"/>
      <w:r w:rsidRPr="00486724">
        <w:rPr>
          <w:rFonts w:asciiTheme="majorHAnsi" w:hAnsiTheme="majorHAnsi" w:cstheme="majorHAnsi"/>
          <w:color w:val="222222"/>
          <w:sz w:val="24"/>
          <w:szCs w:val="24"/>
          <w:highlight w:val="white"/>
        </w:rPr>
        <w:t xml:space="preserve"> di </w:t>
      </w:r>
      <w:proofErr w:type="spellStart"/>
      <w:r w:rsidRPr="00486724">
        <w:rPr>
          <w:rFonts w:asciiTheme="majorHAnsi" w:hAnsiTheme="majorHAnsi" w:cstheme="majorHAnsi"/>
          <w:b/>
          <w:color w:val="222222"/>
          <w:sz w:val="24"/>
          <w:szCs w:val="24"/>
          <w:highlight w:val="white"/>
        </w:rPr>
        <w:t>Hayoun</w:t>
      </w:r>
      <w:proofErr w:type="spellEnd"/>
      <w:r w:rsidRPr="00486724">
        <w:rPr>
          <w:rFonts w:asciiTheme="majorHAnsi" w:hAnsiTheme="majorHAnsi" w:cstheme="majorHAnsi"/>
          <w:b/>
          <w:color w:val="222222"/>
          <w:sz w:val="24"/>
          <w:szCs w:val="24"/>
          <w:highlight w:val="white"/>
        </w:rPr>
        <w:t xml:space="preserve"> </w:t>
      </w:r>
      <w:proofErr w:type="spellStart"/>
      <w:r w:rsidRPr="00486724">
        <w:rPr>
          <w:rFonts w:asciiTheme="majorHAnsi" w:hAnsiTheme="majorHAnsi" w:cstheme="majorHAnsi"/>
          <w:b/>
          <w:color w:val="222222"/>
          <w:sz w:val="24"/>
          <w:szCs w:val="24"/>
          <w:highlight w:val="white"/>
        </w:rPr>
        <w:t>Kwon</w:t>
      </w:r>
      <w:proofErr w:type="spellEnd"/>
      <w:r w:rsidRPr="00486724">
        <w:rPr>
          <w:rFonts w:asciiTheme="majorHAnsi" w:hAnsiTheme="majorHAnsi" w:cstheme="majorHAnsi"/>
          <w:color w:val="222222"/>
          <w:sz w:val="24"/>
          <w:szCs w:val="24"/>
          <w:highlight w:val="white"/>
        </w:rPr>
        <w:t xml:space="preserve"> (2016); </w:t>
      </w:r>
      <w:proofErr w:type="spellStart"/>
      <w:r w:rsidRPr="00486724">
        <w:rPr>
          <w:rFonts w:asciiTheme="majorHAnsi" w:hAnsiTheme="majorHAnsi" w:cstheme="majorHAnsi"/>
          <w:i/>
          <w:color w:val="222222"/>
          <w:sz w:val="24"/>
          <w:szCs w:val="24"/>
          <w:highlight w:val="white"/>
        </w:rPr>
        <w:t>Elaboracion</w:t>
      </w:r>
      <w:proofErr w:type="spellEnd"/>
      <w:r w:rsidRPr="00486724">
        <w:rPr>
          <w:rFonts w:asciiTheme="majorHAnsi" w:hAnsiTheme="majorHAnsi" w:cstheme="majorHAnsi"/>
          <w:i/>
          <w:color w:val="222222"/>
          <w:sz w:val="24"/>
          <w:szCs w:val="24"/>
          <w:highlight w:val="white"/>
        </w:rPr>
        <w:t xml:space="preserve"> de quaranta </w:t>
      </w:r>
      <w:proofErr w:type="spellStart"/>
      <w:r w:rsidRPr="00486724">
        <w:rPr>
          <w:rFonts w:asciiTheme="majorHAnsi" w:hAnsiTheme="majorHAnsi" w:cstheme="majorHAnsi"/>
          <w:i/>
          <w:color w:val="222222"/>
          <w:sz w:val="24"/>
          <w:szCs w:val="24"/>
          <w:highlight w:val="white"/>
        </w:rPr>
        <w:t>piezas</w:t>
      </w:r>
      <w:proofErr w:type="spellEnd"/>
      <w:r w:rsidRPr="00486724">
        <w:rPr>
          <w:rFonts w:asciiTheme="majorHAnsi" w:hAnsiTheme="majorHAnsi" w:cstheme="majorHAnsi"/>
          <w:i/>
          <w:color w:val="222222"/>
          <w:sz w:val="24"/>
          <w:szCs w:val="24"/>
          <w:highlight w:val="white"/>
        </w:rPr>
        <w:t xml:space="preserve"> </w:t>
      </w:r>
      <w:proofErr w:type="spellStart"/>
      <w:r w:rsidRPr="00486724">
        <w:rPr>
          <w:rFonts w:asciiTheme="majorHAnsi" w:hAnsiTheme="majorHAnsi" w:cstheme="majorHAnsi"/>
          <w:i/>
          <w:color w:val="222222"/>
          <w:sz w:val="24"/>
          <w:szCs w:val="24"/>
          <w:highlight w:val="white"/>
        </w:rPr>
        <w:t>rectangulares</w:t>
      </w:r>
      <w:proofErr w:type="spellEnd"/>
      <w:r w:rsidRPr="00486724">
        <w:rPr>
          <w:rFonts w:asciiTheme="majorHAnsi" w:hAnsiTheme="majorHAnsi" w:cstheme="majorHAnsi"/>
          <w:i/>
          <w:color w:val="222222"/>
          <w:sz w:val="24"/>
          <w:szCs w:val="24"/>
          <w:highlight w:val="white"/>
        </w:rPr>
        <w:t xml:space="preserve"> para la </w:t>
      </w:r>
      <w:proofErr w:type="spellStart"/>
      <w:r w:rsidRPr="00486724">
        <w:rPr>
          <w:rFonts w:asciiTheme="majorHAnsi" w:hAnsiTheme="majorHAnsi" w:cstheme="majorHAnsi"/>
          <w:i/>
          <w:color w:val="222222"/>
          <w:sz w:val="24"/>
          <w:szCs w:val="24"/>
          <w:highlight w:val="white"/>
        </w:rPr>
        <w:t>construccion</w:t>
      </w:r>
      <w:proofErr w:type="spellEnd"/>
      <w:r w:rsidRPr="00486724">
        <w:rPr>
          <w:rFonts w:asciiTheme="majorHAnsi" w:hAnsiTheme="majorHAnsi" w:cstheme="majorHAnsi"/>
          <w:i/>
          <w:color w:val="222222"/>
          <w:sz w:val="24"/>
          <w:szCs w:val="24"/>
          <w:highlight w:val="white"/>
        </w:rPr>
        <w:t xml:space="preserve"> de un </w:t>
      </w:r>
      <w:proofErr w:type="spellStart"/>
      <w:r w:rsidRPr="00486724">
        <w:rPr>
          <w:rFonts w:asciiTheme="majorHAnsi" w:hAnsiTheme="majorHAnsi" w:cstheme="majorHAnsi"/>
          <w:i/>
          <w:color w:val="222222"/>
          <w:sz w:val="24"/>
          <w:szCs w:val="24"/>
          <w:highlight w:val="white"/>
        </w:rPr>
        <w:t>piso</w:t>
      </w:r>
      <w:proofErr w:type="spellEnd"/>
      <w:r w:rsidRPr="00486724">
        <w:rPr>
          <w:rFonts w:asciiTheme="majorHAnsi" w:hAnsiTheme="majorHAnsi" w:cstheme="majorHAnsi"/>
          <w:color w:val="222222"/>
          <w:sz w:val="24"/>
          <w:szCs w:val="24"/>
          <w:highlight w:val="white"/>
        </w:rPr>
        <w:t xml:space="preserve"> di </w:t>
      </w:r>
      <w:r w:rsidRPr="00486724">
        <w:rPr>
          <w:rFonts w:asciiTheme="majorHAnsi" w:hAnsiTheme="majorHAnsi" w:cstheme="majorHAnsi"/>
          <w:b/>
          <w:color w:val="222222"/>
          <w:sz w:val="24"/>
          <w:szCs w:val="24"/>
          <w:highlight w:val="white"/>
        </w:rPr>
        <w:t>Adrian Melis</w:t>
      </w:r>
      <w:r w:rsidRPr="00486724">
        <w:rPr>
          <w:rFonts w:asciiTheme="majorHAnsi" w:hAnsiTheme="majorHAnsi" w:cstheme="majorHAnsi"/>
          <w:color w:val="222222"/>
          <w:sz w:val="24"/>
          <w:szCs w:val="24"/>
          <w:highlight w:val="white"/>
        </w:rPr>
        <w:t xml:space="preserve"> (2008); </w:t>
      </w:r>
      <w:proofErr w:type="spellStart"/>
      <w:r w:rsidRPr="00486724">
        <w:rPr>
          <w:rFonts w:asciiTheme="majorHAnsi" w:hAnsiTheme="majorHAnsi" w:cstheme="majorHAnsi"/>
          <w:i/>
          <w:color w:val="222222"/>
          <w:sz w:val="24"/>
          <w:szCs w:val="24"/>
          <w:highlight w:val="white"/>
        </w:rPr>
        <w:t>Élégies</w:t>
      </w:r>
      <w:proofErr w:type="spellEnd"/>
      <w:r w:rsidRPr="00486724">
        <w:rPr>
          <w:rFonts w:asciiTheme="majorHAnsi" w:hAnsiTheme="majorHAnsi" w:cstheme="majorHAnsi"/>
          <w:i/>
          <w:color w:val="222222"/>
          <w:sz w:val="24"/>
          <w:szCs w:val="24"/>
          <w:highlight w:val="white"/>
        </w:rPr>
        <w:t xml:space="preserve"> </w:t>
      </w:r>
      <w:r w:rsidRPr="00486724">
        <w:rPr>
          <w:rFonts w:asciiTheme="majorHAnsi" w:hAnsiTheme="majorHAnsi" w:cstheme="majorHAnsi"/>
          <w:color w:val="222222"/>
          <w:sz w:val="24"/>
          <w:szCs w:val="24"/>
          <w:highlight w:val="white"/>
        </w:rPr>
        <w:t xml:space="preserve">di </w:t>
      </w:r>
      <w:r w:rsidRPr="00486724">
        <w:rPr>
          <w:rFonts w:asciiTheme="majorHAnsi" w:hAnsiTheme="majorHAnsi" w:cstheme="majorHAnsi"/>
          <w:b/>
          <w:color w:val="222222"/>
          <w:sz w:val="24"/>
          <w:szCs w:val="24"/>
          <w:highlight w:val="white"/>
        </w:rPr>
        <w:t xml:space="preserve">Clément </w:t>
      </w:r>
      <w:proofErr w:type="spellStart"/>
      <w:r w:rsidRPr="00486724">
        <w:rPr>
          <w:rFonts w:asciiTheme="majorHAnsi" w:hAnsiTheme="majorHAnsi" w:cstheme="majorHAnsi"/>
          <w:b/>
          <w:color w:val="222222"/>
          <w:sz w:val="24"/>
          <w:szCs w:val="24"/>
          <w:highlight w:val="white"/>
        </w:rPr>
        <w:t>Cogitore</w:t>
      </w:r>
      <w:proofErr w:type="spellEnd"/>
      <w:r w:rsidRPr="00486724">
        <w:rPr>
          <w:rFonts w:asciiTheme="majorHAnsi" w:hAnsiTheme="majorHAnsi" w:cstheme="majorHAnsi"/>
          <w:b/>
          <w:color w:val="222222"/>
          <w:sz w:val="24"/>
          <w:szCs w:val="24"/>
          <w:highlight w:val="white"/>
        </w:rPr>
        <w:t xml:space="preserve"> </w:t>
      </w:r>
      <w:r w:rsidRPr="00486724">
        <w:rPr>
          <w:rFonts w:asciiTheme="majorHAnsi" w:hAnsiTheme="majorHAnsi" w:cstheme="majorHAnsi"/>
          <w:color w:val="222222"/>
          <w:sz w:val="24"/>
          <w:szCs w:val="24"/>
          <w:highlight w:val="white"/>
        </w:rPr>
        <w:t xml:space="preserve">(2013); </w:t>
      </w:r>
      <w:proofErr w:type="spellStart"/>
      <w:r w:rsidRPr="00486724">
        <w:rPr>
          <w:rFonts w:asciiTheme="majorHAnsi" w:hAnsiTheme="majorHAnsi" w:cstheme="majorHAnsi"/>
          <w:i/>
          <w:color w:val="222222"/>
          <w:sz w:val="24"/>
          <w:szCs w:val="24"/>
          <w:highlight w:val="white"/>
        </w:rPr>
        <w:t>Der</w:t>
      </w:r>
      <w:proofErr w:type="spellEnd"/>
      <w:r w:rsidRPr="00486724">
        <w:rPr>
          <w:rFonts w:asciiTheme="majorHAnsi" w:hAnsiTheme="majorHAnsi" w:cstheme="majorHAnsi"/>
          <w:i/>
          <w:color w:val="222222"/>
          <w:sz w:val="24"/>
          <w:szCs w:val="24"/>
          <w:highlight w:val="white"/>
        </w:rPr>
        <w:t xml:space="preserve"> </w:t>
      </w:r>
      <w:proofErr w:type="spellStart"/>
      <w:r w:rsidRPr="00486724">
        <w:rPr>
          <w:rFonts w:asciiTheme="majorHAnsi" w:hAnsiTheme="majorHAnsi" w:cstheme="majorHAnsi"/>
          <w:i/>
          <w:color w:val="222222"/>
          <w:sz w:val="24"/>
          <w:szCs w:val="24"/>
          <w:highlight w:val="white"/>
        </w:rPr>
        <w:t>Mythos</w:t>
      </w:r>
      <w:proofErr w:type="spellEnd"/>
      <w:r w:rsidRPr="00486724">
        <w:rPr>
          <w:rFonts w:asciiTheme="majorHAnsi" w:hAnsiTheme="majorHAnsi" w:cstheme="majorHAnsi"/>
          <w:i/>
          <w:color w:val="222222"/>
          <w:sz w:val="24"/>
          <w:szCs w:val="24"/>
          <w:highlight w:val="white"/>
        </w:rPr>
        <w:t xml:space="preserve"> </w:t>
      </w:r>
      <w:proofErr w:type="spellStart"/>
      <w:r w:rsidRPr="00486724">
        <w:rPr>
          <w:rFonts w:asciiTheme="majorHAnsi" w:hAnsiTheme="majorHAnsi" w:cstheme="majorHAnsi"/>
          <w:i/>
          <w:color w:val="222222"/>
          <w:sz w:val="24"/>
          <w:szCs w:val="24"/>
          <w:highlight w:val="white"/>
        </w:rPr>
        <w:t>des</w:t>
      </w:r>
      <w:proofErr w:type="spellEnd"/>
      <w:r w:rsidRPr="00486724">
        <w:rPr>
          <w:rFonts w:asciiTheme="majorHAnsi" w:hAnsiTheme="majorHAnsi" w:cstheme="majorHAnsi"/>
          <w:i/>
          <w:color w:val="222222"/>
          <w:sz w:val="24"/>
          <w:szCs w:val="24"/>
          <w:highlight w:val="white"/>
        </w:rPr>
        <w:t xml:space="preserve"> </w:t>
      </w:r>
      <w:proofErr w:type="spellStart"/>
      <w:r w:rsidRPr="00486724">
        <w:rPr>
          <w:rFonts w:asciiTheme="majorHAnsi" w:hAnsiTheme="majorHAnsi" w:cstheme="majorHAnsi"/>
          <w:i/>
          <w:color w:val="222222"/>
          <w:sz w:val="24"/>
          <w:szCs w:val="24"/>
          <w:highlight w:val="white"/>
        </w:rPr>
        <w:t>Fortschritts</w:t>
      </w:r>
      <w:proofErr w:type="spellEnd"/>
      <w:r w:rsidRPr="00486724">
        <w:rPr>
          <w:rFonts w:asciiTheme="majorHAnsi" w:hAnsiTheme="majorHAnsi" w:cstheme="majorHAnsi"/>
          <w:color w:val="222222"/>
          <w:sz w:val="24"/>
          <w:szCs w:val="24"/>
          <w:highlight w:val="white"/>
        </w:rPr>
        <w:t xml:space="preserve"> (Moon </w:t>
      </w:r>
      <w:proofErr w:type="spellStart"/>
      <w:r w:rsidRPr="00486724">
        <w:rPr>
          <w:rFonts w:asciiTheme="majorHAnsi" w:hAnsiTheme="majorHAnsi" w:cstheme="majorHAnsi"/>
          <w:color w:val="222222"/>
          <w:sz w:val="24"/>
          <w:szCs w:val="24"/>
          <w:highlight w:val="white"/>
        </w:rPr>
        <w:t>walk</w:t>
      </w:r>
      <w:proofErr w:type="spellEnd"/>
      <w:r w:rsidRPr="00486724">
        <w:rPr>
          <w:rFonts w:asciiTheme="majorHAnsi" w:hAnsiTheme="majorHAnsi" w:cstheme="majorHAnsi"/>
          <w:color w:val="222222"/>
          <w:sz w:val="24"/>
          <w:szCs w:val="24"/>
          <w:highlight w:val="white"/>
        </w:rPr>
        <w:t xml:space="preserve">) di </w:t>
      </w:r>
      <w:r w:rsidRPr="00486724">
        <w:rPr>
          <w:rFonts w:asciiTheme="majorHAnsi" w:hAnsiTheme="majorHAnsi" w:cstheme="majorHAnsi"/>
          <w:b/>
          <w:color w:val="222222"/>
          <w:sz w:val="24"/>
          <w:szCs w:val="24"/>
          <w:highlight w:val="white"/>
        </w:rPr>
        <w:t xml:space="preserve">Klara </w:t>
      </w:r>
      <w:proofErr w:type="spellStart"/>
      <w:r w:rsidRPr="00486724">
        <w:rPr>
          <w:rFonts w:asciiTheme="majorHAnsi" w:hAnsiTheme="majorHAnsi" w:cstheme="majorHAnsi"/>
          <w:b/>
          <w:color w:val="222222"/>
          <w:sz w:val="24"/>
          <w:szCs w:val="24"/>
          <w:highlight w:val="white"/>
        </w:rPr>
        <w:t>Liden</w:t>
      </w:r>
      <w:proofErr w:type="spellEnd"/>
      <w:r w:rsidRPr="00486724">
        <w:rPr>
          <w:rFonts w:asciiTheme="majorHAnsi" w:hAnsiTheme="majorHAnsi" w:cstheme="majorHAnsi"/>
          <w:color w:val="222222"/>
          <w:sz w:val="24"/>
          <w:szCs w:val="24"/>
          <w:highlight w:val="white"/>
        </w:rPr>
        <w:t xml:space="preserve"> (2008); </w:t>
      </w:r>
      <w:r w:rsidRPr="00486724">
        <w:rPr>
          <w:rFonts w:asciiTheme="majorHAnsi" w:hAnsiTheme="majorHAnsi" w:cstheme="majorHAnsi"/>
          <w:i/>
          <w:color w:val="222222"/>
          <w:sz w:val="24"/>
          <w:szCs w:val="24"/>
          <w:highlight w:val="white"/>
        </w:rPr>
        <w:t xml:space="preserve">Le </w:t>
      </w:r>
      <w:proofErr w:type="spellStart"/>
      <w:r w:rsidRPr="00486724">
        <w:rPr>
          <w:rFonts w:asciiTheme="majorHAnsi" w:hAnsiTheme="majorHAnsi" w:cstheme="majorHAnsi"/>
          <w:i/>
          <w:color w:val="222222"/>
          <w:sz w:val="24"/>
          <w:szCs w:val="24"/>
          <w:highlight w:val="white"/>
        </w:rPr>
        <w:t>massacre</w:t>
      </w:r>
      <w:proofErr w:type="spellEnd"/>
      <w:r w:rsidRPr="00486724">
        <w:rPr>
          <w:rFonts w:asciiTheme="majorHAnsi" w:hAnsiTheme="majorHAnsi" w:cstheme="majorHAnsi"/>
          <w:i/>
          <w:color w:val="222222"/>
          <w:sz w:val="24"/>
          <w:szCs w:val="24"/>
          <w:highlight w:val="white"/>
        </w:rPr>
        <w:t xml:space="preserve"> </w:t>
      </w:r>
      <w:proofErr w:type="spellStart"/>
      <w:r w:rsidRPr="00486724">
        <w:rPr>
          <w:rFonts w:asciiTheme="majorHAnsi" w:hAnsiTheme="majorHAnsi" w:cstheme="majorHAnsi"/>
          <w:i/>
          <w:color w:val="222222"/>
          <w:sz w:val="24"/>
          <w:szCs w:val="24"/>
          <w:highlight w:val="white"/>
        </w:rPr>
        <w:t>du</w:t>
      </w:r>
      <w:proofErr w:type="spellEnd"/>
      <w:r w:rsidRPr="00486724">
        <w:rPr>
          <w:rFonts w:asciiTheme="majorHAnsi" w:hAnsiTheme="majorHAnsi" w:cstheme="majorHAnsi"/>
          <w:i/>
          <w:color w:val="222222"/>
          <w:sz w:val="24"/>
          <w:szCs w:val="24"/>
          <w:highlight w:val="white"/>
        </w:rPr>
        <w:t xml:space="preserve"> </w:t>
      </w:r>
      <w:proofErr w:type="spellStart"/>
      <w:r w:rsidRPr="00486724">
        <w:rPr>
          <w:rFonts w:asciiTheme="majorHAnsi" w:hAnsiTheme="majorHAnsi" w:cstheme="majorHAnsi"/>
          <w:i/>
          <w:color w:val="222222"/>
          <w:sz w:val="24"/>
          <w:szCs w:val="24"/>
          <w:highlight w:val="white"/>
        </w:rPr>
        <w:t>printemps</w:t>
      </w:r>
      <w:proofErr w:type="spellEnd"/>
      <w:r w:rsidRPr="00486724">
        <w:rPr>
          <w:rFonts w:asciiTheme="majorHAnsi" w:hAnsiTheme="majorHAnsi" w:cstheme="majorHAnsi"/>
          <w:color w:val="222222"/>
          <w:sz w:val="24"/>
          <w:szCs w:val="24"/>
          <w:highlight w:val="white"/>
        </w:rPr>
        <w:t xml:space="preserve"> di </w:t>
      </w:r>
      <w:r w:rsidRPr="00486724">
        <w:rPr>
          <w:rFonts w:asciiTheme="majorHAnsi" w:hAnsiTheme="majorHAnsi" w:cstheme="majorHAnsi"/>
          <w:b/>
          <w:color w:val="222222"/>
          <w:sz w:val="24"/>
          <w:szCs w:val="24"/>
          <w:highlight w:val="white"/>
        </w:rPr>
        <w:t xml:space="preserve">Mathilde </w:t>
      </w:r>
      <w:proofErr w:type="spellStart"/>
      <w:r w:rsidRPr="00486724">
        <w:rPr>
          <w:rFonts w:asciiTheme="majorHAnsi" w:hAnsiTheme="majorHAnsi" w:cstheme="majorHAnsi"/>
          <w:b/>
          <w:color w:val="222222"/>
          <w:sz w:val="24"/>
          <w:szCs w:val="24"/>
          <w:highlight w:val="white"/>
        </w:rPr>
        <w:t>Rosier</w:t>
      </w:r>
      <w:proofErr w:type="spellEnd"/>
      <w:r w:rsidRPr="00486724">
        <w:rPr>
          <w:rFonts w:asciiTheme="majorHAnsi" w:hAnsiTheme="majorHAnsi" w:cstheme="majorHAnsi"/>
          <w:color w:val="222222"/>
          <w:sz w:val="24"/>
          <w:szCs w:val="24"/>
          <w:highlight w:val="white"/>
        </w:rPr>
        <w:t xml:space="preserve"> (2020).</w:t>
      </w:r>
    </w:p>
    <w:p w14:paraId="753E39AD" w14:textId="77777777" w:rsidR="00350FB8" w:rsidRPr="00486724" w:rsidRDefault="00486724">
      <w:pPr>
        <w:jc w:val="both"/>
        <w:rPr>
          <w:rFonts w:asciiTheme="majorHAnsi" w:hAnsiTheme="majorHAnsi" w:cstheme="majorHAnsi"/>
          <w:sz w:val="24"/>
          <w:szCs w:val="24"/>
        </w:rPr>
      </w:pPr>
      <w:r w:rsidRPr="00486724">
        <w:rPr>
          <w:rFonts w:asciiTheme="majorHAnsi" w:hAnsiTheme="majorHAnsi" w:cstheme="majorHAnsi"/>
          <w:sz w:val="24"/>
          <w:szCs w:val="24"/>
        </w:rPr>
        <w:t>Collaborano al progetto CAMERA anche l’</w:t>
      </w:r>
      <w:r w:rsidRPr="00486724">
        <w:rPr>
          <w:rFonts w:asciiTheme="majorHAnsi" w:hAnsiTheme="majorHAnsi" w:cstheme="majorHAnsi"/>
          <w:b/>
          <w:sz w:val="24"/>
          <w:szCs w:val="24"/>
        </w:rPr>
        <w:t>Università degli Studi di Verona</w:t>
      </w:r>
      <w:r w:rsidRPr="00486724">
        <w:rPr>
          <w:rFonts w:asciiTheme="majorHAnsi" w:hAnsiTheme="majorHAnsi" w:cstheme="majorHAnsi"/>
          <w:sz w:val="24"/>
          <w:szCs w:val="24"/>
        </w:rPr>
        <w:t xml:space="preserve"> e l’Accademia di Belle Arti di Verona. La prima, con il panel </w:t>
      </w:r>
      <w:r w:rsidRPr="00486724">
        <w:rPr>
          <w:rFonts w:asciiTheme="majorHAnsi" w:hAnsiTheme="majorHAnsi" w:cstheme="majorHAnsi"/>
          <w:b/>
          <w:i/>
          <w:sz w:val="24"/>
          <w:szCs w:val="24"/>
        </w:rPr>
        <w:t>La Vide</w:t>
      </w:r>
      <w:r w:rsidRPr="00486724">
        <w:rPr>
          <w:rFonts w:asciiTheme="majorHAnsi" w:hAnsiTheme="majorHAnsi" w:cstheme="majorHAnsi"/>
          <w:b/>
          <w:i/>
          <w:sz w:val="24"/>
          <w:szCs w:val="24"/>
        </w:rPr>
        <w:t xml:space="preserve">oarte (Non) fa Accademia </w:t>
      </w:r>
      <w:r w:rsidRPr="00486724">
        <w:rPr>
          <w:rFonts w:asciiTheme="majorHAnsi" w:hAnsiTheme="majorHAnsi" w:cstheme="majorHAnsi"/>
          <w:sz w:val="24"/>
          <w:szCs w:val="24"/>
        </w:rPr>
        <w:t>a cura di Luca Bochicchio (</w:t>
      </w:r>
      <w:proofErr w:type="spellStart"/>
      <w:r w:rsidRPr="00486724">
        <w:rPr>
          <w:rFonts w:asciiTheme="majorHAnsi" w:hAnsiTheme="majorHAnsi" w:cstheme="majorHAnsi"/>
          <w:sz w:val="24"/>
          <w:szCs w:val="24"/>
        </w:rPr>
        <w:t>Univ</w:t>
      </w:r>
      <w:proofErr w:type="spellEnd"/>
      <w:r w:rsidRPr="00486724">
        <w:rPr>
          <w:rFonts w:asciiTheme="majorHAnsi" w:hAnsiTheme="majorHAnsi" w:cstheme="majorHAnsi"/>
          <w:sz w:val="24"/>
          <w:szCs w:val="24"/>
        </w:rPr>
        <w:t xml:space="preserve"> Verona) che conduce una riflessione sugli archivi di videoarte nell'ambito della ricerca universitaria italiana con Francesca Gallo (Sapienza Roma), Leo Lecci (</w:t>
      </w:r>
      <w:proofErr w:type="spellStart"/>
      <w:r w:rsidRPr="00486724">
        <w:rPr>
          <w:rFonts w:asciiTheme="majorHAnsi" w:hAnsiTheme="majorHAnsi" w:cstheme="majorHAnsi"/>
          <w:sz w:val="24"/>
          <w:szCs w:val="24"/>
        </w:rPr>
        <w:t>Univ</w:t>
      </w:r>
      <w:proofErr w:type="spellEnd"/>
      <w:r w:rsidRPr="00486724">
        <w:rPr>
          <w:rFonts w:asciiTheme="majorHAnsi" w:hAnsiTheme="majorHAnsi" w:cstheme="majorHAnsi"/>
          <w:sz w:val="24"/>
          <w:szCs w:val="24"/>
        </w:rPr>
        <w:t xml:space="preserve"> Genova), Andreina Di Brino (</w:t>
      </w:r>
      <w:proofErr w:type="spellStart"/>
      <w:r w:rsidRPr="00486724">
        <w:rPr>
          <w:rFonts w:asciiTheme="majorHAnsi" w:hAnsiTheme="majorHAnsi" w:cstheme="majorHAnsi"/>
          <w:sz w:val="24"/>
          <w:szCs w:val="24"/>
        </w:rPr>
        <w:t>Univ</w:t>
      </w:r>
      <w:proofErr w:type="spellEnd"/>
      <w:r w:rsidRPr="00486724">
        <w:rPr>
          <w:rFonts w:asciiTheme="majorHAnsi" w:hAnsiTheme="majorHAnsi" w:cstheme="majorHAnsi"/>
          <w:sz w:val="24"/>
          <w:szCs w:val="24"/>
        </w:rPr>
        <w:t xml:space="preserve"> P</w:t>
      </w:r>
      <w:r w:rsidRPr="00486724">
        <w:rPr>
          <w:rFonts w:asciiTheme="majorHAnsi" w:hAnsiTheme="majorHAnsi" w:cstheme="majorHAnsi"/>
          <w:sz w:val="24"/>
          <w:szCs w:val="24"/>
        </w:rPr>
        <w:t>isa), Lisa Parolo (</w:t>
      </w:r>
      <w:proofErr w:type="spellStart"/>
      <w:r w:rsidRPr="00486724">
        <w:rPr>
          <w:rFonts w:asciiTheme="majorHAnsi" w:hAnsiTheme="majorHAnsi" w:cstheme="majorHAnsi"/>
          <w:sz w:val="24"/>
          <w:szCs w:val="24"/>
        </w:rPr>
        <w:t>ArchiveOn</w:t>
      </w:r>
      <w:proofErr w:type="spellEnd"/>
      <w:r w:rsidRPr="00486724">
        <w:rPr>
          <w:rFonts w:asciiTheme="majorHAnsi" w:hAnsiTheme="majorHAnsi" w:cstheme="majorHAnsi"/>
          <w:sz w:val="24"/>
          <w:szCs w:val="24"/>
        </w:rPr>
        <w:t xml:space="preserve">). Il panel si terrà sabato 15 ottobre alle 11.00 negli spazi dell'Ex Provianda Austriaca di Santa Marta per conto del Dipartimento Culture e Civiltà e della Commissione Contemporanea - </w:t>
      </w:r>
      <w:proofErr w:type="spellStart"/>
      <w:r w:rsidRPr="00486724">
        <w:rPr>
          <w:rFonts w:asciiTheme="majorHAnsi" w:hAnsiTheme="majorHAnsi" w:cstheme="majorHAnsi"/>
          <w:sz w:val="24"/>
          <w:szCs w:val="24"/>
        </w:rPr>
        <w:t>Univr</w:t>
      </w:r>
      <w:proofErr w:type="spellEnd"/>
      <w:r w:rsidRPr="00486724">
        <w:rPr>
          <w:rFonts w:asciiTheme="majorHAnsi" w:hAnsiTheme="majorHAnsi" w:cstheme="majorHAnsi"/>
          <w:sz w:val="24"/>
          <w:szCs w:val="24"/>
        </w:rPr>
        <w:t>.</w:t>
      </w:r>
    </w:p>
    <w:p w14:paraId="753E39AE" w14:textId="77777777" w:rsidR="00350FB8" w:rsidRPr="00486724" w:rsidRDefault="00486724">
      <w:pPr>
        <w:rPr>
          <w:rFonts w:asciiTheme="majorHAnsi" w:hAnsiTheme="majorHAnsi" w:cstheme="majorHAnsi"/>
          <w:sz w:val="24"/>
          <w:szCs w:val="24"/>
        </w:rPr>
      </w:pPr>
      <w:r w:rsidRPr="00486724">
        <w:rPr>
          <w:rFonts w:asciiTheme="majorHAnsi" w:hAnsiTheme="majorHAnsi" w:cstheme="majorHAnsi"/>
          <w:b/>
          <w:sz w:val="24"/>
          <w:szCs w:val="24"/>
        </w:rPr>
        <w:lastRenderedPageBreak/>
        <w:t xml:space="preserve">L’Accademia di Belle Arti </w:t>
      </w:r>
      <w:r w:rsidRPr="00486724">
        <w:rPr>
          <w:rFonts w:asciiTheme="majorHAnsi" w:hAnsiTheme="majorHAnsi" w:cstheme="majorHAnsi"/>
          <w:sz w:val="24"/>
          <w:szCs w:val="24"/>
        </w:rPr>
        <w:t>con il pa</w:t>
      </w:r>
      <w:r w:rsidRPr="00486724">
        <w:rPr>
          <w:rFonts w:asciiTheme="majorHAnsi" w:hAnsiTheme="majorHAnsi" w:cstheme="majorHAnsi"/>
          <w:sz w:val="24"/>
          <w:szCs w:val="24"/>
        </w:rPr>
        <w:t xml:space="preserve">nel </w:t>
      </w:r>
      <w:r w:rsidRPr="00486724">
        <w:rPr>
          <w:rFonts w:asciiTheme="majorHAnsi" w:hAnsiTheme="majorHAnsi" w:cstheme="majorHAnsi"/>
          <w:b/>
          <w:i/>
          <w:color w:val="222222"/>
          <w:sz w:val="24"/>
          <w:szCs w:val="24"/>
        </w:rPr>
        <w:t>Dialoghi di estetica e riflessioni visive</w:t>
      </w:r>
      <w:r w:rsidRPr="00486724">
        <w:rPr>
          <w:rFonts w:asciiTheme="majorHAnsi" w:hAnsiTheme="majorHAnsi" w:cstheme="majorHAnsi"/>
          <w:b/>
          <w:sz w:val="24"/>
          <w:szCs w:val="24"/>
        </w:rPr>
        <w:t xml:space="preserve"> </w:t>
      </w:r>
      <w:r w:rsidRPr="00486724">
        <w:rPr>
          <w:rFonts w:asciiTheme="majorHAnsi" w:hAnsiTheme="majorHAnsi" w:cstheme="majorHAnsi"/>
          <w:sz w:val="24"/>
          <w:szCs w:val="24"/>
        </w:rPr>
        <w:t xml:space="preserve">a cura di Vittoria Broggini e con l’artista Francesco Arena e Marta Bianchi - </w:t>
      </w:r>
      <w:proofErr w:type="spellStart"/>
      <w:r w:rsidRPr="00486724">
        <w:rPr>
          <w:rFonts w:asciiTheme="majorHAnsi" w:hAnsiTheme="majorHAnsi" w:cstheme="majorHAnsi"/>
          <w:sz w:val="24"/>
          <w:szCs w:val="24"/>
        </w:rPr>
        <w:t>Careof</w:t>
      </w:r>
      <w:proofErr w:type="spellEnd"/>
      <w:r w:rsidRPr="00486724">
        <w:rPr>
          <w:rFonts w:asciiTheme="majorHAnsi" w:hAnsiTheme="majorHAnsi" w:cstheme="majorHAnsi"/>
          <w:sz w:val="24"/>
          <w:szCs w:val="24"/>
        </w:rPr>
        <w:t>, venerdì 14 ottobre alle 11.30.</w:t>
      </w:r>
    </w:p>
    <w:p w14:paraId="753E39AF" w14:textId="77777777" w:rsidR="00350FB8" w:rsidRPr="00486724" w:rsidRDefault="00350FB8">
      <w:pPr>
        <w:rPr>
          <w:rFonts w:asciiTheme="majorHAnsi" w:hAnsiTheme="majorHAnsi" w:cstheme="majorHAnsi"/>
          <w:sz w:val="24"/>
          <w:szCs w:val="24"/>
        </w:rPr>
      </w:pPr>
    </w:p>
    <w:p w14:paraId="753E39B0" w14:textId="77777777" w:rsidR="00350FB8" w:rsidRPr="00486724" w:rsidRDefault="00486724">
      <w:pPr>
        <w:jc w:val="both"/>
        <w:rPr>
          <w:rFonts w:asciiTheme="majorHAnsi" w:hAnsiTheme="majorHAnsi" w:cstheme="majorHAnsi"/>
          <w:sz w:val="24"/>
          <w:szCs w:val="24"/>
        </w:rPr>
      </w:pPr>
      <w:r w:rsidRPr="00486724">
        <w:rPr>
          <w:rFonts w:asciiTheme="majorHAnsi" w:hAnsiTheme="majorHAnsi" w:cstheme="majorHAnsi"/>
          <w:b/>
          <w:i/>
          <w:sz w:val="24"/>
          <w:szCs w:val="24"/>
        </w:rPr>
        <w:t xml:space="preserve">CAMERA Collezioni video </w:t>
      </w:r>
      <w:r w:rsidRPr="00486724">
        <w:rPr>
          <w:rFonts w:asciiTheme="majorHAnsi" w:hAnsiTheme="majorHAnsi" w:cstheme="majorHAnsi"/>
          <w:sz w:val="24"/>
          <w:szCs w:val="24"/>
        </w:rPr>
        <w:t xml:space="preserve">intercetta e conclude, inoltre, il programma di appuntamenti ideato </w:t>
      </w:r>
      <w:r w:rsidRPr="00486724">
        <w:rPr>
          <w:rFonts w:asciiTheme="majorHAnsi" w:hAnsiTheme="majorHAnsi" w:cstheme="majorHAnsi"/>
          <w:sz w:val="24"/>
          <w:szCs w:val="24"/>
        </w:rPr>
        <w:t xml:space="preserve">da </w:t>
      </w:r>
      <w:proofErr w:type="spellStart"/>
      <w:r w:rsidRPr="00486724">
        <w:rPr>
          <w:rFonts w:asciiTheme="majorHAnsi" w:hAnsiTheme="majorHAnsi" w:cstheme="majorHAnsi"/>
          <w:sz w:val="24"/>
          <w:szCs w:val="24"/>
        </w:rPr>
        <w:t>Careof</w:t>
      </w:r>
      <w:proofErr w:type="spellEnd"/>
      <w:r w:rsidRPr="00486724">
        <w:rPr>
          <w:rFonts w:asciiTheme="majorHAnsi" w:hAnsiTheme="majorHAnsi" w:cstheme="majorHAnsi"/>
          <w:sz w:val="24"/>
          <w:szCs w:val="24"/>
        </w:rPr>
        <w:t xml:space="preserve"> per celebrare i 35 anni di attività dell’associazione incentrato sull’Archivio Video e le progettualità ad esso connesse. </w:t>
      </w:r>
    </w:p>
    <w:p w14:paraId="753E39B1" w14:textId="77777777" w:rsidR="00350FB8" w:rsidRPr="00486724" w:rsidRDefault="00350FB8">
      <w:pPr>
        <w:jc w:val="both"/>
        <w:rPr>
          <w:rFonts w:asciiTheme="majorHAnsi" w:hAnsiTheme="majorHAnsi" w:cstheme="majorHAnsi"/>
          <w:sz w:val="24"/>
          <w:szCs w:val="24"/>
        </w:rPr>
      </w:pPr>
    </w:p>
    <w:p w14:paraId="753E39B2" w14:textId="381C040B" w:rsidR="00350FB8" w:rsidRPr="00486724" w:rsidRDefault="00350FB8">
      <w:pPr>
        <w:jc w:val="both"/>
        <w:rPr>
          <w:rFonts w:asciiTheme="majorHAnsi" w:hAnsiTheme="majorHAnsi" w:cstheme="majorHAnsi"/>
          <w:sz w:val="24"/>
          <w:szCs w:val="24"/>
        </w:rPr>
      </w:pPr>
    </w:p>
    <w:p w14:paraId="753E39B3" w14:textId="77777777" w:rsidR="00350FB8" w:rsidRPr="00486724" w:rsidRDefault="00486724">
      <w:pPr>
        <w:jc w:val="both"/>
        <w:rPr>
          <w:rFonts w:asciiTheme="majorHAnsi" w:hAnsiTheme="majorHAnsi" w:cstheme="majorHAnsi"/>
          <w:b/>
          <w:i/>
          <w:sz w:val="24"/>
          <w:szCs w:val="24"/>
        </w:rPr>
      </w:pPr>
      <w:r w:rsidRPr="00486724">
        <w:rPr>
          <w:rFonts w:asciiTheme="majorHAnsi" w:hAnsiTheme="majorHAnsi" w:cstheme="majorHAnsi"/>
          <w:b/>
          <w:i/>
          <w:sz w:val="24"/>
          <w:szCs w:val="24"/>
        </w:rPr>
        <w:t>CAMERA Collezioni video</w:t>
      </w:r>
    </w:p>
    <w:p w14:paraId="753E39B4" w14:textId="77777777" w:rsidR="00350FB8" w:rsidRPr="00486724" w:rsidRDefault="00486724">
      <w:pPr>
        <w:jc w:val="both"/>
        <w:rPr>
          <w:rFonts w:asciiTheme="majorHAnsi" w:hAnsiTheme="majorHAnsi" w:cstheme="majorHAnsi"/>
          <w:sz w:val="24"/>
          <w:szCs w:val="24"/>
        </w:rPr>
      </w:pPr>
      <w:r w:rsidRPr="00486724">
        <w:rPr>
          <w:rFonts w:asciiTheme="majorHAnsi" w:hAnsiTheme="majorHAnsi" w:cstheme="majorHAnsi"/>
          <w:sz w:val="24"/>
          <w:szCs w:val="24"/>
        </w:rPr>
        <w:t xml:space="preserve">a cura di Jessica </w:t>
      </w:r>
      <w:proofErr w:type="spellStart"/>
      <w:r w:rsidRPr="00486724">
        <w:rPr>
          <w:rFonts w:asciiTheme="majorHAnsi" w:hAnsiTheme="majorHAnsi" w:cstheme="majorHAnsi"/>
          <w:sz w:val="24"/>
          <w:szCs w:val="24"/>
        </w:rPr>
        <w:t>Bianchera</w:t>
      </w:r>
      <w:proofErr w:type="spellEnd"/>
      <w:r w:rsidRPr="00486724">
        <w:rPr>
          <w:rFonts w:asciiTheme="majorHAnsi" w:hAnsiTheme="majorHAnsi" w:cstheme="majorHAnsi"/>
          <w:sz w:val="24"/>
          <w:szCs w:val="24"/>
        </w:rPr>
        <w:t xml:space="preserve"> e Marta Ferretti</w:t>
      </w:r>
    </w:p>
    <w:p w14:paraId="753E39B5" w14:textId="77777777" w:rsidR="00350FB8" w:rsidRPr="00486724" w:rsidRDefault="00486724">
      <w:pPr>
        <w:jc w:val="both"/>
        <w:rPr>
          <w:rFonts w:asciiTheme="majorHAnsi" w:hAnsiTheme="majorHAnsi" w:cstheme="majorHAnsi"/>
          <w:sz w:val="24"/>
          <w:szCs w:val="24"/>
        </w:rPr>
      </w:pPr>
      <w:r w:rsidRPr="00486724">
        <w:rPr>
          <w:rFonts w:asciiTheme="majorHAnsi" w:hAnsiTheme="majorHAnsi" w:cstheme="majorHAnsi"/>
          <w:sz w:val="24"/>
          <w:szCs w:val="24"/>
        </w:rPr>
        <w:t>in collaborazione con Accademia di Belle Arti di Ve</w:t>
      </w:r>
      <w:r w:rsidRPr="00486724">
        <w:rPr>
          <w:rFonts w:asciiTheme="majorHAnsi" w:hAnsiTheme="majorHAnsi" w:cstheme="majorHAnsi"/>
          <w:sz w:val="24"/>
          <w:szCs w:val="24"/>
        </w:rPr>
        <w:t xml:space="preserve">rona, </w:t>
      </w:r>
      <w:proofErr w:type="spellStart"/>
      <w:r w:rsidRPr="00486724">
        <w:rPr>
          <w:rFonts w:asciiTheme="majorHAnsi" w:hAnsiTheme="majorHAnsi" w:cstheme="majorHAnsi"/>
          <w:sz w:val="24"/>
          <w:szCs w:val="24"/>
        </w:rPr>
        <w:t>Careof</w:t>
      </w:r>
      <w:proofErr w:type="spellEnd"/>
      <w:r w:rsidRPr="00486724">
        <w:rPr>
          <w:rFonts w:asciiTheme="majorHAnsi" w:hAnsiTheme="majorHAnsi" w:cstheme="majorHAnsi"/>
          <w:sz w:val="24"/>
          <w:szCs w:val="24"/>
        </w:rPr>
        <w:t xml:space="preserve">, LOOP </w:t>
      </w:r>
      <w:proofErr w:type="spellStart"/>
      <w:r w:rsidRPr="00486724">
        <w:rPr>
          <w:rFonts w:asciiTheme="majorHAnsi" w:hAnsiTheme="majorHAnsi" w:cstheme="majorHAnsi"/>
          <w:sz w:val="24"/>
          <w:szCs w:val="24"/>
        </w:rPr>
        <w:t>Barcelona</w:t>
      </w:r>
      <w:proofErr w:type="spellEnd"/>
      <w:r w:rsidRPr="00486724">
        <w:rPr>
          <w:rFonts w:asciiTheme="majorHAnsi" w:hAnsiTheme="majorHAnsi" w:cstheme="majorHAnsi"/>
          <w:sz w:val="24"/>
          <w:szCs w:val="24"/>
        </w:rPr>
        <w:t xml:space="preserve">, Università degli Studi di Verona e </w:t>
      </w:r>
      <w:proofErr w:type="spellStart"/>
      <w:r w:rsidRPr="00486724">
        <w:rPr>
          <w:rFonts w:asciiTheme="majorHAnsi" w:hAnsiTheme="majorHAnsi" w:cstheme="majorHAnsi"/>
          <w:sz w:val="24"/>
          <w:szCs w:val="24"/>
        </w:rPr>
        <w:t>Urbs</w:t>
      </w:r>
      <w:proofErr w:type="spellEnd"/>
      <w:r w:rsidRPr="00486724">
        <w:rPr>
          <w:rFonts w:asciiTheme="majorHAnsi" w:hAnsiTheme="majorHAnsi" w:cstheme="majorHAnsi"/>
          <w:sz w:val="24"/>
          <w:szCs w:val="24"/>
        </w:rPr>
        <w:t xml:space="preserve"> Picta</w:t>
      </w:r>
    </w:p>
    <w:p w14:paraId="753E39B6" w14:textId="77777777" w:rsidR="00350FB8" w:rsidRPr="00486724" w:rsidRDefault="00486724">
      <w:pPr>
        <w:jc w:val="both"/>
        <w:rPr>
          <w:rFonts w:asciiTheme="majorHAnsi" w:hAnsiTheme="majorHAnsi" w:cstheme="majorHAnsi"/>
          <w:sz w:val="24"/>
          <w:szCs w:val="24"/>
        </w:rPr>
      </w:pPr>
      <w:r w:rsidRPr="00486724">
        <w:rPr>
          <w:rFonts w:asciiTheme="majorHAnsi" w:hAnsiTheme="majorHAnsi" w:cstheme="majorHAnsi"/>
          <w:sz w:val="24"/>
          <w:szCs w:val="24"/>
        </w:rPr>
        <w:t>14 - 16 ottobre 2022</w:t>
      </w:r>
    </w:p>
    <w:p w14:paraId="753E39B7" w14:textId="77777777" w:rsidR="00350FB8" w:rsidRPr="00486724" w:rsidRDefault="00486724">
      <w:pPr>
        <w:jc w:val="both"/>
        <w:rPr>
          <w:rFonts w:asciiTheme="majorHAnsi" w:hAnsiTheme="majorHAnsi" w:cstheme="majorHAnsi"/>
          <w:sz w:val="24"/>
          <w:szCs w:val="24"/>
        </w:rPr>
      </w:pPr>
      <w:r w:rsidRPr="00486724">
        <w:rPr>
          <w:rFonts w:asciiTheme="majorHAnsi" w:hAnsiTheme="majorHAnsi" w:cstheme="majorHAnsi"/>
          <w:sz w:val="24"/>
          <w:szCs w:val="24"/>
        </w:rPr>
        <w:t>Pad. 11 A13</w:t>
      </w:r>
    </w:p>
    <w:p w14:paraId="753E39B8" w14:textId="77777777" w:rsidR="00350FB8" w:rsidRPr="00486724" w:rsidRDefault="00350FB8">
      <w:pPr>
        <w:jc w:val="both"/>
        <w:rPr>
          <w:rFonts w:asciiTheme="majorHAnsi" w:hAnsiTheme="majorHAnsi" w:cstheme="majorHAnsi"/>
          <w:sz w:val="24"/>
          <w:szCs w:val="24"/>
        </w:rPr>
      </w:pPr>
    </w:p>
    <w:p w14:paraId="753E39B9" w14:textId="77777777" w:rsidR="00350FB8" w:rsidRPr="00486724" w:rsidRDefault="00486724">
      <w:pPr>
        <w:shd w:val="clear" w:color="auto" w:fill="FFFFFF"/>
        <w:jc w:val="both"/>
        <w:rPr>
          <w:rFonts w:asciiTheme="majorHAnsi" w:hAnsiTheme="majorHAnsi" w:cstheme="majorHAnsi"/>
          <w:b/>
          <w:i/>
          <w:color w:val="222222"/>
          <w:sz w:val="24"/>
          <w:szCs w:val="24"/>
        </w:rPr>
      </w:pPr>
      <w:r w:rsidRPr="00486724">
        <w:rPr>
          <w:rFonts w:asciiTheme="majorHAnsi" w:hAnsiTheme="majorHAnsi" w:cstheme="majorHAnsi"/>
          <w:b/>
          <w:i/>
          <w:color w:val="222222"/>
          <w:sz w:val="24"/>
          <w:szCs w:val="24"/>
        </w:rPr>
        <w:t>Dialoghi di estetica e riflessioni visive</w:t>
      </w:r>
    </w:p>
    <w:p w14:paraId="753E39BA" w14:textId="77777777" w:rsidR="00350FB8" w:rsidRPr="00486724" w:rsidRDefault="00486724">
      <w:pPr>
        <w:shd w:val="clear" w:color="auto" w:fill="FFFFFF"/>
        <w:jc w:val="both"/>
        <w:rPr>
          <w:rFonts w:asciiTheme="majorHAnsi" w:hAnsiTheme="majorHAnsi" w:cstheme="majorHAnsi"/>
          <w:color w:val="222222"/>
          <w:sz w:val="24"/>
          <w:szCs w:val="24"/>
        </w:rPr>
      </w:pPr>
      <w:r w:rsidRPr="00486724">
        <w:rPr>
          <w:rFonts w:asciiTheme="majorHAnsi" w:hAnsiTheme="majorHAnsi" w:cstheme="majorHAnsi"/>
          <w:color w:val="222222"/>
          <w:sz w:val="24"/>
          <w:szCs w:val="24"/>
        </w:rPr>
        <w:t>Vittoria Broggini, Riccardo Arena, Marta Bianchi</w:t>
      </w:r>
    </w:p>
    <w:p w14:paraId="753E39BB" w14:textId="77777777" w:rsidR="00350FB8" w:rsidRPr="00486724" w:rsidRDefault="00486724">
      <w:pPr>
        <w:jc w:val="both"/>
        <w:rPr>
          <w:rFonts w:asciiTheme="majorHAnsi" w:hAnsiTheme="majorHAnsi" w:cstheme="majorHAnsi"/>
          <w:sz w:val="24"/>
          <w:szCs w:val="24"/>
        </w:rPr>
      </w:pPr>
      <w:r w:rsidRPr="00486724">
        <w:rPr>
          <w:rFonts w:asciiTheme="majorHAnsi" w:hAnsiTheme="majorHAnsi" w:cstheme="majorHAnsi"/>
          <w:sz w:val="24"/>
          <w:szCs w:val="24"/>
        </w:rPr>
        <w:t>Accademia di Belle Arti di Verona</w:t>
      </w:r>
    </w:p>
    <w:p w14:paraId="753E39BC" w14:textId="77777777" w:rsidR="00350FB8" w:rsidRPr="00486724" w:rsidRDefault="00486724">
      <w:pPr>
        <w:jc w:val="both"/>
        <w:rPr>
          <w:rFonts w:asciiTheme="majorHAnsi" w:hAnsiTheme="majorHAnsi" w:cstheme="majorHAnsi"/>
          <w:sz w:val="24"/>
          <w:szCs w:val="24"/>
        </w:rPr>
      </w:pPr>
      <w:r w:rsidRPr="00486724">
        <w:rPr>
          <w:rFonts w:asciiTheme="majorHAnsi" w:hAnsiTheme="majorHAnsi" w:cstheme="majorHAnsi"/>
          <w:sz w:val="24"/>
          <w:szCs w:val="24"/>
        </w:rPr>
        <w:t>venerdì 14 ottobre ore 11.30</w:t>
      </w:r>
    </w:p>
    <w:p w14:paraId="753E39BD" w14:textId="77777777" w:rsidR="00350FB8" w:rsidRPr="00486724" w:rsidRDefault="00350FB8">
      <w:pPr>
        <w:jc w:val="both"/>
        <w:rPr>
          <w:rFonts w:asciiTheme="majorHAnsi" w:hAnsiTheme="majorHAnsi" w:cstheme="majorHAnsi"/>
          <w:sz w:val="24"/>
          <w:szCs w:val="24"/>
        </w:rPr>
      </w:pPr>
    </w:p>
    <w:p w14:paraId="753E39BE" w14:textId="77777777" w:rsidR="00350FB8" w:rsidRPr="00486724" w:rsidRDefault="00486724">
      <w:pPr>
        <w:rPr>
          <w:rFonts w:asciiTheme="majorHAnsi" w:hAnsiTheme="majorHAnsi" w:cstheme="majorHAnsi"/>
          <w:b/>
          <w:i/>
          <w:sz w:val="24"/>
          <w:szCs w:val="24"/>
        </w:rPr>
      </w:pPr>
      <w:r w:rsidRPr="00486724">
        <w:rPr>
          <w:rFonts w:asciiTheme="majorHAnsi" w:hAnsiTheme="majorHAnsi" w:cstheme="majorHAnsi"/>
          <w:b/>
          <w:i/>
          <w:sz w:val="24"/>
          <w:szCs w:val="24"/>
        </w:rPr>
        <w:t>La Videoarte (Non) fa Accademia</w:t>
      </w:r>
    </w:p>
    <w:p w14:paraId="753E39BF" w14:textId="77777777" w:rsidR="00350FB8" w:rsidRPr="00486724" w:rsidRDefault="00486724">
      <w:pPr>
        <w:rPr>
          <w:rFonts w:asciiTheme="majorHAnsi" w:hAnsiTheme="majorHAnsi" w:cstheme="majorHAnsi"/>
          <w:sz w:val="24"/>
          <w:szCs w:val="24"/>
        </w:rPr>
      </w:pPr>
      <w:r w:rsidRPr="00486724">
        <w:rPr>
          <w:rFonts w:asciiTheme="majorHAnsi" w:hAnsiTheme="majorHAnsi" w:cstheme="majorHAnsi"/>
          <w:sz w:val="24"/>
          <w:szCs w:val="24"/>
        </w:rPr>
        <w:t>a cura di Luca Bochicchio (</w:t>
      </w:r>
      <w:proofErr w:type="spellStart"/>
      <w:r w:rsidRPr="00486724">
        <w:rPr>
          <w:rFonts w:asciiTheme="majorHAnsi" w:hAnsiTheme="majorHAnsi" w:cstheme="majorHAnsi"/>
          <w:sz w:val="24"/>
          <w:szCs w:val="24"/>
        </w:rPr>
        <w:t>Univ</w:t>
      </w:r>
      <w:proofErr w:type="spellEnd"/>
      <w:r w:rsidRPr="00486724">
        <w:rPr>
          <w:rFonts w:asciiTheme="majorHAnsi" w:hAnsiTheme="majorHAnsi" w:cstheme="majorHAnsi"/>
          <w:sz w:val="24"/>
          <w:szCs w:val="24"/>
        </w:rPr>
        <w:t xml:space="preserve"> Verona)</w:t>
      </w:r>
    </w:p>
    <w:p w14:paraId="753E39C0" w14:textId="77777777" w:rsidR="00350FB8" w:rsidRPr="00486724" w:rsidRDefault="00486724">
      <w:pPr>
        <w:rPr>
          <w:rFonts w:asciiTheme="majorHAnsi" w:hAnsiTheme="majorHAnsi" w:cstheme="majorHAnsi"/>
          <w:sz w:val="24"/>
          <w:szCs w:val="24"/>
        </w:rPr>
      </w:pPr>
      <w:r w:rsidRPr="00486724">
        <w:rPr>
          <w:rFonts w:asciiTheme="majorHAnsi" w:hAnsiTheme="majorHAnsi" w:cstheme="majorHAnsi"/>
          <w:sz w:val="24"/>
          <w:szCs w:val="24"/>
        </w:rPr>
        <w:t>Intervengono: Francesca Gallo (Sapienza Roma), Leo Lecci (</w:t>
      </w:r>
      <w:proofErr w:type="spellStart"/>
      <w:r w:rsidRPr="00486724">
        <w:rPr>
          <w:rFonts w:asciiTheme="majorHAnsi" w:hAnsiTheme="majorHAnsi" w:cstheme="majorHAnsi"/>
          <w:sz w:val="24"/>
          <w:szCs w:val="24"/>
        </w:rPr>
        <w:t>Univ</w:t>
      </w:r>
      <w:proofErr w:type="spellEnd"/>
      <w:r w:rsidRPr="00486724">
        <w:rPr>
          <w:rFonts w:asciiTheme="majorHAnsi" w:hAnsiTheme="majorHAnsi" w:cstheme="majorHAnsi"/>
          <w:sz w:val="24"/>
          <w:szCs w:val="24"/>
        </w:rPr>
        <w:t xml:space="preserve"> Genova), Andreina Di Brino (</w:t>
      </w:r>
      <w:proofErr w:type="spellStart"/>
      <w:r w:rsidRPr="00486724">
        <w:rPr>
          <w:rFonts w:asciiTheme="majorHAnsi" w:hAnsiTheme="majorHAnsi" w:cstheme="majorHAnsi"/>
          <w:sz w:val="24"/>
          <w:szCs w:val="24"/>
        </w:rPr>
        <w:t>Univ</w:t>
      </w:r>
      <w:proofErr w:type="spellEnd"/>
      <w:r w:rsidRPr="00486724">
        <w:rPr>
          <w:rFonts w:asciiTheme="majorHAnsi" w:hAnsiTheme="majorHAnsi" w:cstheme="majorHAnsi"/>
          <w:sz w:val="24"/>
          <w:szCs w:val="24"/>
        </w:rPr>
        <w:t xml:space="preserve"> Pisa), Lisa Parolo (</w:t>
      </w:r>
      <w:proofErr w:type="spellStart"/>
      <w:r w:rsidRPr="00486724">
        <w:rPr>
          <w:rFonts w:asciiTheme="majorHAnsi" w:hAnsiTheme="majorHAnsi" w:cstheme="majorHAnsi"/>
          <w:sz w:val="24"/>
          <w:szCs w:val="24"/>
        </w:rPr>
        <w:t>Arch</w:t>
      </w:r>
      <w:r w:rsidRPr="00486724">
        <w:rPr>
          <w:rFonts w:asciiTheme="majorHAnsi" w:hAnsiTheme="majorHAnsi" w:cstheme="majorHAnsi"/>
          <w:sz w:val="24"/>
          <w:szCs w:val="24"/>
        </w:rPr>
        <w:t>iveOn</w:t>
      </w:r>
      <w:proofErr w:type="spellEnd"/>
      <w:r w:rsidRPr="00486724">
        <w:rPr>
          <w:rFonts w:asciiTheme="majorHAnsi" w:hAnsiTheme="majorHAnsi" w:cstheme="majorHAnsi"/>
          <w:sz w:val="24"/>
          <w:szCs w:val="24"/>
        </w:rPr>
        <w:t>)</w:t>
      </w:r>
    </w:p>
    <w:p w14:paraId="753E39C1" w14:textId="77777777" w:rsidR="00350FB8" w:rsidRPr="00486724" w:rsidRDefault="00486724">
      <w:pPr>
        <w:rPr>
          <w:rFonts w:asciiTheme="majorHAnsi" w:hAnsiTheme="majorHAnsi" w:cstheme="majorHAnsi"/>
          <w:sz w:val="24"/>
          <w:szCs w:val="24"/>
        </w:rPr>
      </w:pPr>
      <w:r w:rsidRPr="00486724">
        <w:rPr>
          <w:rFonts w:asciiTheme="majorHAnsi" w:hAnsiTheme="majorHAnsi" w:cstheme="majorHAnsi"/>
          <w:sz w:val="24"/>
          <w:szCs w:val="24"/>
        </w:rPr>
        <w:t>Università degli Studi di Verona - Polo universitario Santa Marta</w:t>
      </w:r>
    </w:p>
    <w:p w14:paraId="753E39C2" w14:textId="77777777" w:rsidR="00350FB8" w:rsidRPr="00486724" w:rsidRDefault="00486724">
      <w:pPr>
        <w:rPr>
          <w:rFonts w:asciiTheme="majorHAnsi" w:hAnsiTheme="majorHAnsi" w:cstheme="majorHAnsi"/>
          <w:sz w:val="24"/>
          <w:szCs w:val="24"/>
        </w:rPr>
      </w:pPr>
      <w:r w:rsidRPr="00486724">
        <w:rPr>
          <w:rFonts w:asciiTheme="majorHAnsi" w:hAnsiTheme="majorHAnsi" w:cstheme="majorHAnsi"/>
          <w:sz w:val="24"/>
          <w:szCs w:val="24"/>
        </w:rPr>
        <w:t>sabato 15 ottobre ore 11.00</w:t>
      </w:r>
    </w:p>
    <w:sectPr w:rsidR="00350FB8" w:rsidRPr="00486724">
      <w:head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39C8" w14:textId="77777777" w:rsidR="00000000" w:rsidRDefault="00486724">
      <w:pPr>
        <w:spacing w:line="240" w:lineRule="auto"/>
      </w:pPr>
      <w:r>
        <w:separator/>
      </w:r>
    </w:p>
  </w:endnote>
  <w:endnote w:type="continuationSeparator" w:id="0">
    <w:p w14:paraId="753E39CA" w14:textId="77777777" w:rsidR="00000000" w:rsidRDefault="004867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E39C4" w14:textId="77777777" w:rsidR="00000000" w:rsidRDefault="00486724">
      <w:pPr>
        <w:spacing w:line="240" w:lineRule="auto"/>
      </w:pPr>
      <w:r>
        <w:separator/>
      </w:r>
    </w:p>
  </w:footnote>
  <w:footnote w:type="continuationSeparator" w:id="0">
    <w:p w14:paraId="753E39C6" w14:textId="77777777" w:rsidR="00000000" w:rsidRDefault="004867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E39C3" w14:textId="0823D7FE" w:rsidR="00350FB8" w:rsidRDefault="00486724">
    <w:r>
      <w:rPr>
        <w:noProof/>
      </w:rPr>
      <w:drawing>
        <wp:anchor distT="0" distB="0" distL="0" distR="0" simplePos="0" relativeHeight="251659264" behindDoc="0" locked="1" layoutInCell="1" allowOverlap="1" wp14:anchorId="6221D921" wp14:editId="1028FB63">
          <wp:simplePos x="0" y="0"/>
          <wp:positionH relativeFrom="page">
            <wp:align>left</wp:align>
          </wp:positionH>
          <wp:positionV relativeFrom="page">
            <wp:posOffset>157480</wp:posOffset>
          </wp:positionV>
          <wp:extent cx="7574280" cy="1442085"/>
          <wp:effectExtent l="0" t="0" r="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9"/>
                  <pic:cNvPicPr/>
                </pic:nvPicPr>
                <pic:blipFill rotWithShape="1">
                  <a:blip r:embed="rId1">
                    <a:extLst>
                      <a:ext uri="{28A0092B-C50C-407E-A947-70E740481C1C}">
                        <a14:useLocalDpi xmlns:a14="http://schemas.microsoft.com/office/drawing/2010/main" val="0"/>
                      </a:ext>
                    </a:extLst>
                  </a:blip>
                  <a:srcRect b="42756"/>
                  <a:stretch/>
                </pic:blipFill>
                <pic:spPr bwMode="auto">
                  <a:xfrm>
                    <a:off x="0" y="0"/>
                    <a:ext cx="7574280" cy="1442085"/>
                  </a:xfrm>
                  <a:prstGeom prst="rect">
                    <a:avLst/>
                  </a:prstGeom>
                  <a:ln>
                    <a:noFill/>
                  </a:ln>
                  <a:extLst>
                    <a:ext uri="{53640926-AAD7-44d8-BBD7-CCE9431645EC}">
                      <a14:shadowObscured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FB8"/>
    <w:rsid w:val="00350FB8"/>
    <w:rsid w:val="004867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E39A4"/>
  <w15:docId w15:val="{167DC3CD-DCC0-4EB4-AB65-6EC6BA5D3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Intestazione">
    <w:name w:val="header"/>
    <w:basedOn w:val="Normale"/>
    <w:link w:val="IntestazioneCarattere"/>
    <w:uiPriority w:val="99"/>
    <w:unhideWhenUsed/>
    <w:rsid w:val="0048672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486724"/>
  </w:style>
  <w:style w:type="paragraph" w:styleId="Pidipagina">
    <w:name w:val="footer"/>
    <w:basedOn w:val="Normale"/>
    <w:link w:val="PidipaginaCarattere"/>
    <w:uiPriority w:val="99"/>
    <w:unhideWhenUsed/>
    <w:rsid w:val="00486724"/>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486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6D6708-2C43-4065-BA94-98328FC530E7}">
  <ds:schemaRefs>
    <ds:schemaRef ds:uri="http://schemas.microsoft.com/sharepoint/v3/contenttype/forms"/>
  </ds:schemaRefs>
</ds:datastoreItem>
</file>

<file path=customXml/itemProps2.xml><?xml version="1.0" encoding="utf-8"?>
<ds:datastoreItem xmlns:ds="http://schemas.openxmlformats.org/officeDocument/2006/customXml" ds:itemID="{5671E5AD-1469-481E-99E1-3E8193E42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952</Words>
  <Characters>5855</Characters>
  <Application>Microsoft Office Word</Application>
  <DocSecurity>0</DocSecurity>
  <Lines>88</Lines>
  <Paragraphs>22</Paragraphs>
  <ScaleCrop>false</ScaleCrop>
  <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 Ghielmetti</cp:lastModifiedBy>
  <cp:revision>2</cp:revision>
  <dcterms:created xsi:type="dcterms:W3CDTF">2022-10-07T13:55:00Z</dcterms:created>
  <dcterms:modified xsi:type="dcterms:W3CDTF">2022-10-07T13:55:00Z</dcterms:modified>
</cp:coreProperties>
</file>