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FC69" w14:textId="77777777" w:rsidR="003867C6" w:rsidRDefault="003867C6" w:rsidP="00CF63A6">
      <w:pPr>
        <w:spacing w:after="0"/>
        <w:jc w:val="center"/>
        <w:rPr>
          <w:rStyle w:val="Carpredefinitoparagrafo1"/>
          <w:b/>
          <w:bCs/>
          <w:sz w:val="28"/>
          <w:szCs w:val="28"/>
        </w:rPr>
      </w:pPr>
    </w:p>
    <w:p w14:paraId="5E700C1D" w14:textId="0B1798A7" w:rsidR="003867C6" w:rsidRDefault="003867C6" w:rsidP="007367FE">
      <w:pPr>
        <w:spacing w:after="120"/>
        <w:jc w:val="center"/>
        <w:rPr>
          <w:rStyle w:val="Carpredefinitoparagrafo1"/>
          <w:b/>
          <w:bCs/>
          <w:sz w:val="28"/>
          <w:szCs w:val="28"/>
        </w:rPr>
      </w:pPr>
      <w:r w:rsidRPr="00F03804">
        <w:rPr>
          <w:rStyle w:val="Carpredefinitoparagrafo1"/>
          <w:b/>
          <w:bCs/>
          <w:sz w:val="28"/>
          <w:szCs w:val="28"/>
        </w:rPr>
        <w:t>REGGIA DI MONZA - ORANGERIE</w:t>
      </w:r>
    </w:p>
    <w:p w14:paraId="628C282D" w14:textId="16DBCC0F" w:rsidR="00CF63A6" w:rsidRPr="00B85237" w:rsidRDefault="00442600" w:rsidP="00CF63A6">
      <w:pPr>
        <w:spacing w:after="120"/>
        <w:jc w:val="center"/>
        <w:rPr>
          <w:rStyle w:val="Carpredefinitoparagrafo1"/>
          <w:b/>
          <w:bCs/>
          <w:sz w:val="28"/>
          <w:szCs w:val="28"/>
          <w:u w:val="single"/>
        </w:rPr>
      </w:pPr>
      <w:r w:rsidRPr="00B85237">
        <w:rPr>
          <w:rStyle w:val="Carpredefinitoparagrafo1"/>
          <w:b/>
          <w:bCs/>
          <w:sz w:val="28"/>
          <w:szCs w:val="28"/>
          <w:u w:val="single"/>
        </w:rPr>
        <w:t>PROROGATA FINO ALL’8 MAGGIO 2022</w:t>
      </w:r>
    </w:p>
    <w:p w14:paraId="1785000F" w14:textId="34C80B60" w:rsidR="00442600" w:rsidRDefault="00442600" w:rsidP="00CF63A6">
      <w:pPr>
        <w:spacing w:after="120"/>
        <w:jc w:val="center"/>
        <w:rPr>
          <w:rStyle w:val="Carpredefinitoparagrafo1"/>
          <w:b/>
          <w:bCs/>
          <w:sz w:val="32"/>
          <w:szCs w:val="32"/>
        </w:rPr>
      </w:pPr>
      <w:r>
        <w:rPr>
          <w:rStyle w:val="Carpredefinitoparagrafo1"/>
          <w:b/>
          <w:bCs/>
          <w:sz w:val="28"/>
          <w:szCs w:val="28"/>
        </w:rPr>
        <w:t>LA MOSTRA</w:t>
      </w:r>
    </w:p>
    <w:p w14:paraId="35EE407B" w14:textId="6D670880" w:rsidR="00CF63A6" w:rsidRDefault="00CF63A6" w:rsidP="00CF63A6">
      <w:pPr>
        <w:spacing w:after="0"/>
        <w:jc w:val="center"/>
        <w:rPr>
          <w:rStyle w:val="Carpredefinitoparagrafo1"/>
          <w:b/>
          <w:bCs/>
          <w:sz w:val="44"/>
          <w:szCs w:val="44"/>
        </w:rPr>
      </w:pPr>
      <w:r w:rsidRPr="0068420A">
        <w:rPr>
          <w:rStyle w:val="Carpredefinitoparagrafo1"/>
          <w:b/>
          <w:bCs/>
          <w:sz w:val="44"/>
          <w:szCs w:val="44"/>
        </w:rPr>
        <w:t>ANTONIO LIGABUE</w:t>
      </w:r>
    </w:p>
    <w:p w14:paraId="24BE1701" w14:textId="6740CE70" w:rsidR="005C7287" w:rsidRPr="0068420A" w:rsidRDefault="005C7287" w:rsidP="00CF63A6">
      <w:pPr>
        <w:spacing w:after="0"/>
        <w:jc w:val="center"/>
        <w:rPr>
          <w:b/>
          <w:bCs/>
          <w:sz w:val="40"/>
          <w:szCs w:val="40"/>
        </w:rPr>
      </w:pPr>
      <w:r>
        <w:rPr>
          <w:rStyle w:val="Carpredefinitoparagrafo1"/>
          <w:b/>
          <w:bCs/>
          <w:sz w:val="44"/>
          <w:szCs w:val="44"/>
        </w:rPr>
        <w:t>L’uomo, l’artista</w:t>
      </w:r>
    </w:p>
    <w:p w14:paraId="102C8B60" w14:textId="77777777" w:rsidR="00CF63A6" w:rsidRDefault="00CF63A6" w:rsidP="00CF63A6">
      <w:pPr>
        <w:spacing w:after="0"/>
        <w:jc w:val="center"/>
        <w:rPr>
          <w:b/>
          <w:bCs/>
          <w:sz w:val="28"/>
          <w:szCs w:val="28"/>
        </w:rPr>
      </w:pPr>
    </w:p>
    <w:p w14:paraId="17EB8971" w14:textId="77777777" w:rsidR="00CF63A6" w:rsidRDefault="00CF63A6" w:rsidP="00CF63A6">
      <w:pPr>
        <w:spacing w:after="0"/>
        <w:jc w:val="center"/>
        <w:rPr>
          <w:sz w:val="24"/>
          <w:szCs w:val="24"/>
        </w:rPr>
      </w:pPr>
      <w:r>
        <w:rPr>
          <w:rStyle w:val="Carpredefinitoparagrafo1"/>
          <w:b/>
          <w:bCs/>
          <w:sz w:val="28"/>
          <w:szCs w:val="28"/>
        </w:rPr>
        <w:t xml:space="preserve">Novanta opere, tra dipinti, sculture, incisioni e disegni, ripercorrono la vicenda umana e creativa </w:t>
      </w:r>
      <w:bookmarkStart w:id="0" w:name="_Hlk100746826"/>
      <w:r>
        <w:rPr>
          <w:rStyle w:val="Carpredefinitoparagrafo1"/>
          <w:b/>
          <w:bCs/>
          <w:sz w:val="28"/>
          <w:szCs w:val="28"/>
        </w:rPr>
        <w:t>di uno degli autori più geniali e originali del Novecento italiano</w:t>
      </w:r>
      <w:bookmarkEnd w:id="0"/>
    </w:p>
    <w:p w14:paraId="420463EE" w14:textId="77777777" w:rsidR="00CF63A6" w:rsidRDefault="00CF63A6" w:rsidP="00CF63A6">
      <w:pPr>
        <w:spacing w:after="0"/>
        <w:rPr>
          <w:sz w:val="24"/>
          <w:szCs w:val="24"/>
        </w:rPr>
      </w:pPr>
    </w:p>
    <w:p w14:paraId="3D7A7DEC" w14:textId="77777777" w:rsidR="00CF63A6" w:rsidRDefault="00CF63A6" w:rsidP="00CF63A6">
      <w:pPr>
        <w:spacing w:after="0"/>
        <w:rPr>
          <w:sz w:val="24"/>
          <w:szCs w:val="24"/>
        </w:rPr>
      </w:pPr>
    </w:p>
    <w:p w14:paraId="1F3DA61F" w14:textId="77777777" w:rsidR="00CF63A6" w:rsidRDefault="00CF63A6" w:rsidP="00CF63A6">
      <w:pPr>
        <w:spacing w:after="0"/>
        <w:rPr>
          <w:sz w:val="24"/>
          <w:szCs w:val="24"/>
        </w:rPr>
      </w:pPr>
    </w:p>
    <w:p w14:paraId="1B1AAF82" w14:textId="77777777" w:rsidR="00CF63A6" w:rsidRDefault="00CF63A6" w:rsidP="00CF63A6">
      <w:pPr>
        <w:spacing w:after="0"/>
        <w:rPr>
          <w:sz w:val="24"/>
          <w:szCs w:val="24"/>
        </w:rPr>
      </w:pPr>
    </w:p>
    <w:p w14:paraId="69CBC333" w14:textId="77777777" w:rsidR="00CF63A6" w:rsidRDefault="00CF63A6" w:rsidP="00CF63A6">
      <w:pPr>
        <w:spacing w:after="0"/>
        <w:rPr>
          <w:sz w:val="24"/>
          <w:szCs w:val="24"/>
        </w:rPr>
      </w:pPr>
    </w:p>
    <w:p w14:paraId="12F35B4E" w14:textId="705049C0" w:rsidR="007367FE" w:rsidRDefault="007367FE" w:rsidP="00CF63A6">
      <w:pPr>
        <w:spacing w:after="120"/>
        <w:jc w:val="both"/>
        <w:rPr>
          <w:rStyle w:val="Carpredefinitoparagrafo1"/>
          <w:b/>
          <w:bCs/>
          <w:sz w:val="24"/>
          <w:szCs w:val="24"/>
        </w:rPr>
      </w:pPr>
      <w:r>
        <w:rPr>
          <w:rStyle w:val="Carpredefinitoparagrafo1"/>
          <w:b/>
          <w:bCs/>
          <w:sz w:val="24"/>
          <w:szCs w:val="24"/>
        </w:rPr>
        <w:t>A seguito del grande riscontro di pubblico, la mostra “Antonio Ligabue. L'uomo, l'artista” allestita alle Orangerie della Reggia di Monza è stata prorogata fino all’8 maggio 2022.</w:t>
      </w:r>
    </w:p>
    <w:p w14:paraId="3710C4B0" w14:textId="77777777" w:rsidR="00B85237" w:rsidRPr="00B85237" w:rsidRDefault="007367FE" w:rsidP="00CF63A6">
      <w:pPr>
        <w:spacing w:after="120"/>
        <w:jc w:val="both"/>
        <w:rPr>
          <w:rStyle w:val="Carpredefinitoparagrafo1"/>
          <w:bCs/>
          <w:sz w:val="24"/>
          <w:szCs w:val="24"/>
        </w:rPr>
      </w:pPr>
      <w:r w:rsidRPr="00DD5F3F">
        <w:rPr>
          <w:rStyle w:val="Carpredefinitoparagrafo1"/>
          <w:sz w:val="24"/>
          <w:szCs w:val="24"/>
        </w:rPr>
        <w:t>L</w:t>
      </w:r>
      <w:r w:rsidR="00CF63A6" w:rsidRPr="00DD5F3F">
        <w:rPr>
          <w:rStyle w:val="Carpredefinitoparagrafo1"/>
          <w:sz w:val="24"/>
          <w:szCs w:val="24"/>
        </w:rPr>
        <w:t xml:space="preserve">’antologica, </w:t>
      </w:r>
      <w:r w:rsidR="00CF63A6">
        <w:rPr>
          <w:rStyle w:val="Carpredefinitoparagrafo1"/>
          <w:sz w:val="24"/>
          <w:szCs w:val="24"/>
        </w:rPr>
        <w:t xml:space="preserve">curata da Sandro Parmiggiani, </w:t>
      </w:r>
      <w:r w:rsidR="00CF63A6">
        <w:rPr>
          <w:rStyle w:val="Carpredefinitoparagrafo1"/>
          <w:bCs/>
          <w:sz w:val="24"/>
          <w:szCs w:val="24"/>
        </w:rPr>
        <w:t xml:space="preserve">prodotta e organizzata da </w:t>
      </w:r>
      <w:proofErr w:type="spellStart"/>
      <w:r w:rsidR="00CF63A6">
        <w:rPr>
          <w:rStyle w:val="Carpredefinitoparagrafo1"/>
          <w:bCs/>
          <w:sz w:val="24"/>
          <w:szCs w:val="24"/>
        </w:rPr>
        <w:t>ViDi</w:t>
      </w:r>
      <w:proofErr w:type="spellEnd"/>
      <w:r w:rsidR="00CF63A6">
        <w:rPr>
          <w:rStyle w:val="Carpredefinitoparagrafo1"/>
          <w:bCs/>
          <w:sz w:val="24"/>
          <w:szCs w:val="24"/>
        </w:rPr>
        <w:t xml:space="preserve"> in collaborazione con il Comune di Monza e il Consorzio Villa Reale e Parco di Monza</w:t>
      </w:r>
      <w:r w:rsidR="00CF63A6" w:rsidRPr="00B85237">
        <w:rPr>
          <w:rStyle w:val="Carpredefinitoparagrafo1"/>
          <w:bCs/>
          <w:sz w:val="24"/>
          <w:szCs w:val="24"/>
        </w:rPr>
        <w:t xml:space="preserve">, celebra il genio dell’artista nato a Zurigo nel 1899 e scomparso a Gualtieri (Reggio Emilia) nel 1965. </w:t>
      </w:r>
    </w:p>
    <w:p w14:paraId="7B9DCD03" w14:textId="7651CB76" w:rsidR="00CF63A6" w:rsidRDefault="00B85237" w:rsidP="00CF63A6">
      <w:pPr>
        <w:spacing w:after="120"/>
        <w:jc w:val="both"/>
        <w:rPr>
          <w:rStyle w:val="Carpredefinitoparagrafo1"/>
          <w:sz w:val="24"/>
          <w:szCs w:val="24"/>
        </w:rPr>
      </w:pPr>
      <w:r>
        <w:rPr>
          <w:rStyle w:val="Carpredefinitoparagrafo1"/>
          <w:b/>
          <w:bCs/>
          <w:sz w:val="24"/>
          <w:szCs w:val="24"/>
        </w:rPr>
        <w:t xml:space="preserve">Novanta </w:t>
      </w:r>
      <w:r w:rsidR="00CF63A6">
        <w:rPr>
          <w:rStyle w:val="Carpredefinitoparagrafo1"/>
          <w:b/>
          <w:bCs/>
          <w:sz w:val="24"/>
          <w:szCs w:val="24"/>
        </w:rPr>
        <w:t>opere, tra dipinti, sculture, disegni e incisioni</w:t>
      </w:r>
      <w:r w:rsidR="00CF63A6">
        <w:rPr>
          <w:rStyle w:val="Carpredefinitoparagrafo1"/>
          <w:sz w:val="24"/>
          <w:szCs w:val="24"/>
        </w:rPr>
        <w:t xml:space="preserve"> ripercorrono la vicenda umana e creativa</w:t>
      </w:r>
      <w:r w:rsidR="00DD5F3F">
        <w:rPr>
          <w:rStyle w:val="Carpredefinitoparagrafo1"/>
          <w:sz w:val="24"/>
          <w:szCs w:val="24"/>
        </w:rPr>
        <w:t xml:space="preserve"> </w:t>
      </w:r>
      <w:r w:rsidR="00DD5F3F" w:rsidRPr="00DD5F3F">
        <w:rPr>
          <w:rStyle w:val="Carpredefinitoparagrafo1"/>
          <w:sz w:val="24"/>
          <w:szCs w:val="24"/>
        </w:rPr>
        <w:t>di uno degli autori più geniali e originali del Novecento italiano</w:t>
      </w:r>
      <w:r w:rsidR="00CF63A6">
        <w:rPr>
          <w:rStyle w:val="Carpredefinitoparagrafo1"/>
          <w:sz w:val="24"/>
          <w:szCs w:val="24"/>
        </w:rPr>
        <w:t xml:space="preserve">, lungo un arco cronologico che dagli anni </w:t>
      </w:r>
      <w:proofErr w:type="gramStart"/>
      <w:r w:rsidR="00CF63A6">
        <w:rPr>
          <w:rStyle w:val="Carpredefinitoparagrafo1"/>
          <w:sz w:val="24"/>
          <w:szCs w:val="24"/>
        </w:rPr>
        <w:t>venti</w:t>
      </w:r>
      <w:proofErr w:type="gramEnd"/>
      <w:r w:rsidR="00CF63A6">
        <w:rPr>
          <w:rStyle w:val="Carpredefinitoparagrafo1"/>
          <w:sz w:val="24"/>
          <w:szCs w:val="24"/>
        </w:rPr>
        <w:t xml:space="preserve"> del secolo scorso giunge fino al 1962, quando una paresi pose di fatto fine alla sua attività.</w:t>
      </w:r>
    </w:p>
    <w:p w14:paraId="3AF75678" w14:textId="772655B2" w:rsidR="00024F71" w:rsidRDefault="00024F71" w:rsidP="00CF63A6">
      <w:pPr>
        <w:spacing w:after="120"/>
        <w:jc w:val="both"/>
        <w:rPr>
          <w:rStyle w:val="Carpredefinitoparagrafo1"/>
          <w:sz w:val="24"/>
          <w:szCs w:val="24"/>
        </w:rPr>
      </w:pPr>
      <w:r w:rsidRPr="00024F71">
        <w:rPr>
          <w:rStyle w:val="Carpredefinitoparagrafo1"/>
          <w:sz w:val="24"/>
          <w:szCs w:val="24"/>
        </w:rPr>
        <w:t xml:space="preserve">“Sono molto soddisfatto del successo che sta continuando ad ottenere la mostra – spiega l’Assessore alla Cultura </w:t>
      </w:r>
      <w:r w:rsidRPr="00024F71">
        <w:rPr>
          <w:rStyle w:val="Carpredefinitoparagrafo1"/>
          <w:b/>
          <w:bCs/>
          <w:sz w:val="24"/>
          <w:szCs w:val="24"/>
        </w:rPr>
        <w:t>Massimiliano Longo</w:t>
      </w:r>
      <w:r w:rsidRPr="00024F71">
        <w:rPr>
          <w:rStyle w:val="Carpredefinitoparagrafo1"/>
          <w:sz w:val="24"/>
          <w:szCs w:val="24"/>
        </w:rPr>
        <w:t xml:space="preserve"> – I numeri parlano chiaro: quasi 20 mila visitatori dallo scorso 11 febbraio hanno ammirato le opere di Ligabue. Pur nelle difficoltà del periodo pandemico, tante persone hanno scelto di raggiungere l’Orangerie della nostra Villa per un’antologica di altissimo livello, ricca di opere, con inediti e un allestimento di forte impatto. L’energia di Ligabue continua a catturare il pubblico e, in questi tempi così complessi, consente di regalarsi e di regalare un momento di cultura e bellezza”.</w:t>
      </w:r>
    </w:p>
    <w:p w14:paraId="35760322" w14:textId="78185173" w:rsidR="00523056" w:rsidRDefault="008C2EC8" w:rsidP="00CF63A6">
      <w:pPr>
        <w:spacing w:after="120"/>
        <w:jc w:val="both"/>
        <w:rPr>
          <w:rStyle w:val="Carpredefinitoparagrafo1"/>
          <w:sz w:val="24"/>
          <w:szCs w:val="24"/>
        </w:rPr>
      </w:pPr>
      <w:r>
        <w:rPr>
          <w:rStyle w:val="Carpredefinitoparagrafo1"/>
          <w:sz w:val="24"/>
          <w:szCs w:val="24"/>
        </w:rPr>
        <w:t>“</w:t>
      </w:r>
      <w:r w:rsidR="00523056">
        <w:rPr>
          <w:rStyle w:val="Carpredefinitoparagrafo1"/>
          <w:sz w:val="24"/>
          <w:szCs w:val="24"/>
        </w:rPr>
        <w:t>Antonio Ligabue ha vinto ancora una volta</w:t>
      </w:r>
      <w:r w:rsidR="007879DC">
        <w:rPr>
          <w:rStyle w:val="Carpredefinitoparagrafo1"/>
          <w:sz w:val="24"/>
          <w:szCs w:val="24"/>
        </w:rPr>
        <w:t xml:space="preserve"> – </w:t>
      </w:r>
      <w:r w:rsidR="007879DC" w:rsidRPr="00905FBF">
        <w:rPr>
          <w:rStyle w:val="Carpredefinitoparagrafo1"/>
          <w:b/>
          <w:bCs/>
          <w:sz w:val="24"/>
          <w:szCs w:val="24"/>
        </w:rPr>
        <w:t>afferma Fabio Sanvito</w:t>
      </w:r>
      <w:r w:rsidR="007879DC">
        <w:rPr>
          <w:rStyle w:val="Carpredefinitoparagrafo1"/>
          <w:sz w:val="24"/>
          <w:szCs w:val="24"/>
        </w:rPr>
        <w:t xml:space="preserve">, amministratore delegato di </w:t>
      </w:r>
      <w:proofErr w:type="spellStart"/>
      <w:r w:rsidR="007879DC">
        <w:rPr>
          <w:rStyle w:val="Carpredefinitoparagrafo1"/>
          <w:sz w:val="24"/>
          <w:szCs w:val="24"/>
        </w:rPr>
        <w:t>ViDi</w:t>
      </w:r>
      <w:proofErr w:type="spellEnd"/>
      <w:r w:rsidR="00523056">
        <w:rPr>
          <w:rStyle w:val="Carpredefinitoparagrafo1"/>
          <w:sz w:val="24"/>
          <w:szCs w:val="24"/>
        </w:rPr>
        <w:t>. E noi, con lui. Quella di organizzare una mostra</w:t>
      </w:r>
      <w:r w:rsidR="007879DC">
        <w:rPr>
          <w:rStyle w:val="Carpredefinitoparagrafo1"/>
          <w:sz w:val="24"/>
          <w:szCs w:val="24"/>
        </w:rPr>
        <w:t xml:space="preserve">, non appena l’emergenza pandemica si era affievolita è stata una sfida che abbiamo accolto con entusiasmo, sia per la qualità delle opere di uno </w:t>
      </w:r>
      <w:r w:rsidR="007879DC" w:rsidRPr="00523056">
        <w:rPr>
          <w:rStyle w:val="Carpredefinitoparagrafo1"/>
          <w:sz w:val="24"/>
          <w:szCs w:val="24"/>
        </w:rPr>
        <w:lastRenderedPageBreak/>
        <w:t>degli artisti più geniali e originali del Novecento</w:t>
      </w:r>
      <w:r w:rsidR="007879DC">
        <w:rPr>
          <w:rStyle w:val="Carpredefinitoparagrafo1"/>
          <w:sz w:val="24"/>
          <w:szCs w:val="24"/>
        </w:rPr>
        <w:t xml:space="preserve"> italiano, sia per il prestigio del luogo che le avrebbero accolte. E avevamo ragione. Ma tutto non si sarebbe potuto realizzare senza la serietà del progetto del curatore Sandro Parmiggiani e</w:t>
      </w:r>
      <w:r w:rsidR="00905FBF">
        <w:rPr>
          <w:rStyle w:val="Carpredefinitoparagrafo1"/>
          <w:sz w:val="24"/>
          <w:szCs w:val="24"/>
        </w:rPr>
        <w:t xml:space="preserve"> senza</w:t>
      </w:r>
      <w:r w:rsidR="007879DC">
        <w:rPr>
          <w:rStyle w:val="Carpredefinitoparagrafo1"/>
          <w:sz w:val="24"/>
          <w:szCs w:val="24"/>
        </w:rPr>
        <w:t xml:space="preserve"> i partner</w:t>
      </w:r>
      <w:r w:rsidR="00905FBF">
        <w:rPr>
          <w:rStyle w:val="Carpredefinitoparagrafo1"/>
          <w:sz w:val="24"/>
          <w:szCs w:val="24"/>
        </w:rPr>
        <w:t xml:space="preserve"> che lo hanno sostenuto, in primo luogo il Comune di Monza e </w:t>
      </w:r>
      <w:r w:rsidR="00905FBF" w:rsidRPr="00905FBF">
        <w:rPr>
          <w:rStyle w:val="Carpredefinitoparagrafo1"/>
          <w:sz w:val="24"/>
          <w:szCs w:val="24"/>
        </w:rPr>
        <w:t>il Consorzio Villa Reale e Parco di Monza</w:t>
      </w:r>
      <w:r w:rsidR="00905FBF">
        <w:rPr>
          <w:rStyle w:val="Carpredefinitoparagrafo1"/>
          <w:sz w:val="24"/>
          <w:szCs w:val="24"/>
        </w:rPr>
        <w:t>”.</w:t>
      </w:r>
    </w:p>
    <w:p w14:paraId="6FADB207" w14:textId="5CAE480D" w:rsidR="00CF63A6" w:rsidRDefault="00CF63A6" w:rsidP="00CF63A6">
      <w:pPr>
        <w:spacing w:after="120"/>
        <w:jc w:val="both"/>
        <w:rPr>
          <w:rStyle w:val="Carpredefinitoparagrafo1"/>
          <w:b/>
          <w:bCs/>
          <w:sz w:val="24"/>
          <w:szCs w:val="24"/>
        </w:rPr>
      </w:pPr>
      <w:r>
        <w:rPr>
          <w:rStyle w:val="Carpredefinitoparagrafo1"/>
          <w:sz w:val="24"/>
          <w:szCs w:val="24"/>
        </w:rPr>
        <w:t xml:space="preserve">L’esposizione </w:t>
      </w:r>
      <w:r>
        <w:rPr>
          <w:rStyle w:val="Carpredefinitoparagrafo1"/>
          <w:bCs/>
          <w:sz w:val="24"/>
          <w:szCs w:val="24"/>
        </w:rPr>
        <w:t xml:space="preserve">si snoda attraverso i due poli principali lungo i quali si è sviluppato il suo percorso artistico: gli animali, selvaggi e domestici, e i ritratti di sé, senza dimenticare altri soggetti come le scene di vita agreste o i paesaggi padani, nei quali irrompono, come un flusso di coscienza, le raffigurazioni dei castelli, delle chiese, delle guglie e delle case con le bandiere al vento sui tetti ripidi della natia Svizzera, dov’era nato e dove aveva vissuto fino all’espulsione </w:t>
      </w:r>
      <w:proofErr w:type="gramStart"/>
      <w:r>
        <w:rPr>
          <w:rStyle w:val="Carpredefinitoparagrafo1"/>
          <w:bCs/>
          <w:sz w:val="24"/>
          <w:szCs w:val="24"/>
        </w:rPr>
        <w:t>nel  1919</w:t>
      </w:r>
      <w:proofErr w:type="gramEnd"/>
      <w:r>
        <w:rPr>
          <w:rStyle w:val="Carpredefinitoparagrafo1"/>
          <w:bCs/>
          <w:sz w:val="24"/>
          <w:szCs w:val="24"/>
        </w:rPr>
        <w:t xml:space="preserve"> – la memoria della patria perduta.</w:t>
      </w:r>
    </w:p>
    <w:p w14:paraId="44BA5489" w14:textId="3301394B" w:rsidR="00CF63A6" w:rsidRDefault="00CF63A6" w:rsidP="00CF63A6">
      <w:pPr>
        <w:spacing w:after="120"/>
        <w:jc w:val="both"/>
        <w:rPr>
          <w:rStyle w:val="Carpredefinitoparagrafo1"/>
          <w:sz w:val="24"/>
          <w:szCs w:val="24"/>
        </w:rPr>
      </w:pPr>
      <w:r>
        <w:rPr>
          <w:rStyle w:val="Carpredefinitoparagrafo1"/>
          <w:sz w:val="24"/>
          <w:szCs w:val="24"/>
        </w:rPr>
        <w:t>L’esposizione costituisce un ulteriore capitolo per riportare il lavoro di Ligabue a una corretta valutazione critica e storica: un’occasione per riaffermare, al di là delle fuorvianti definizioni di naïf o di artista segnato dalla follia, il fascino di questo “espressionista tragico” di valore europeo, che fonde esasperazione visionaria e gusto decorativo.</w:t>
      </w:r>
    </w:p>
    <w:p w14:paraId="6A402E86" w14:textId="181ECE0C" w:rsidR="00DD5F3F" w:rsidRPr="00DD5F3F" w:rsidRDefault="00DD5F3F" w:rsidP="00DD5F3F">
      <w:pPr>
        <w:spacing w:after="120"/>
        <w:jc w:val="both"/>
        <w:rPr>
          <w:sz w:val="24"/>
          <w:szCs w:val="24"/>
        </w:rPr>
      </w:pPr>
      <w:r>
        <w:rPr>
          <w:rStyle w:val="Carpredefinitoparagrafo1"/>
          <w:sz w:val="24"/>
          <w:szCs w:val="24"/>
        </w:rPr>
        <w:t xml:space="preserve">Catalogo </w:t>
      </w:r>
      <w:r w:rsidR="00CF63A6">
        <w:rPr>
          <w:rStyle w:val="Carpredefinitoparagrafo1"/>
          <w:b/>
          <w:sz w:val="24"/>
          <w:szCs w:val="24"/>
        </w:rPr>
        <w:t>Skira</w:t>
      </w:r>
      <w:r>
        <w:rPr>
          <w:rStyle w:val="Carpredefinitoparagrafo1"/>
          <w:sz w:val="24"/>
          <w:szCs w:val="24"/>
        </w:rPr>
        <w:t xml:space="preserve">. </w:t>
      </w:r>
    </w:p>
    <w:p w14:paraId="1CE32A22" w14:textId="77777777" w:rsidR="00CF63A6" w:rsidRDefault="00CF63A6" w:rsidP="00CF63A6">
      <w:pPr>
        <w:spacing w:after="0"/>
        <w:jc w:val="both"/>
        <w:rPr>
          <w:sz w:val="24"/>
          <w:szCs w:val="24"/>
        </w:rPr>
      </w:pPr>
      <w:r>
        <w:rPr>
          <w:rStyle w:val="Carpredefinitoparagrafo1"/>
          <w:b/>
          <w:bCs/>
          <w:sz w:val="24"/>
          <w:szCs w:val="24"/>
        </w:rPr>
        <w:t>Una mostra family friendly</w:t>
      </w:r>
      <w:r>
        <w:rPr>
          <w:rStyle w:val="Carpredefinitoparagrafo1"/>
          <w:sz w:val="24"/>
          <w:szCs w:val="24"/>
        </w:rPr>
        <w:t>, con un percorso creato ad hoc per i bambini, un kit didattico in omaggio da ritirare in biglietteria appositamente studiato per la visita dei più piccoli. Un’opera ad “altezza bambino” attenderà i giovani visitatori per un’esperienza immersiva a loro dedicata.</w:t>
      </w:r>
    </w:p>
    <w:p w14:paraId="51D41AF0" w14:textId="77777777" w:rsidR="00CF63A6" w:rsidRDefault="00CF63A6" w:rsidP="00CF63A6">
      <w:pPr>
        <w:spacing w:after="0"/>
        <w:jc w:val="both"/>
        <w:rPr>
          <w:sz w:val="24"/>
          <w:szCs w:val="24"/>
        </w:rPr>
      </w:pPr>
    </w:p>
    <w:p w14:paraId="511A590E" w14:textId="77777777" w:rsidR="00CF63A6" w:rsidRDefault="00CF63A6" w:rsidP="00CF63A6">
      <w:pPr>
        <w:spacing w:after="0"/>
        <w:jc w:val="both"/>
        <w:rPr>
          <w:rStyle w:val="Carpredefinitoparagrafo1"/>
          <w:sz w:val="24"/>
          <w:szCs w:val="24"/>
        </w:rPr>
      </w:pPr>
      <w:r>
        <w:rPr>
          <w:rStyle w:val="Carpredefinitoparagrafo1"/>
          <w:b/>
          <w:sz w:val="24"/>
          <w:szCs w:val="24"/>
        </w:rPr>
        <w:t>Antonio Ligabue. Note biografiche</w:t>
      </w:r>
    </w:p>
    <w:p w14:paraId="7AD74F31" w14:textId="77777777" w:rsidR="00CF63A6" w:rsidRDefault="00CF63A6" w:rsidP="00CF63A6">
      <w:pPr>
        <w:spacing w:after="0"/>
        <w:jc w:val="both"/>
        <w:rPr>
          <w:sz w:val="24"/>
          <w:szCs w:val="24"/>
        </w:rPr>
      </w:pPr>
      <w:r>
        <w:rPr>
          <w:rStyle w:val="Carpredefinitoparagrafo1"/>
          <w:sz w:val="24"/>
          <w:szCs w:val="24"/>
        </w:rPr>
        <w:t xml:space="preserve">La triste odissea di Antonio Ligabue ha inizio il 18 dicembre 1899 a Zurigo e si conclude il 27 maggio 1965 a Gualtieri, dove era approdato il 9 agosto 1919, espulso dalla Svizzera, dopo un’infanzia e un’adolescenza segnate dall’emarginazione (a soli nove mesi di età fu affidato dalla madre a un’altra famiglia) e dall’insofferenza verso il mondo che lo circondava – a scuola, tuttavia, già si erano rivelati la sua passione e il suo talento per il disegno. A Gualtieri la sua vita resta durissima, soprattutto nei primi anni, in cui, per riuscire a vivere, fa lo scariolante sulle rive del Po. Inizia a dipingere alla fine degli anni </w:t>
      </w:r>
      <w:proofErr w:type="gramStart"/>
      <w:r>
        <w:rPr>
          <w:rStyle w:val="Carpredefinitoparagrafo1"/>
          <w:sz w:val="24"/>
          <w:szCs w:val="24"/>
        </w:rPr>
        <w:t>venti</w:t>
      </w:r>
      <w:proofErr w:type="gramEnd"/>
      <w:r>
        <w:rPr>
          <w:rStyle w:val="Carpredefinitoparagrafo1"/>
          <w:sz w:val="24"/>
          <w:szCs w:val="24"/>
        </w:rPr>
        <w:t>, apprezzato da rari estimatori, tra i quali Marino Mazzacurati. Nel 1955 tiene la prima mostra personale a Gonzaga, in occasione della Fiera millenaria; nel 1961 un’esposizione a Roma, alla Galleria La Barcaccia, ne segna la consacrazione nazionale (“il caso Ligabue”), dopo un’intensa attività artistica, spesso incompresa e addirittura derisa, che nel tempo susciterà tuttavia l’ammirazione e l’interesse di collezionisti, critici e storici dell’arte. Tra le antologiche più recenti, si ricordano quella, con quasi duecento opere, tenuta nel 2005 a Palazzo Magnani di Reggio Emilia e a Palazzo Bentivoglio di Gualtieri, in occasione del quarantesimo anniversario della sua scomparsa, e la successiva mostra, sempre a Gualtieri, nel 2015, a cinquant’anni dalla morte.</w:t>
      </w:r>
    </w:p>
    <w:p w14:paraId="3105F43A" w14:textId="77777777" w:rsidR="00CF63A6" w:rsidRDefault="00CF63A6" w:rsidP="00CF63A6">
      <w:pPr>
        <w:spacing w:after="0"/>
        <w:jc w:val="both"/>
        <w:rPr>
          <w:sz w:val="24"/>
          <w:szCs w:val="24"/>
        </w:rPr>
      </w:pPr>
    </w:p>
    <w:p w14:paraId="255E66DF" w14:textId="2C1E80B1" w:rsidR="00CF63A6" w:rsidRDefault="00CF63A6" w:rsidP="00810F8F">
      <w:pPr>
        <w:spacing w:after="0"/>
        <w:jc w:val="both"/>
        <w:rPr>
          <w:rStyle w:val="Carpredefinitoparagrafo1"/>
          <w:sz w:val="24"/>
          <w:szCs w:val="24"/>
        </w:rPr>
      </w:pPr>
      <w:r>
        <w:rPr>
          <w:rStyle w:val="Carpredefinitoparagrafo1"/>
          <w:sz w:val="24"/>
          <w:szCs w:val="24"/>
        </w:rPr>
        <w:t xml:space="preserve">Monza, </w:t>
      </w:r>
      <w:r w:rsidR="00DD5F3F">
        <w:rPr>
          <w:rStyle w:val="Carpredefinitoparagrafo1"/>
          <w:sz w:val="24"/>
          <w:szCs w:val="24"/>
        </w:rPr>
        <w:t>aprile</w:t>
      </w:r>
      <w:r>
        <w:rPr>
          <w:rStyle w:val="Carpredefinitoparagrafo1"/>
          <w:sz w:val="24"/>
          <w:szCs w:val="24"/>
        </w:rPr>
        <w:t xml:space="preserve"> 2022</w:t>
      </w:r>
    </w:p>
    <w:p w14:paraId="3668AA4B" w14:textId="77777777" w:rsidR="00810F8F" w:rsidRDefault="00810F8F" w:rsidP="00810F8F">
      <w:pPr>
        <w:spacing w:after="0"/>
        <w:jc w:val="both"/>
      </w:pPr>
    </w:p>
    <w:p w14:paraId="319D418B" w14:textId="77777777" w:rsidR="00CF63A6" w:rsidRDefault="00CF63A6" w:rsidP="00CF63A6">
      <w:pPr>
        <w:spacing w:after="0"/>
        <w:jc w:val="both"/>
      </w:pPr>
      <w:r>
        <w:rPr>
          <w:rStyle w:val="Carpredefinitoparagrafo1"/>
          <w:b/>
          <w:bCs/>
        </w:rPr>
        <w:t>ANTONIO LIGABUE. L’UOMO, L’ARTISTA</w:t>
      </w:r>
    </w:p>
    <w:p w14:paraId="78E844BD" w14:textId="77777777" w:rsidR="00CF63A6" w:rsidRPr="00F03804" w:rsidRDefault="00CF63A6" w:rsidP="00CF63A6">
      <w:pPr>
        <w:spacing w:after="0"/>
        <w:jc w:val="both"/>
        <w:rPr>
          <w:rStyle w:val="Carpredefinitoparagrafo1"/>
          <w:b/>
          <w:bCs/>
        </w:rPr>
      </w:pPr>
      <w:r w:rsidRPr="00F03804">
        <w:t>Monza, Orangerie della Villa Reale (viale Brianza 1)</w:t>
      </w:r>
    </w:p>
    <w:p w14:paraId="01A1FF4D" w14:textId="7F22B649" w:rsidR="00CF63A6" w:rsidRPr="00B85237" w:rsidRDefault="00DD5F3F" w:rsidP="00CF63A6">
      <w:pPr>
        <w:spacing w:after="0"/>
        <w:jc w:val="both"/>
        <w:rPr>
          <w:u w:val="single"/>
        </w:rPr>
      </w:pPr>
      <w:r w:rsidRPr="00B85237">
        <w:rPr>
          <w:rStyle w:val="Carpredefinitoparagrafo1"/>
          <w:b/>
          <w:bCs/>
          <w:u w:val="single"/>
        </w:rPr>
        <w:t>Prorogata fino all’8</w:t>
      </w:r>
      <w:r w:rsidR="00CF63A6" w:rsidRPr="00B85237">
        <w:rPr>
          <w:rStyle w:val="Carpredefinitoparagrafo1"/>
          <w:b/>
          <w:bCs/>
          <w:u w:val="single"/>
        </w:rPr>
        <w:t xml:space="preserve"> maggio 2022</w:t>
      </w:r>
    </w:p>
    <w:p w14:paraId="3ECBCB2B" w14:textId="77777777" w:rsidR="00CF63A6" w:rsidRDefault="00CF63A6" w:rsidP="00CF63A6">
      <w:pPr>
        <w:spacing w:after="0"/>
        <w:jc w:val="both"/>
      </w:pPr>
    </w:p>
    <w:p w14:paraId="2B3E122E" w14:textId="77777777" w:rsidR="00CF63A6" w:rsidRDefault="00CF63A6" w:rsidP="00CF63A6">
      <w:pPr>
        <w:spacing w:after="0"/>
        <w:jc w:val="both"/>
      </w:pPr>
      <w:r>
        <w:rPr>
          <w:rStyle w:val="Carpredefinitoparagrafo1"/>
          <w:b/>
          <w:bCs/>
        </w:rPr>
        <w:t>Biglietti</w:t>
      </w:r>
    </w:p>
    <w:p w14:paraId="411C7B7A" w14:textId="759134DC" w:rsidR="00CF63A6" w:rsidRDefault="00CF63A6" w:rsidP="00CF63A6">
      <w:pPr>
        <w:spacing w:after="0"/>
        <w:jc w:val="both"/>
      </w:pPr>
      <w:r w:rsidRPr="00810F8F">
        <w:rPr>
          <w:b/>
          <w:bCs/>
          <w:color w:val="000000"/>
        </w:rPr>
        <w:t>Intero</w:t>
      </w:r>
      <w:r>
        <w:rPr>
          <w:color w:val="000000"/>
        </w:rPr>
        <w:t xml:space="preserve"> </w:t>
      </w:r>
      <w:r w:rsidR="00810F8F">
        <w:rPr>
          <w:color w:val="000000"/>
        </w:rPr>
        <w:t>€</w:t>
      </w:r>
      <w:r>
        <w:rPr>
          <w:color w:val="000000"/>
        </w:rPr>
        <w:t>12</w:t>
      </w:r>
      <w:r w:rsidR="00810F8F">
        <w:rPr>
          <w:color w:val="000000"/>
        </w:rPr>
        <w:t xml:space="preserve">,00; </w:t>
      </w:r>
      <w:r w:rsidR="00810F8F" w:rsidRPr="00810F8F">
        <w:rPr>
          <w:b/>
          <w:bCs/>
          <w:color w:val="000000"/>
        </w:rPr>
        <w:t>r</w:t>
      </w:r>
      <w:r w:rsidRPr="00810F8F">
        <w:rPr>
          <w:b/>
          <w:bCs/>
          <w:color w:val="000000"/>
        </w:rPr>
        <w:t>idotto</w:t>
      </w:r>
      <w:r>
        <w:rPr>
          <w:color w:val="000000"/>
        </w:rPr>
        <w:t xml:space="preserve"> </w:t>
      </w:r>
      <w:r w:rsidR="00810F8F">
        <w:rPr>
          <w:color w:val="000000"/>
        </w:rPr>
        <w:t>€</w:t>
      </w:r>
      <w:r>
        <w:rPr>
          <w:color w:val="000000"/>
        </w:rPr>
        <w:t>10</w:t>
      </w:r>
      <w:r w:rsidR="00810F8F">
        <w:rPr>
          <w:color w:val="000000"/>
        </w:rPr>
        <w:t xml:space="preserve">,00 </w:t>
      </w:r>
      <w:r>
        <w:rPr>
          <w:color w:val="000000"/>
        </w:rPr>
        <w:t>(ragazzi dai 13 anni ai 18 anni, over 65, possessori del biglietto dei Musei Civici di Monza – Casa degli Umiliati)</w:t>
      </w:r>
      <w:r w:rsidR="00810F8F">
        <w:rPr>
          <w:color w:val="000000"/>
        </w:rPr>
        <w:t>; b</w:t>
      </w:r>
      <w:r>
        <w:rPr>
          <w:color w:val="000000"/>
        </w:rPr>
        <w:t xml:space="preserve">ambini </w:t>
      </w:r>
      <w:r w:rsidR="00810F8F">
        <w:rPr>
          <w:color w:val="000000"/>
        </w:rPr>
        <w:t>€</w:t>
      </w:r>
      <w:r>
        <w:rPr>
          <w:color w:val="000000"/>
        </w:rPr>
        <w:t>5€</w:t>
      </w:r>
      <w:r w:rsidR="00810F8F">
        <w:rPr>
          <w:color w:val="000000"/>
        </w:rPr>
        <w:t xml:space="preserve">,00 </w:t>
      </w:r>
      <w:r>
        <w:rPr>
          <w:color w:val="000000"/>
        </w:rPr>
        <w:t>(dai 7 ai 12 anni)</w:t>
      </w:r>
      <w:r w:rsidR="00810F8F">
        <w:rPr>
          <w:color w:val="000000"/>
        </w:rPr>
        <w:t xml:space="preserve">; </w:t>
      </w:r>
      <w:r w:rsidR="00810F8F" w:rsidRPr="00810F8F">
        <w:rPr>
          <w:b/>
          <w:bCs/>
          <w:color w:val="000000"/>
        </w:rPr>
        <w:t>g</w:t>
      </w:r>
      <w:r w:rsidRPr="00810F8F">
        <w:rPr>
          <w:rFonts w:eastAsia="Helvetica-Bold"/>
          <w:b/>
          <w:bCs/>
          <w:color w:val="000000"/>
        </w:rPr>
        <w:t>ratuito</w:t>
      </w:r>
      <w:r>
        <w:rPr>
          <w:rFonts w:eastAsia="Helvetica-Bold"/>
          <w:color w:val="000000"/>
        </w:rPr>
        <w:t>:</w:t>
      </w:r>
      <w:r>
        <w:rPr>
          <w:rFonts w:eastAsia="Helvetica"/>
          <w:color w:val="000000"/>
        </w:rPr>
        <w:t xml:space="preserve"> visitatori disabili muniti di certificazione attestante una invalidità superiore al 74%, 1 accompagnatore visitatore disabile solo in caso di non autosufficienza, giornalisti con tessera in corso di validità, bambini fino ai 6 anni, accompagnatore </w:t>
      </w:r>
      <w:r>
        <w:rPr>
          <w:rFonts w:eastAsia="Helvetica"/>
          <w:color w:val="000000"/>
        </w:rPr>
        <w:lastRenderedPageBreak/>
        <w:t>scolaresche (2 per gruppo), accompagnatore gruppi adulti (1 per gruppo), possessori abbonamenti Musei Lombardia Milano.</w:t>
      </w:r>
    </w:p>
    <w:p w14:paraId="7CB9CBE9" w14:textId="77777777" w:rsidR="00CF63A6" w:rsidRDefault="00CF63A6" w:rsidP="00CF63A6">
      <w:pPr>
        <w:spacing w:after="0"/>
        <w:jc w:val="both"/>
      </w:pPr>
    </w:p>
    <w:p w14:paraId="267B16B9" w14:textId="5CFA0C30" w:rsidR="00CF63A6" w:rsidRDefault="00CF63A6" w:rsidP="00CF63A6">
      <w:pPr>
        <w:spacing w:after="0"/>
        <w:jc w:val="both"/>
      </w:pPr>
      <w:r>
        <w:rPr>
          <w:rStyle w:val="Carpredefinitoparagrafo1"/>
          <w:b/>
          <w:bCs/>
        </w:rPr>
        <w:t>Orari</w:t>
      </w:r>
      <w:r w:rsidR="00810F8F">
        <w:rPr>
          <w:rStyle w:val="Carpredefinitoparagrafo1"/>
          <w:b/>
          <w:bCs/>
        </w:rPr>
        <w:t>:</w:t>
      </w:r>
    </w:p>
    <w:p w14:paraId="5B236B48" w14:textId="77777777" w:rsidR="00CF63A6" w:rsidRDefault="00CF63A6" w:rsidP="00CF63A6">
      <w:pPr>
        <w:spacing w:after="0"/>
        <w:jc w:val="both"/>
        <w:rPr>
          <w:rStyle w:val="Carpredefinitoparagrafo1"/>
        </w:rPr>
      </w:pPr>
      <w:r>
        <w:rPr>
          <w:rStyle w:val="Carpredefinitoparagrafo1"/>
          <w:i/>
          <w:iCs/>
        </w:rPr>
        <w:t>Lunedì e martedì chiuso</w:t>
      </w:r>
    </w:p>
    <w:p w14:paraId="002AD268" w14:textId="45934A8F" w:rsidR="00CF63A6" w:rsidRDefault="00CF63A6" w:rsidP="00CF63A6">
      <w:pPr>
        <w:spacing w:after="0"/>
        <w:jc w:val="both"/>
      </w:pPr>
      <w:r>
        <w:rPr>
          <w:rStyle w:val="Carpredefinitoparagrafo1"/>
        </w:rPr>
        <w:t>Mercoledì e giovedì 10.00 – 13.00/ 14.00 – 19.00</w:t>
      </w:r>
      <w:r w:rsidR="00810F8F">
        <w:rPr>
          <w:rStyle w:val="Carpredefinitoparagrafo1"/>
        </w:rPr>
        <w:t>; v</w:t>
      </w:r>
      <w:r>
        <w:rPr>
          <w:rStyle w:val="Carpredefinitoparagrafo1"/>
        </w:rPr>
        <w:t>enerdì, sabato e domenica 10.00 – 20.00</w:t>
      </w:r>
    </w:p>
    <w:p w14:paraId="12946B65" w14:textId="77777777" w:rsidR="00CF63A6" w:rsidRPr="00810F8F" w:rsidRDefault="00CF63A6" w:rsidP="00CF63A6">
      <w:pPr>
        <w:spacing w:after="0"/>
        <w:rPr>
          <w:b/>
          <w:bCs/>
          <w:i/>
          <w:iCs/>
          <w:sz w:val="18"/>
          <w:szCs w:val="18"/>
        </w:rPr>
      </w:pPr>
      <w:r w:rsidRPr="00810F8F">
        <w:rPr>
          <w:b/>
          <w:bCs/>
          <w:i/>
          <w:iCs/>
          <w:color w:val="000000"/>
        </w:rPr>
        <w:t>La mostra si svolge nel rispetto delle misure anticontagio da Covid-19.</w:t>
      </w:r>
    </w:p>
    <w:p w14:paraId="62E8CC87" w14:textId="77777777" w:rsidR="00CF63A6" w:rsidRDefault="00CF63A6" w:rsidP="00CF63A6">
      <w:pPr>
        <w:spacing w:after="0"/>
        <w:jc w:val="both"/>
      </w:pPr>
    </w:p>
    <w:p w14:paraId="17FB51F7" w14:textId="2C607757" w:rsidR="00CF63A6" w:rsidRDefault="00CF63A6" w:rsidP="00CF63A6">
      <w:pPr>
        <w:spacing w:after="0"/>
        <w:jc w:val="both"/>
        <w:rPr>
          <w:rStyle w:val="Collegamentoipertestuale"/>
        </w:rPr>
      </w:pPr>
      <w:r>
        <w:rPr>
          <w:rStyle w:val="Carpredefinitoparagrafo1"/>
          <w:b/>
          <w:bCs/>
        </w:rPr>
        <w:t>Per informazioni</w:t>
      </w:r>
      <w:r w:rsidR="00810F8F">
        <w:rPr>
          <w:rStyle w:val="Carpredefinitoparagrafo1"/>
          <w:b/>
          <w:bCs/>
        </w:rPr>
        <w:t>:</w:t>
      </w:r>
    </w:p>
    <w:p w14:paraId="2E33D6FC" w14:textId="6B40FE3E" w:rsidR="00CF63A6" w:rsidRDefault="00024F71" w:rsidP="00CF63A6">
      <w:pPr>
        <w:spacing w:after="0"/>
        <w:jc w:val="both"/>
      </w:pPr>
      <w:hyperlink r:id="rId9" w:history="1">
        <w:r w:rsidR="00810F8F" w:rsidRPr="007D0F1C">
          <w:rPr>
            <w:rStyle w:val="Collegamentoipertestuale"/>
          </w:rPr>
          <w:t>mostraligabuemonza@gmail.com</w:t>
        </w:r>
      </w:hyperlink>
      <w:r w:rsidR="00810F8F">
        <w:t xml:space="preserve">; </w:t>
      </w:r>
      <w:r w:rsidR="00810F8F">
        <w:br/>
      </w:r>
      <w:hyperlink r:id="rId10" w:anchor="_blank" w:history="1">
        <w:r w:rsidR="00CF63A6">
          <w:rPr>
            <w:rStyle w:val="Collegamentoipertestuale"/>
          </w:rPr>
          <w:t>www.vidicultural.com</w:t>
        </w:r>
      </w:hyperlink>
    </w:p>
    <w:p w14:paraId="15CB467C" w14:textId="77777777" w:rsidR="00CF63A6" w:rsidRDefault="00CF63A6" w:rsidP="00CF63A6">
      <w:pPr>
        <w:spacing w:after="0"/>
        <w:jc w:val="both"/>
      </w:pPr>
    </w:p>
    <w:p w14:paraId="325BBAB8" w14:textId="77777777" w:rsidR="00CF63A6" w:rsidRDefault="00CF63A6" w:rsidP="00CF63A6">
      <w:pPr>
        <w:spacing w:after="0"/>
        <w:jc w:val="both"/>
      </w:pPr>
      <w:r>
        <w:rPr>
          <w:rStyle w:val="Carpredefinitoparagrafo1"/>
          <w:b/>
        </w:rPr>
        <w:t>Ufficio stampa Comune di Monza</w:t>
      </w:r>
    </w:p>
    <w:p w14:paraId="69B40792" w14:textId="608435B9" w:rsidR="00CF63A6" w:rsidRDefault="00CF63A6" w:rsidP="00CF63A6">
      <w:pPr>
        <w:spacing w:after="0"/>
        <w:jc w:val="both"/>
      </w:pPr>
      <w:r>
        <w:t>Marta Caratti</w:t>
      </w:r>
      <w:r w:rsidR="00810F8F">
        <w:t xml:space="preserve"> | </w:t>
      </w:r>
      <w:r>
        <w:t xml:space="preserve">Tel. 039/2372301 </w:t>
      </w:r>
      <w:r w:rsidR="00810F8F">
        <w:t>–</w:t>
      </w:r>
      <w:r>
        <w:t xml:space="preserve"> 2221</w:t>
      </w:r>
      <w:r w:rsidR="00810F8F">
        <w:t xml:space="preserve"> | </w:t>
      </w:r>
      <w:hyperlink r:id="rId11" w:anchor="_blank" w:history="1">
        <w:r>
          <w:rPr>
            <w:rStyle w:val="Collegamentoipertestuale"/>
          </w:rPr>
          <w:t>relazioniesterne@comune.monza.it</w:t>
        </w:r>
      </w:hyperlink>
    </w:p>
    <w:p w14:paraId="3A9358C3" w14:textId="77777777" w:rsidR="00CF63A6" w:rsidRDefault="00CF63A6" w:rsidP="00CF63A6">
      <w:pPr>
        <w:spacing w:after="0"/>
        <w:jc w:val="both"/>
      </w:pPr>
    </w:p>
    <w:p w14:paraId="24F49032" w14:textId="77777777" w:rsidR="00CF63A6" w:rsidRDefault="00CF63A6" w:rsidP="00CF63A6">
      <w:pPr>
        <w:spacing w:after="0"/>
        <w:jc w:val="both"/>
        <w:rPr>
          <w:rStyle w:val="Carpredefinitoparagrafo1"/>
          <w:b/>
          <w:bCs/>
        </w:rPr>
      </w:pPr>
      <w:r>
        <w:rPr>
          <w:rStyle w:val="Carpredefinitoparagrafo1"/>
          <w:b/>
        </w:rPr>
        <w:t>Ufficio stampa mostra</w:t>
      </w:r>
    </w:p>
    <w:p w14:paraId="554C9D5D" w14:textId="77777777" w:rsidR="00CF63A6" w:rsidRDefault="00CF63A6" w:rsidP="00CF63A6">
      <w:pPr>
        <w:spacing w:after="0"/>
        <w:jc w:val="both"/>
        <w:rPr>
          <w:rStyle w:val="Carpredefinitoparagrafo1"/>
          <w:bCs/>
        </w:rPr>
      </w:pPr>
      <w:r>
        <w:rPr>
          <w:rStyle w:val="Carpredefinitoparagrafo1"/>
          <w:b/>
          <w:bCs/>
        </w:rPr>
        <w:t>CLP Relazioni Pubbliche</w:t>
      </w:r>
    </w:p>
    <w:p w14:paraId="25D352F2" w14:textId="3E73ACED" w:rsidR="002A2158" w:rsidRPr="00810F8F" w:rsidRDefault="00CF63A6" w:rsidP="00810F8F">
      <w:pPr>
        <w:spacing w:after="0" w:line="100" w:lineRule="atLeast"/>
        <w:jc w:val="both"/>
        <w:rPr>
          <w:bCs/>
        </w:rPr>
      </w:pPr>
      <w:r>
        <w:rPr>
          <w:rStyle w:val="Carpredefinitoparagrafo1"/>
          <w:bCs/>
        </w:rPr>
        <w:t xml:space="preserve">Clara Cervia | tel. 02.36755700 | </w:t>
      </w:r>
      <w:hyperlink r:id="rId12" w:history="1">
        <w:r w:rsidR="00810F8F" w:rsidRPr="007D0F1C">
          <w:rPr>
            <w:rStyle w:val="Collegamentoipertestuale"/>
            <w:bCs/>
          </w:rPr>
          <w:t xml:space="preserve">clara.cervia@clp1968.it </w:t>
        </w:r>
      </w:hyperlink>
      <w:r>
        <w:rPr>
          <w:rStyle w:val="Carpredefinitoparagrafo1"/>
          <w:bCs/>
        </w:rPr>
        <w:t xml:space="preserve">| </w:t>
      </w:r>
      <w:hyperlink r:id="rId13" w:history="1">
        <w:r w:rsidR="00810F8F" w:rsidRPr="007D0F1C">
          <w:rPr>
            <w:rStyle w:val="Collegamentoipertestuale"/>
            <w:bCs/>
          </w:rPr>
          <w:t>www.clp1968.it</w:t>
        </w:r>
      </w:hyperlink>
      <w:r w:rsidR="00810F8F">
        <w:rPr>
          <w:rStyle w:val="Carpredefinitoparagrafo1"/>
          <w:bCs/>
        </w:rPr>
        <w:t xml:space="preserve"> </w:t>
      </w:r>
    </w:p>
    <w:sectPr w:rsidR="002A2158" w:rsidRPr="00810F8F" w:rsidSect="00810F8F">
      <w:headerReference w:type="first" r:id="rId14"/>
      <w:footerReference w:type="first" r:id="rId15"/>
      <w:pgSz w:w="11906" w:h="16838"/>
      <w:pgMar w:top="1134" w:right="1134" w:bottom="1134" w:left="1134" w:header="709" w:footer="1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B2BF" w14:textId="77777777" w:rsidR="00974843" w:rsidRDefault="00974843" w:rsidP="00974843">
      <w:pPr>
        <w:spacing w:after="0" w:line="240" w:lineRule="auto"/>
      </w:pPr>
      <w:r>
        <w:separator/>
      </w:r>
    </w:p>
  </w:endnote>
  <w:endnote w:type="continuationSeparator" w:id="0">
    <w:p w14:paraId="4584E350" w14:textId="77777777" w:rsidR="00974843" w:rsidRDefault="00974843" w:rsidP="0097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Bold">
    <w:charset w:val="00"/>
    <w:family w:val="swiss"/>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AF77" w14:textId="32DFF3F8" w:rsidR="00974843" w:rsidRDefault="00974843">
    <w:pPr>
      <w:pStyle w:val="Pidipagina"/>
    </w:pPr>
    <w:r w:rsidRPr="00974843">
      <w:rPr>
        <w:noProof/>
      </w:rPr>
      <w:drawing>
        <wp:anchor distT="0" distB="0" distL="0" distR="0" simplePos="0" relativeHeight="251660288" behindDoc="0" locked="0" layoutInCell="1" allowOverlap="1" wp14:anchorId="642DCFA6" wp14:editId="5839936C">
          <wp:simplePos x="0" y="0"/>
          <wp:positionH relativeFrom="column">
            <wp:posOffset>453390</wp:posOffset>
          </wp:positionH>
          <wp:positionV relativeFrom="paragraph">
            <wp:posOffset>220980</wp:posOffset>
          </wp:positionV>
          <wp:extent cx="1197610" cy="528320"/>
          <wp:effectExtent l="0" t="0" r="2540" b="5080"/>
          <wp:wrapTopAndBottom/>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74843">
      <w:rPr>
        <w:noProof/>
      </w:rPr>
      <w:drawing>
        <wp:anchor distT="0" distB="0" distL="0" distR="0" simplePos="0" relativeHeight="251661312" behindDoc="0" locked="0" layoutInCell="1" allowOverlap="1" wp14:anchorId="4C840532" wp14:editId="0A6177B2">
          <wp:simplePos x="0" y="0"/>
          <wp:positionH relativeFrom="column">
            <wp:posOffset>2852420</wp:posOffset>
          </wp:positionH>
          <wp:positionV relativeFrom="paragraph">
            <wp:posOffset>264160</wp:posOffset>
          </wp:positionV>
          <wp:extent cx="988695" cy="477520"/>
          <wp:effectExtent l="0" t="0" r="1905" b="0"/>
          <wp:wrapTopAndBottom/>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8695" cy="4775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74843">
      <w:rPr>
        <w:noProof/>
      </w:rPr>
      <w:drawing>
        <wp:anchor distT="0" distB="0" distL="0" distR="0" simplePos="0" relativeHeight="251662336" behindDoc="0" locked="0" layoutInCell="1" allowOverlap="1" wp14:anchorId="7FC82C99" wp14:editId="55D5E93C">
          <wp:simplePos x="0" y="0"/>
          <wp:positionH relativeFrom="column">
            <wp:posOffset>5108575</wp:posOffset>
          </wp:positionH>
          <wp:positionV relativeFrom="paragraph">
            <wp:posOffset>264767</wp:posOffset>
          </wp:positionV>
          <wp:extent cx="545465" cy="528320"/>
          <wp:effectExtent l="0" t="0" r="6985" b="5080"/>
          <wp:wrapTopAndBottom/>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5465"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DAE5" w14:textId="77777777" w:rsidR="00974843" w:rsidRDefault="00974843" w:rsidP="00974843">
      <w:pPr>
        <w:spacing w:after="0" w:line="240" w:lineRule="auto"/>
      </w:pPr>
      <w:r>
        <w:separator/>
      </w:r>
    </w:p>
  </w:footnote>
  <w:footnote w:type="continuationSeparator" w:id="0">
    <w:p w14:paraId="4B9B50C1" w14:textId="77777777" w:rsidR="00974843" w:rsidRDefault="00974843" w:rsidP="00974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9351" w14:textId="06059BF3" w:rsidR="00974843" w:rsidRDefault="00974843">
    <w:pPr>
      <w:pStyle w:val="Intestazione"/>
    </w:pPr>
    <w:r>
      <w:rPr>
        <w:noProof/>
      </w:rPr>
      <w:drawing>
        <wp:anchor distT="0" distB="0" distL="114300" distR="114300" simplePos="0" relativeHeight="251658240" behindDoc="0" locked="0" layoutInCell="1" allowOverlap="1" wp14:anchorId="23ADCADC" wp14:editId="319A1910">
          <wp:simplePos x="0" y="0"/>
          <wp:positionH relativeFrom="page">
            <wp:posOffset>161925</wp:posOffset>
          </wp:positionH>
          <wp:positionV relativeFrom="page">
            <wp:posOffset>414337</wp:posOffset>
          </wp:positionV>
          <wp:extent cx="7200000" cy="1541821"/>
          <wp:effectExtent l="0" t="0" r="1270" b="127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5418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43"/>
    <w:rsid w:val="00024F71"/>
    <w:rsid w:val="00227DAB"/>
    <w:rsid w:val="002A2158"/>
    <w:rsid w:val="003867C6"/>
    <w:rsid w:val="00422053"/>
    <w:rsid w:val="00442600"/>
    <w:rsid w:val="00464863"/>
    <w:rsid w:val="004D0A1F"/>
    <w:rsid w:val="00523056"/>
    <w:rsid w:val="005C7287"/>
    <w:rsid w:val="006F7D8C"/>
    <w:rsid w:val="007203D2"/>
    <w:rsid w:val="007367FE"/>
    <w:rsid w:val="007879DC"/>
    <w:rsid w:val="00810F8F"/>
    <w:rsid w:val="00840703"/>
    <w:rsid w:val="00877ED2"/>
    <w:rsid w:val="008C2EC8"/>
    <w:rsid w:val="00905FBF"/>
    <w:rsid w:val="00974843"/>
    <w:rsid w:val="009D142C"/>
    <w:rsid w:val="009D6E0F"/>
    <w:rsid w:val="00A322E3"/>
    <w:rsid w:val="00B148D0"/>
    <w:rsid w:val="00B37DA5"/>
    <w:rsid w:val="00B85237"/>
    <w:rsid w:val="00BB549B"/>
    <w:rsid w:val="00BE5F4D"/>
    <w:rsid w:val="00C16852"/>
    <w:rsid w:val="00CF63A6"/>
    <w:rsid w:val="00DD5F3F"/>
    <w:rsid w:val="00E47F0B"/>
    <w:rsid w:val="00ED3505"/>
    <w:rsid w:val="00F03804"/>
    <w:rsid w:val="00F13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02E9"/>
  <w15:chartTrackingRefBased/>
  <w15:docId w15:val="{6B03CB36-6A60-4241-AF34-B9E1ED1A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63A6"/>
    <w:pPr>
      <w:suppressAutoHyphens/>
      <w:spacing w:line="252" w:lineRule="auto"/>
      <w:textAlignment w:val="baseline"/>
    </w:pPr>
    <w:rPr>
      <w:rFonts w:ascii="Calibri" w:eastAsia="Arial Unicode MS" w:hAnsi="Calibri" w:cs="Calibri"/>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4843"/>
    <w:pPr>
      <w:tabs>
        <w:tab w:val="center" w:pos="4819"/>
        <w:tab w:val="right" w:pos="9638"/>
      </w:tabs>
      <w:suppressAutoHyphens w:val="0"/>
      <w:spacing w:after="0" w:line="240" w:lineRule="auto"/>
      <w:textAlignment w:val="auto"/>
    </w:pPr>
    <w:rPr>
      <w:rFonts w:asciiTheme="minorHAnsi" w:eastAsiaTheme="minorHAnsi" w:hAnsiTheme="minorHAnsi" w:cstheme="minorBidi"/>
      <w:kern w:val="0"/>
      <w:lang w:eastAsia="en-US"/>
    </w:rPr>
  </w:style>
  <w:style w:type="character" w:customStyle="1" w:styleId="IntestazioneCarattere">
    <w:name w:val="Intestazione Carattere"/>
    <w:basedOn w:val="Carpredefinitoparagrafo"/>
    <w:link w:val="Intestazione"/>
    <w:uiPriority w:val="99"/>
    <w:rsid w:val="00974843"/>
  </w:style>
  <w:style w:type="paragraph" w:styleId="Pidipagina">
    <w:name w:val="footer"/>
    <w:basedOn w:val="Normale"/>
    <w:link w:val="PidipaginaCarattere"/>
    <w:uiPriority w:val="99"/>
    <w:unhideWhenUsed/>
    <w:rsid w:val="00974843"/>
    <w:pPr>
      <w:tabs>
        <w:tab w:val="center" w:pos="4819"/>
        <w:tab w:val="right" w:pos="9638"/>
      </w:tabs>
      <w:suppressAutoHyphens w:val="0"/>
      <w:spacing w:after="0" w:line="240" w:lineRule="auto"/>
      <w:textAlignment w:val="auto"/>
    </w:pPr>
    <w:rPr>
      <w:rFonts w:asciiTheme="minorHAnsi" w:eastAsiaTheme="minorHAnsi" w:hAnsiTheme="minorHAnsi" w:cstheme="minorBidi"/>
      <w:kern w:val="0"/>
      <w:lang w:eastAsia="en-US"/>
    </w:rPr>
  </w:style>
  <w:style w:type="character" w:customStyle="1" w:styleId="PidipaginaCarattere">
    <w:name w:val="Piè di pagina Carattere"/>
    <w:basedOn w:val="Carpredefinitoparagrafo"/>
    <w:link w:val="Pidipagina"/>
    <w:uiPriority w:val="99"/>
    <w:rsid w:val="00974843"/>
  </w:style>
  <w:style w:type="character" w:customStyle="1" w:styleId="Carpredefinitoparagrafo1">
    <w:name w:val="Car. predefinito paragrafo1"/>
    <w:rsid w:val="00CF63A6"/>
  </w:style>
  <w:style w:type="character" w:styleId="Collegamentoipertestuale">
    <w:name w:val="Hyperlink"/>
    <w:rsid w:val="00CF63A6"/>
    <w:rPr>
      <w:color w:val="0563C1"/>
      <w:u w:val="single"/>
    </w:rPr>
  </w:style>
  <w:style w:type="character" w:styleId="Enfasicorsivo">
    <w:name w:val="Emphasis"/>
    <w:qFormat/>
    <w:rsid w:val="00CF63A6"/>
    <w:rPr>
      <w:i/>
      <w:iCs/>
    </w:rPr>
  </w:style>
  <w:style w:type="character" w:styleId="Menzionenonrisolta">
    <w:name w:val="Unresolved Mention"/>
    <w:basedOn w:val="Carpredefinitoparagrafo"/>
    <w:uiPriority w:val="99"/>
    <w:semiHidden/>
    <w:unhideWhenUsed/>
    <w:rsid w:val="0081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298746">
      <w:bodyDiv w:val="1"/>
      <w:marLeft w:val="0"/>
      <w:marRight w:val="0"/>
      <w:marTop w:val="0"/>
      <w:marBottom w:val="0"/>
      <w:divBdr>
        <w:top w:val="none" w:sz="0" w:space="0" w:color="auto"/>
        <w:left w:val="none" w:sz="0" w:space="0" w:color="auto"/>
        <w:bottom w:val="none" w:sz="0" w:space="0" w:color="auto"/>
        <w:right w:val="none" w:sz="0" w:space="0" w:color="auto"/>
      </w:divBdr>
    </w:div>
    <w:div w:id="19739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lazioniesterne@comune.monz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idicultural.com/" TargetMode="External"/><Relationship Id="rId4" Type="http://schemas.openxmlformats.org/officeDocument/2006/relationships/styles" Target="styles.xml"/><Relationship Id="rId9" Type="http://schemas.openxmlformats.org/officeDocument/2006/relationships/hyperlink" Target="mailto:mostraligabuemonza@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7E9E9-C9B1-4D7C-A8B9-E97053C01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FC822-D1C7-4458-AC6B-70EA3D220981}">
  <ds:schemaRefs>
    <ds:schemaRef ds:uri="http://schemas.microsoft.com/sharepoint/v3/contenttype/forms"/>
  </ds:schemaRefs>
</ds:datastoreItem>
</file>

<file path=customXml/itemProps3.xml><?xml version="1.0" encoding="utf-8"?>
<ds:datastoreItem xmlns:ds="http://schemas.openxmlformats.org/officeDocument/2006/customXml" ds:itemID="{8B7EE1F6-815B-4AF3-B9B5-BD86340450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960</Words>
  <Characters>5478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8</cp:revision>
  <cp:lastPrinted>2022-04-13T12:57:00Z</cp:lastPrinted>
  <dcterms:created xsi:type="dcterms:W3CDTF">2022-04-13T10:56:00Z</dcterms:created>
  <dcterms:modified xsi:type="dcterms:W3CDTF">2022-04-22T13:31:00Z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