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2DA48" w14:textId="30A534A8" w:rsidR="004572EF" w:rsidRDefault="004572EF" w:rsidP="004572EF">
      <w:pPr>
        <w:jc w:val="both"/>
        <w:rPr>
          <w:lang w:val="it-IT"/>
        </w:rPr>
      </w:pPr>
      <w:r w:rsidRPr="0062113A">
        <w:rPr>
          <w:noProof/>
        </w:rPr>
        <w:drawing>
          <wp:anchor distT="0" distB="0" distL="114300" distR="114300" simplePos="0" relativeHeight="251659264" behindDoc="0" locked="0" layoutInCell="1" allowOverlap="1" wp14:anchorId="4CE1E566" wp14:editId="112A6821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673225" cy="322580"/>
            <wp:effectExtent l="0" t="0" r="3175" b="1270"/>
            <wp:wrapNone/>
            <wp:docPr id="5" name="Immagine 3">
              <a:extLst xmlns:a="http://schemas.openxmlformats.org/drawingml/2006/main">
                <a:ext uri="{FF2B5EF4-FFF2-40B4-BE49-F238E27FC236}">
                  <a16:creationId xmlns:a16="http://schemas.microsoft.com/office/drawing/2014/main" id="{BCD00625-1C65-463B-BF63-CC41C7ED27C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>
                      <a:extLst>
                        <a:ext uri="{FF2B5EF4-FFF2-40B4-BE49-F238E27FC236}">
                          <a16:creationId xmlns:a16="http://schemas.microsoft.com/office/drawing/2014/main" id="{BCD00625-1C65-463B-BF63-CC41C7ED27C6}"/>
                        </a:ext>
                      </a:extLst>
                    </pic:cNvPr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5904BA" w14:textId="19C75DD3" w:rsidR="004572EF" w:rsidRDefault="004572EF" w:rsidP="004572EF">
      <w:pPr>
        <w:jc w:val="both"/>
        <w:rPr>
          <w:lang w:val="it-IT"/>
        </w:rPr>
      </w:pPr>
    </w:p>
    <w:p w14:paraId="10671570" w14:textId="5DAE1C7D" w:rsidR="004572EF" w:rsidRDefault="004572EF" w:rsidP="004572EF">
      <w:pPr>
        <w:jc w:val="both"/>
        <w:rPr>
          <w:lang w:val="it-IT"/>
        </w:rPr>
      </w:pPr>
    </w:p>
    <w:p w14:paraId="7B87C717" w14:textId="4CA32D07" w:rsidR="004572EF" w:rsidRDefault="004572EF" w:rsidP="004572EF">
      <w:pPr>
        <w:jc w:val="both"/>
        <w:rPr>
          <w:lang w:val="it-IT"/>
        </w:rPr>
      </w:pPr>
    </w:p>
    <w:p w14:paraId="2B0335B8" w14:textId="77777777" w:rsidR="005F2896" w:rsidRDefault="005F2896" w:rsidP="004572EF">
      <w:pPr>
        <w:jc w:val="both"/>
        <w:rPr>
          <w:lang w:val="it-IT"/>
        </w:rPr>
      </w:pPr>
    </w:p>
    <w:p w14:paraId="24A880D2" w14:textId="154BCB99" w:rsidR="002B0F22" w:rsidRDefault="004572EF" w:rsidP="004572EF">
      <w:pPr>
        <w:jc w:val="both"/>
        <w:rPr>
          <w:lang w:val="it-IT"/>
        </w:rPr>
      </w:pPr>
      <w:r w:rsidRPr="008478A6">
        <w:rPr>
          <w:b/>
          <w:bCs/>
          <w:lang w:val="it-IT"/>
        </w:rPr>
        <w:t>UniCredit</w:t>
      </w:r>
      <w:r w:rsidRPr="004572EF">
        <w:rPr>
          <w:lang w:val="it-IT"/>
        </w:rPr>
        <w:t xml:space="preserve"> è una banca commerciale paneuropea con un modello di servizio unico nel suo genere in Italia, Germania, Europa centrale e orientale. Serviamo oltre 15 milioni di clienti, che sono al centro di ciò che facciamo in tutti i nostri mercati. UniCredit è organizzata in quattro macroaree geografiche principali e due fabbriche prodotto, Corporate e </w:t>
      </w:r>
      <w:proofErr w:type="spellStart"/>
      <w:r w:rsidRPr="004572EF">
        <w:rPr>
          <w:lang w:val="it-IT"/>
        </w:rPr>
        <w:t>Individual</w:t>
      </w:r>
      <w:proofErr w:type="spellEnd"/>
      <w:r w:rsidRPr="004572EF">
        <w:rPr>
          <w:lang w:val="it-IT"/>
        </w:rPr>
        <w:t xml:space="preserve"> Solutions. Questo ci permette di essere vicini ai nostri clienti facendo leva sulla scala del Gruppo per offrire una gamma completa di prodotti. La digitalizzazione e il nostro impegno nei confronti dei principi ESG sono fattori chiave per il servizio che offriamo. Ci aiutano a garantire eccellenza ai nostri stakeholder e a creare un futuro sostenibile per i nostri clienti, le nostre comunità e le nostre persone.</w:t>
      </w:r>
    </w:p>
    <w:p w14:paraId="37D70AC2" w14:textId="4FC48C71" w:rsidR="004572EF" w:rsidRDefault="004572EF" w:rsidP="004572EF">
      <w:pPr>
        <w:jc w:val="both"/>
        <w:rPr>
          <w:lang w:val="it-IT"/>
        </w:rPr>
      </w:pPr>
    </w:p>
    <w:p w14:paraId="424CAE55" w14:textId="613A52A4" w:rsidR="004572EF" w:rsidRPr="008C2D56" w:rsidRDefault="004572EF" w:rsidP="004572EF">
      <w:pPr>
        <w:jc w:val="both"/>
        <w:rPr>
          <w:lang w:val="it-IT"/>
        </w:rPr>
      </w:pPr>
      <w:r w:rsidRPr="004572EF">
        <w:rPr>
          <w:lang w:val="it-IT"/>
        </w:rPr>
        <w:t xml:space="preserve">Abbiamo come guida un obiettivo, il nostro </w:t>
      </w:r>
      <w:proofErr w:type="spellStart"/>
      <w:r w:rsidRPr="004572EF">
        <w:rPr>
          <w:lang w:val="it-IT"/>
        </w:rPr>
        <w:t>purpose</w:t>
      </w:r>
      <w:proofErr w:type="spellEnd"/>
      <w:r w:rsidRPr="004572EF">
        <w:rPr>
          <w:lang w:val="it-IT"/>
        </w:rPr>
        <w:t xml:space="preserve">: liberare il pieno potenziale delle persone e delle imprese in tutta Europa </w:t>
      </w:r>
      <w:proofErr w:type="spellStart"/>
      <w:r w:rsidRPr="004572EF">
        <w:rPr>
          <w:i/>
          <w:iCs/>
          <w:lang w:val="it-IT"/>
        </w:rPr>
        <w:t>empowering</w:t>
      </w:r>
      <w:proofErr w:type="spellEnd"/>
      <w:r w:rsidRPr="004572EF">
        <w:rPr>
          <w:i/>
          <w:iCs/>
          <w:lang w:val="it-IT"/>
        </w:rPr>
        <w:t xml:space="preserve"> communities to progress</w:t>
      </w:r>
      <w:r w:rsidRPr="004572EF">
        <w:rPr>
          <w:lang w:val="it-IT"/>
        </w:rPr>
        <w:t xml:space="preserve">, ovvero fornendo alle comunità le leve per il progresso. La nostra ambizione guida le nostre azioni quotidiane per diventare la banca per il futuro dell'Europa. Quanto stiamo creando in UniCredit è fatto per durare nel tempo, nell’interesse di tutti i nostri stakeholder, ed è più della semplice somma delle sue diverse componenti. I nostri valori - </w:t>
      </w:r>
      <w:proofErr w:type="spellStart"/>
      <w:r w:rsidRPr="004572EF">
        <w:rPr>
          <w:i/>
          <w:iCs/>
          <w:lang w:val="it-IT"/>
        </w:rPr>
        <w:t>integrity</w:t>
      </w:r>
      <w:proofErr w:type="spellEnd"/>
      <w:r w:rsidRPr="004572EF">
        <w:rPr>
          <w:i/>
          <w:iCs/>
          <w:lang w:val="it-IT"/>
        </w:rPr>
        <w:t xml:space="preserve">, ownership e </w:t>
      </w:r>
      <w:proofErr w:type="spellStart"/>
      <w:r w:rsidRPr="004572EF">
        <w:rPr>
          <w:i/>
          <w:iCs/>
          <w:lang w:val="it-IT"/>
        </w:rPr>
        <w:t>caring</w:t>
      </w:r>
      <w:proofErr w:type="spellEnd"/>
      <w:r w:rsidRPr="004572EF">
        <w:rPr>
          <w:lang w:val="it-IT"/>
        </w:rPr>
        <w:t xml:space="preserve"> - saranno sempre alla base di ogni nostra decisione e di tutto ciò che facciamo.</w:t>
      </w:r>
    </w:p>
    <w:p w14:paraId="15F437BB" w14:textId="550ABDB3" w:rsidR="008478A6" w:rsidRPr="008C2D56" w:rsidRDefault="008478A6" w:rsidP="004572EF">
      <w:pPr>
        <w:jc w:val="both"/>
        <w:rPr>
          <w:lang w:val="it-IT"/>
        </w:rPr>
      </w:pPr>
    </w:p>
    <w:p w14:paraId="0100B3BD" w14:textId="0F0D264B" w:rsidR="008478A6" w:rsidRPr="008478A6" w:rsidRDefault="008478A6" w:rsidP="008478A6">
      <w:pPr>
        <w:jc w:val="both"/>
        <w:rPr>
          <w:lang w:val="it-IT"/>
        </w:rPr>
      </w:pPr>
      <w:r w:rsidRPr="008478A6">
        <w:rPr>
          <w:lang w:val="it-IT"/>
        </w:rPr>
        <w:t xml:space="preserve">Con l’obiettivo di essere leader nel </w:t>
      </w:r>
      <w:r w:rsidR="00E01564">
        <w:rPr>
          <w:lang w:val="it-IT"/>
        </w:rPr>
        <w:t>settore</w:t>
      </w:r>
      <w:r w:rsidRPr="008478A6">
        <w:rPr>
          <w:lang w:val="it-IT"/>
        </w:rPr>
        <w:t xml:space="preserve">, </w:t>
      </w:r>
      <w:r w:rsidRPr="008478A6">
        <w:rPr>
          <w:b/>
          <w:bCs/>
          <w:lang w:val="it-IT"/>
        </w:rPr>
        <w:t>UniCredit Wealth Management</w:t>
      </w:r>
      <w:r w:rsidRPr="008478A6">
        <w:rPr>
          <w:lang w:val="it-IT"/>
        </w:rPr>
        <w:t xml:space="preserve"> è partner strategico per i </w:t>
      </w:r>
      <w:r>
        <w:rPr>
          <w:lang w:val="it-IT"/>
        </w:rPr>
        <w:t>c</w:t>
      </w:r>
      <w:r w:rsidRPr="008478A6">
        <w:rPr>
          <w:lang w:val="it-IT"/>
        </w:rPr>
        <w:t xml:space="preserve">lienti: li guida nella realizzazione delle proprie ambizioni e attribuisce al loro patrimonio un significato che va oltre i numeri. </w:t>
      </w:r>
    </w:p>
    <w:p w14:paraId="12FC0F89" w14:textId="77777777" w:rsidR="008478A6" w:rsidRPr="008478A6" w:rsidRDefault="008478A6" w:rsidP="008478A6">
      <w:pPr>
        <w:jc w:val="both"/>
        <w:rPr>
          <w:lang w:val="it-IT"/>
        </w:rPr>
      </w:pPr>
    </w:p>
    <w:p w14:paraId="6AECC53F" w14:textId="77777777" w:rsidR="008478A6" w:rsidRPr="008478A6" w:rsidRDefault="008478A6" w:rsidP="008478A6">
      <w:pPr>
        <w:jc w:val="both"/>
        <w:rPr>
          <w:lang w:val="it-IT"/>
        </w:rPr>
      </w:pPr>
      <w:r w:rsidRPr="008478A6">
        <w:rPr>
          <w:lang w:val="it-IT"/>
        </w:rPr>
        <w:t xml:space="preserve">Il punto di forza che ci contraddistingue è unire alla specializzazione di un gestore di patrimoni il grande potenziale di una banca commerciale paneuropea di successo. </w:t>
      </w:r>
    </w:p>
    <w:p w14:paraId="181C61C8" w14:textId="23F48A04" w:rsidR="008478A6" w:rsidRPr="004572EF" w:rsidRDefault="008478A6" w:rsidP="008478A6">
      <w:pPr>
        <w:jc w:val="both"/>
        <w:rPr>
          <w:lang w:val="it-IT"/>
        </w:rPr>
      </w:pPr>
      <w:r w:rsidRPr="008478A6">
        <w:rPr>
          <w:lang w:val="it-IT"/>
        </w:rPr>
        <w:t xml:space="preserve">Il nostro modello di business "One Bank, One UniCredit" fa leva sulla completa integrazione con le altre divisioni del Gruppo, tra cui Commercial Banking e Corporate &amp; Investment Banking, offrendo ai nostri </w:t>
      </w:r>
      <w:r>
        <w:rPr>
          <w:lang w:val="it-IT"/>
        </w:rPr>
        <w:t>c</w:t>
      </w:r>
      <w:r w:rsidRPr="008478A6">
        <w:rPr>
          <w:lang w:val="it-IT"/>
        </w:rPr>
        <w:t>lienti un accesso privilegiato a soluzioni e servizi di consulenza che riflettono pienamente i loro interessi e obiettivi.</w:t>
      </w:r>
    </w:p>
    <w:sectPr w:rsidR="008478A6" w:rsidRPr="004572EF" w:rsidSect="006D4C57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77A92" w14:textId="77777777" w:rsidR="00540F08" w:rsidRDefault="00540F08" w:rsidP="00885FF8">
      <w:r>
        <w:separator/>
      </w:r>
    </w:p>
  </w:endnote>
  <w:endnote w:type="continuationSeparator" w:id="0">
    <w:p w14:paraId="4FD7CB8B" w14:textId="77777777" w:rsidR="00540F08" w:rsidRDefault="00540F08" w:rsidP="00885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CF33C" w14:textId="77777777" w:rsidR="00540F08" w:rsidRDefault="00540F08" w:rsidP="00885FF8">
      <w:r>
        <w:separator/>
      </w:r>
    </w:p>
  </w:footnote>
  <w:footnote w:type="continuationSeparator" w:id="0">
    <w:p w14:paraId="43939C18" w14:textId="77777777" w:rsidR="00540F08" w:rsidRDefault="00540F08" w:rsidP="00885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08"/>
    <w:rsid w:val="002B0F22"/>
    <w:rsid w:val="002E3532"/>
    <w:rsid w:val="003E080B"/>
    <w:rsid w:val="004572EF"/>
    <w:rsid w:val="0048759B"/>
    <w:rsid w:val="004F516F"/>
    <w:rsid w:val="00540F08"/>
    <w:rsid w:val="005F2896"/>
    <w:rsid w:val="006D4C57"/>
    <w:rsid w:val="008478A6"/>
    <w:rsid w:val="0088194E"/>
    <w:rsid w:val="00885FF8"/>
    <w:rsid w:val="008C2D56"/>
    <w:rsid w:val="008E1312"/>
    <w:rsid w:val="009154AD"/>
    <w:rsid w:val="00A97FF5"/>
    <w:rsid w:val="00E01564"/>
    <w:rsid w:val="00F5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12DE3C"/>
  <w15:chartTrackingRefBased/>
  <w15:docId w15:val="{A0782D9F-FE51-458C-B035-DD3D96E7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54AD"/>
    <w:pPr>
      <w:spacing w:after="0" w:line="240" w:lineRule="auto"/>
    </w:pPr>
    <w:rPr>
      <w:sz w:val="20"/>
      <w:lang w:val="de-D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154AD"/>
    <w:pPr>
      <w:keepNext/>
      <w:keepLines/>
      <w:outlineLvl w:val="0"/>
    </w:pPr>
    <w:rPr>
      <w:rFonts w:ascii="Arial Black" w:eastAsiaTheme="majorEastAsia" w:hAnsi="Arial Black" w:cstheme="majorBidi"/>
      <w:bCs/>
      <w:sz w:val="23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E3532"/>
    <w:pPr>
      <w:keepNext/>
      <w:keepLines/>
      <w:spacing w:line="290" w:lineRule="exact"/>
      <w:outlineLvl w:val="1"/>
    </w:pPr>
    <w:rPr>
      <w:rFonts w:eastAsiaTheme="majorEastAsia" w:cstheme="majorBidi"/>
      <w:b/>
      <w:bCs/>
      <w:sz w:val="23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E3532"/>
    <w:pPr>
      <w:keepLines/>
      <w:outlineLvl w:val="2"/>
    </w:pPr>
    <w:rPr>
      <w:rFonts w:eastAsiaTheme="majorEastAsia" w:cstheme="majorBid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2E3532"/>
    <w:rPr>
      <w:b/>
      <w:iCs/>
    </w:rPr>
  </w:style>
  <w:style w:type="paragraph" w:styleId="Nessunaspaziatura">
    <w:name w:val="No Spacing"/>
    <w:uiPriority w:val="1"/>
    <w:qFormat/>
    <w:rsid w:val="009154AD"/>
    <w:pPr>
      <w:spacing w:after="0" w:line="240" w:lineRule="auto"/>
    </w:pPr>
    <w:rPr>
      <w:sz w:val="20"/>
      <w:lang w:val="de-DE"/>
    </w:rPr>
  </w:style>
  <w:style w:type="paragraph" w:customStyle="1" w:styleId="Lauftext">
    <w:name w:val="Lauftext"/>
    <w:basedOn w:val="Normale"/>
    <w:rsid w:val="002E3532"/>
    <w:rPr>
      <w:rFonts w:eastAsia="Times New Roman" w:cs="Times New Roman"/>
      <w:szCs w:val="20"/>
    </w:rPr>
  </w:style>
  <w:style w:type="paragraph" w:customStyle="1" w:styleId="LauftextHervorhebung">
    <w:name w:val="Lauftext Hervorhebung"/>
    <w:basedOn w:val="Lauftext"/>
    <w:rsid w:val="002E3532"/>
    <w:rPr>
      <w:b/>
    </w:rPr>
  </w:style>
  <w:style w:type="character" w:customStyle="1" w:styleId="Titolo1Carattere">
    <w:name w:val="Titolo 1 Carattere"/>
    <w:basedOn w:val="Carpredefinitoparagrafo"/>
    <w:link w:val="Titolo1"/>
    <w:uiPriority w:val="9"/>
    <w:rsid w:val="009154AD"/>
    <w:rPr>
      <w:rFonts w:ascii="Arial Black" w:eastAsiaTheme="majorEastAsia" w:hAnsi="Arial Black" w:cstheme="majorBidi"/>
      <w:bCs/>
      <w:sz w:val="23"/>
      <w:szCs w:val="28"/>
      <w:lang w:val="de-D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E3532"/>
    <w:rPr>
      <w:rFonts w:ascii="Arial" w:eastAsiaTheme="majorEastAsia" w:hAnsi="Arial" w:cstheme="majorBidi"/>
      <w:b/>
      <w:bCs/>
      <w:sz w:val="23"/>
      <w:szCs w:val="26"/>
      <w:lang w:val="de-D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E3532"/>
    <w:rPr>
      <w:rFonts w:ascii="Arial" w:eastAsiaTheme="majorEastAsia" w:hAnsi="Arial" w:cstheme="majorBidi"/>
      <w:b/>
      <w:bCs/>
      <w:sz w:val="20"/>
      <w:lang w:val="de-DE"/>
    </w:rPr>
  </w:style>
  <w:style w:type="paragraph" w:styleId="Intestazione">
    <w:name w:val="header"/>
    <w:basedOn w:val="Normale"/>
    <w:link w:val="IntestazioneCarattere"/>
    <w:uiPriority w:val="99"/>
    <w:unhideWhenUsed/>
    <w:rsid w:val="00885FF8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F8"/>
    <w:rPr>
      <w:sz w:val="20"/>
      <w:lang w:val="de-DE"/>
    </w:rPr>
  </w:style>
  <w:style w:type="paragraph" w:styleId="Pidipagina">
    <w:name w:val="footer"/>
    <w:basedOn w:val="Normale"/>
    <w:link w:val="PidipaginaCarattere"/>
    <w:uiPriority w:val="99"/>
    <w:unhideWhenUsed/>
    <w:rsid w:val="00885FF8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F8"/>
    <w:rPr>
      <w:sz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UCGArial">
  <a:themeElements>
    <a:clrScheme name="UCGColors">
      <a:dk1>
        <a:srgbClr val="000000"/>
      </a:dk1>
      <a:lt1>
        <a:srgbClr val="FFFFFF"/>
      </a:lt1>
      <a:dk2>
        <a:srgbClr val="666666"/>
      </a:dk2>
      <a:lt2>
        <a:srgbClr val="E5E5E5"/>
      </a:lt2>
      <a:accent1>
        <a:srgbClr val="E2001A"/>
      </a:accent1>
      <a:accent2>
        <a:srgbClr val="666666"/>
      </a:accent2>
      <a:accent3>
        <a:srgbClr val="4C4C4C"/>
      </a:accent3>
      <a:accent4>
        <a:srgbClr val="B8860B"/>
      </a:accent4>
      <a:accent5>
        <a:srgbClr val="EC6608"/>
      </a:accent5>
      <a:accent6>
        <a:srgbClr val="899E00"/>
      </a:accent6>
      <a:hlink>
        <a:srgbClr val="007A91"/>
      </a:hlink>
      <a:folHlink>
        <a:srgbClr val="007A9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CGUniCredit" id="{FEC4543A-5506-46B6-BB43-9DC5518B395B}" vid="{8BD5B8CA-27DC-4788-BE41-A870883ABED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C67B55-D21E-49DD-B827-49985F560EAC}"/>
</file>

<file path=customXml/itemProps2.xml><?xml version="1.0" encoding="utf-8"?>
<ds:datastoreItem xmlns:ds="http://schemas.openxmlformats.org/officeDocument/2006/customXml" ds:itemID="{D31FC652-7CB4-4C11-9D32-E425440A49EA}"/>
</file>

<file path=customXml/itemProps3.xml><?xml version="1.0" encoding="utf-8"?>
<ds:datastoreItem xmlns:ds="http://schemas.openxmlformats.org/officeDocument/2006/customXml" ds:itemID="{CE5A562C-21EE-4CED-AC88-2F14B4AC58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Mandri Rosanna (UniCredit)</dc:creator>
  <cp:keywords/>
  <dc:description/>
  <cp:lastModifiedBy>Li Mandri Rosanna (UniCredit)</cp:lastModifiedBy>
  <cp:revision>3</cp:revision>
  <dcterms:created xsi:type="dcterms:W3CDTF">2022-05-02T16:12:00Z</dcterms:created>
  <dcterms:modified xsi:type="dcterms:W3CDTF">2022-05-02T16:13:00Z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db9e61-aac5-4f6e-805d-ceb8cb9983a1_Enabled">
    <vt:lpwstr>true</vt:lpwstr>
  </property>
  <property fmtid="{D5CDD505-2E9C-101B-9397-08002B2CF9AE}" pid="3" name="MSIP_Label_29db9e61-aac5-4f6e-805d-ceb8cb9983a1_SetDate">
    <vt:lpwstr>2022-05-02T15:59:07Z</vt:lpwstr>
  </property>
  <property fmtid="{D5CDD505-2E9C-101B-9397-08002B2CF9AE}" pid="4" name="MSIP_Label_29db9e61-aac5-4f6e-805d-ceb8cb9983a1_Method">
    <vt:lpwstr>Standard</vt:lpwstr>
  </property>
  <property fmtid="{D5CDD505-2E9C-101B-9397-08002B2CF9AE}" pid="5" name="MSIP_Label_29db9e61-aac5-4f6e-805d-ceb8cb9983a1_Name">
    <vt:lpwstr>UniCredit - Internal Use Only - no visual markings</vt:lpwstr>
  </property>
  <property fmtid="{D5CDD505-2E9C-101B-9397-08002B2CF9AE}" pid="6" name="MSIP_Label_29db9e61-aac5-4f6e-805d-ceb8cb9983a1_SiteId">
    <vt:lpwstr>2cc49ce9-66a1-41ac-a96b-bdc54247696a</vt:lpwstr>
  </property>
  <property fmtid="{D5CDD505-2E9C-101B-9397-08002B2CF9AE}" pid="7" name="MSIP_Label_29db9e61-aac5-4f6e-805d-ceb8cb9983a1_ActionId">
    <vt:lpwstr>ce2f00f7-a4d2-461b-bc64-1070f8c7589b</vt:lpwstr>
  </property>
  <property fmtid="{D5CDD505-2E9C-101B-9397-08002B2CF9AE}" pid="8" name="MSIP_Label_29db9e61-aac5-4f6e-805d-ceb8cb9983a1_ContentBits">
    <vt:lpwstr>0</vt:lpwstr>
  </property>
  <property fmtid="{D5CDD505-2E9C-101B-9397-08002B2CF9AE}" pid="9" name="ContentTypeId">
    <vt:lpwstr>0x010100CEE2951FC9A8954D98E2686339B094D3</vt:lpwstr>
  </property>
</Properties>
</file>