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36B95" w14:textId="77777777" w:rsidR="00921535" w:rsidRP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FD31608" w14:textId="19C14DFD" w:rsidR="00921535" w:rsidRPr="008A65E5" w:rsidRDefault="008A65E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40"/>
          <w:szCs w:val="40"/>
        </w:rPr>
      </w:pPr>
      <w:r w:rsidRPr="008A65E5">
        <w:rPr>
          <w:rFonts w:asciiTheme="majorHAnsi" w:hAnsiTheme="majorHAnsi" w:cstheme="majorHAnsi"/>
          <w:b/>
          <w:bCs/>
          <w:color w:val="FF00FF"/>
          <w:sz w:val="40"/>
          <w:szCs w:val="40"/>
        </w:rPr>
        <w:t>ARCHIVIFUTURI</w:t>
      </w:r>
    </w:p>
    <w:p w14:paraId="27D9AFA3" w14:textId="3CF6D87C" w:rsidR="008A65E5" w:rsidRPr="008A65E5" w:rsidRDefault="008A65E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  <w:r w:rsidRPr="008A65E5">
        <w:rPr>
          <w:rFonts w:asciiTheme="majorHAnsi" w:hAnsiTheme="majorHAnsi" w:cstheme="majorHAnsi"/>
          <w:b/>
          <w:bCs/>
          <w:color w:val="FF00FF"/>
          <w:sz w:val="22"/>
          <w:szCs w:val="22"/>
        </w:rPr>
        <w:t>Prima edizione del Festival degli Archivi del Contemporaneo</w:t>
      </w:r>
    </w:p>
    <w:p w14:paraId="1001281F" w14:textId="60A041E1" w:rsidR="00921535" w:rsidRPr="008A65E5" w:rsidRDefault="00921535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F0C4940" w14:textId="01F1EA97" w:rsidR="008A65E5" w:rsidRPr="008A65E5" w:rsidRDefault="003960A8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IL BORGO DI LUCIO FONTANA</w:t>
      </w:r>
    </w:p>
    <w:p w14:paraId="634B3758" w14:textId="7E53C942" w:rsidR="008A65E5" w:rsidRDefault="003960A8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Ilborgodiluciofontana.it</w:t>
      </w:r>
    </w:p>
    <w:p w14:paraId="6F5CE73A" w14:textId="5A1F9ED2" w:rsidR="003960A8" w:rsidRDefault="003960A8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6EA66E7B" w14:textId="77777777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La vita ha portato Lucio Fontana a muoversi tra l’Argentina e Milano per poi affezionarsi a Comabbio, dove ha trascorso alcuni periodi della sua vita e soprattutto gli ultimi mesi prima della morte, tanto che li venne sepolto e li è ancora oggi conservato il suo atelier, oggi sede de Il borgo di Lucio Fontana. Lo studio conserva ancora oggi la sua “presenza”: si possono vedere i suoi cavalletti, gli attrezzi che usava abitualmente per realizzare le opere, boccette di colori, i segni delle vernici sul pavimento ed altro ancora. È noto che Fontana era solito scrivere una frase sul retro della tela delle sue opere: alcune di queste frasi richiamano Comabbio. Durante la sua permanenza sul lago, amava trascorrere le ore di relax giocando a carte nel bar del paese, condividendo alcuni aspetti della vita quotidiana degli abitanti. </w:t>
      </w:r>
    </w:p>
    <w:p w14:paraId="0A1CB6C8" w14:textId="01E94844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L’Associazione Culturale Il Borgo Di Lucio Fontana è nata dal desiderio di stimolare l’amore per la musica, la letteratura, la pittura, il teatro e l’arte in genere, con il fine di valorizzare e far conoscere i luoghi di Comabbio. Non ultimo, l’associazione si prefigge anche l’obiettivo di contribuire a tenere vivo il ricordo della presenza del grande artista e, grazie alla disponibilità degli eredi, in questi scorsi anni ha iniziato ad organizzare mostre ed eventi, grazie alla tenacia e alla passione di Massimo </w:t>
      </w:r>
      <w:proofErr w:type="spellStart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Cassani</w:t>
      </w:r>
      <w:proofErr w:type="spellEnd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, nei locali situati all'interno della proprietà adattati per tale scopo.</w:t>
      </w:r>
    </w:p>
    <w:p w14:paraId="3103D538" w14:textId="77777777" w:rsidR="003960A8" w:rsidRDefault="003960A8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</w:p>
    <w:p w14:paraId="5C4C1512" w14:textId="00EC3516" w:rsidR="008A65E5" w:rsidRDefault="003960A8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Bibliografia dell’artista</w:t>
      </w:r>
    </w:p>
    <w:p w14:paraId="00BD34B5" w14:textId="77777777" w:rsidR="003960A8" w:rsidRPr="003960A8" w:rsidRDefault="003960A8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3225190E" w14:textId="77777777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Lucio Fontana amava trascorrere a Comabbio le vacanze estive ed invernali e, libero da impegni, i fine settimana. Nel 1967, su indicazioni del medico curante, si stabilisce definitivamente a Comabbio abbandonando lo studio milanese di Corso Monforte. </w:t>
      </w:r>
    </w:p>
    <w:p w14:paraId="543F0381" w14:textId="77777777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La casa di famiglia di Comabbio diviene stabilmente l’abitazione-atelier di Fontana e il luogo di incontro di galleristi e artisti come Enrico </w:t>
      </w:r>
      <w:proofErr w:type="spellStart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Baj</w:t>
      </w:r>
      <w:proofErr w:type="spellEnd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Renato Guttuso, Vittorio </w:t>
      </w:r>
      <w:proofErr w:type="spellStart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Tavernari</w:t>
      </w:r>
      <w:proofErr w:type="spellEnd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Giancarlo </w:t>
      </w:r>
      <w:proofErr w:type="spellStart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Sangregorio</w:t>
      </w:r>
      <w:proofErr w:type="spellEnd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che nelle immediate vicinanze, risiedevano e avevano i propri studi.  </w:t>
      </w:r>
    </w:p>
    <w:p w14:paraId="10764867" w14:textId="77777777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Nella casa di Comabbio Fontana continuerà a lavorare assiduamente fino alla sua morte avvenuta il 7 settembre 1968.</w:t>
      </w:r>
    </w:p>
    <w:p w14:paraId="1B5A0F45" w14:textId="19A73749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Il legame dell’artista con Comabbio è noto, tanto che Fontana era solito scrivere dediche all’antico borgo proprio sul retro delle sue tele. Nella casa di famiglia da lui sistemata nel 1965 è visibile l’atelier che porta ancora i segni della sua presenza, i segni della pittura sulle pareti e sul pavimento, gli abiti da lavoro e gli strumenti utilizzati dall’artista per realizzare le sue opere. </w:t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>I</w:t>
      </w: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 fascino e l’unicità della casa sono dovuti agli arredi, molti mobili in legno sono stati disegnati dall'artista e realizzati, pezzi unici e originali, proprio a Comabbio da un falegname che ne conserva ancora i disegni autografi. </w:t>
      </w:r>
    </w:p>
    <w:p w14:paraId="69087F6A" w14:textId="77777777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Il legame con la piccola comunità del borgo è narrato da preziose fotografie e documenti che raccontano di come, durante la sua permanenza a Comabbio, Fontana amasse trascorrere le ore di relax giocando a carte nel bar del paese, condividendo alcuni aspetti della vita quotidiana degli abitanti. </w:t>
      </w:r>
    </w:p>
    <w:p w14:paraId="060CEBF0" w14:textId="77777777" w:rsidR="003960A8" w:rsidRPr="003960A8" w:rsidRDefault="003960A8" w:rsidP="003960A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Oltre a Casa Fontana, luogo straordinario e unico, tante sono le testimonianze e gli aneddoti degli abitanti di Comabbio che frequentarono e conobbero l’artista, questa “memoria” costituisce un vero e proprio patrimonio immateriale da tutelare, conservare e tramandare che si aggiunge al patrimonio artistico e ai beni che si conservano in casa Fontana.</w:t>
      </w:r>
    </w:p>
    <w:p w14:paraId="7DA8B4B7" w14:textId="3F009C60" w:rsidR="008A65E5" w:rsidRPr="003960A8" w:rsidRDefault="003960A8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Lucio Fontana è sepolto a Comabbio nella tomba di famiglia, progettata e realizzata dal cugino Bruno. Nello stesso cimitero è presente e conservato un monumento funebre opera di Lucio Fontana, la tomba della famiglia </w:t>
      </w:r>
      <w:proofErr w:type="spellStart"/>
      <w:r w:rsidRPr="003960A8">
        <w:rPr>
          <w:rFonts w:asciiTheme="majorHAnsi" w:hAnsiTheme="majorHAnsi" w:cstheme="majorHAnsi"/>
          <w:color w:val="000000" w:themeColor="text1"/>
          <w:sz w:val="22"/>
          <w:szCs w:val="22"/>
        </w:rPr>
        <w:t>Bestett</w:t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>i</w:t>
      </w:r>
      <w:proofErr w:type="spellEnd"/>
      <w:r>
        <w:rPr>
          <w:rFonts w:asciiTheme="majorHAnsi" w:hAnsiTheme="majorHAnsi" w:cstheme="majorHAnsi"/>
          <w:color w:val="000000" w:themeColor="text1"/>
          <w:sz w:val="22"/>
          <w:szCs w:val="22"/>
        </w:rPr>
        <w:t>.</w:t>
      </w:r>
      <w:bookmarkStart w:id="0" w:name="_GoBack"/>
      <w:bookmarkEnd w:id="0"/>
    </w:p>
    <w:sectPr w:rsidR="008A65E5" w:rsidRPr="003960A8" w:rsidSect="006321EE">
      <w:headerReference w:type="even" r:id="rId8"/>
      <w:headerReference w:type="default" r:id="rId9"/>
      <w:headerReference w:type="first" r:id="rId10"/>
      <w:footerReference w:type="first" r:id="rId11"/>
      <w:footnotePr>
        <w:numStart w:val="2"/>
      </w:footnotePr>
      <w:pgSz w:w="11900" w:h="16840"/>
      <w:pgMar w:top="1843" w:right="1134" w:bottom="1748" w:left="1134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1ED1B" w14:textId="77777777" w:rsidR="00094EB5" w:rsidRDefault="00094EB5" w:rsidP="00D20B76">
      <w:r>
        <w:separator/>
      </w:r>
    </w:p>
  </w:endnote>
  <w:endnote w:type="continuationSeparator" w:id="0">
    <w:p w14:paraId="0E3B16F6" w14:textId="77777777" w:rsidR="00094EB5" w:rsidRDefault="00094EB5" w:rsidP="00D2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HelveticaNeueLT Std Med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HelveticaNeueLT Std L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FDC0" w14:textId="21782B76" w:rsidR="00747796" w:rsidRDefault="00747796">
    <w:pPr>
      <w:pStyle w:val="Pidipagina"/>
    </w:pPr>
  </w:p>
  <w:p w14:paraId="6E8D93D3" w14:textId="77777777" w:rsidR="00747796" w:rsidRDefault="00747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94504" w14:textId="77777777" w:rsidR="00094EB5" w:rsidRDefault="00094EB5" w:rsidP="00D20B76">
      <w:r>
        <w:separator/>
      </w:r>
    </w:p>
  </w:footnote>
  <w:footnote w:type="continuationSeparator" w:id="0">
    <w:p w14:paraId="43FB6A8C" w14:textId="77777777" w:rsidR="00094EB5" w:rsidRDefault="00094EB5" w:rsidP="00D2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8CBF" w14:textId="77777777" w:rsidR="00747796" w:rsidRDefault="00094EB5">
    <w:pPr>
      <w:pStyle w:val="Intestazione"/>
    </w:pPr>
    <w:sdt>
      <w:sdtPr>
        <w:id w:val="-1079440109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center" w:leader="none"/>
    </w:r>
    <w:sdt>
      <w:sdtPr>
        <w:id w:val="-805697328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right" w:leader="none"/>
    </w:r>
    <w:sdt>
      <w:sdtPr>
        <w:id w:val="1801951045"/>
        <w:temporary/>
        <w:showingPlcHdr/>
      </w:sdtPr>
      <w:sdtEndPr/>
      <w:sdtContent>
        <w:r w:rsidR="00747796">
          <w:t>[Digitare il testo]</w:t>
        </w:r>
      </w:sdtContent>
    </w:sdt>
  </w:p>
  <w:p w14:paraId="78DE4962" w14:textId="77777777" w:rsidR="00747796" w:rsidRDefault="007477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1EEB1" w14:textId="57D1A57E" w:rsidR="00747796" w:rsidRDefault="00747796" w:rsidP="00D20B76">
    <w:pPr>
      <w:pStyle w:val="Intestazione"/>
      <w:ind w:left="4820" w:hanging="127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D63BD" w14:textId="400D6DB0" w:rsidR="00747796" w:rsidRDefault="009B308F" w:rsidP="009B308F">
    <w:pPr>
      <w:pStyle w:val="Intestazione"/>
      <w:ind w:left="4678" w:hanging="467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1F8D4" wp14:editId="54CF8601">
          <wp:simplePos x="0" y="0"/>
          <wp:positionH relativeFrom="margin">
            <wp:align>left</wp:align>
          </wp:positionH>
          <wp:positionV relativeFrom="paragraph">
            <wp:posOffset>-135255</wp:posOffset>
          </wp:positionV>
          <wp:extent cx="3435044" cy="666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5044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6805E5"/>
    <w:multiLevelType w:val="multilevel"/>
    <w:tmpl w:val="894A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CE"/>
    <w:rsid w:val="0002042D"/>
    <w:rsid w:val="00021215"/>
    <w:rsid w:val="00024DFD"/>
    <w:rsid w:val="000330A7"/>
    <w:rsid w:val="0004477B"/>
    <w:rsid w:val="000455DE"/>
    <w:rsid w:val="000507A2"/>
    <w:rsid w:val="00065920"/>
    <w:rsid w:val="00076EFF"/>
    <w:rsid w:val="00091B03"/>
    <w:rsid w:val="00094EB5"/>
    <w:rsid w:val="000A6C9D"/>
    <w:rsid w:val="000D1333"/>
    <w:rsid w:val="000E2081"/>
    <w:rsid w:val="000E4903"/>
    <w:rsid w:val="00121ED3"/>
    <w:rsid w:val="00123778"/>
    <w:rsid w:val="00131EB8"/>
    <w:rsid w:val="00140E96"/>
    <w:rsid w:val="001420B2"/>
    <w:rsid w:val="00147C01"/>
    <w:rsid w:val="0016257A"/>
    <w:rsid w:val="00172D5A"/>
    <w:rsid w:val="0017400C"/>
    <w:rsid w:val="00185A2C"/>
    <w:rsid w:val="00192E64"/>
    <w:rsid w:val="00193257"/>
    <w:rsid w:val="001978E2"/>
    <w:rsid w:val="001A2D41"/>
    <w:rsid w:val="001B7EEB"/>
    <w:rsid w:val="001E16B6"/>
    <w:rsid w:val="001E27D7"/>
    <w:rsid w:val="001F50C4"/>
    <w:rsid w:val="001F73C6"/>
    <w:rsid w:val="00220550"/>
    <w:rsid w:val="00235992"/>
    <w:rsid w:val="0023686B"/>
    <w:rsid w:val="0023729C"/>
    <w:rsid w:val="00241511"/>
    <w:rsid w:val="0024374F"/>
    <w:rsid w:val="00244464"/>
    <w:rsid w:val="00253746"/>
    <w:rsid w:val="00253D0E"/>
    <w:rsid w:val="002560D9"/>
    <w:rsid w:val="00257A9C"/>
    <w:rsid w:val="00293A14"/>
    <w:rsid w:val="002E328E"/>
    <w:rsid w:val="003007D5"/>
    <w:rsid w:val="00313119"/>
    <w:rsid w:val="00321ADD"/>
    <w:rsid w:val="003678DE"/>
    <w:rsid w:val="00367CF4"/>
    <w:rsid w:val="00372509"/>
    <w:rsid w:val="0037442E"/>
    <w:rsid w:val="00377D9B"/>
    <w:rsid w:val="00391E20"/>
    <w:rsid w:val="003960A8"/>
    <w:rsid w:val="003A5BC1"/>
    <w:rsid w:val="003A6D81"/>
    <w:rsid w:val="003B494A"/>
    <w:rsid w:val="003B5227"/>
    <w:rsid w:val="003C3ABE"/>
    <w:rsid w:val="003D2429"/>
    <w:rsid w:val="003F3B71"/>
    <w:rsid w:val="00401108"/>
    <w:rsid w:val="00407A27"/>
    <w:rsid w:val="004116E9"/>
    <w:rsid w:val="004154F4"/>
    <w:rsid w:val="004710A4"/>
    <w:rsid w:val="0047359D"/>
    <w:rsid w:val="004C70CE"/>
    <w:rsid w:val="004D3076"/>
    <w:rsid w:val="004D5396"/>
    <w:rsid w:val="004D5BF6"/>
    <w:rsid w:val="004E27AA"/>
    <w:rsid w:val="004E7ADF"/>
    <w:rsid w:val="00502323"/>
    <w:rsid w:val="005031B6"/>
    <w:rsid w:val="00513ECE"/>
    <w:rsid w:val="00567151"/>
    <w:rsid w:val="00577BB5"/>
    <w:rsid w:val="005A4BEB"/>
    <w:rsid w:val="005D46E3"/>
    <w:rsid w:val="005E5EAA"/>
    <w:rsid w:val="005F6A59"/>
    <w:rsid w:val="005F7B76"/>
    <w:rsid w:val="00601898"/>
    <w:rsid w:val="00604FDA"/>
    <w:rsid w:val="00620228"/>
    <w:rsid w:val="006321EE"/>
    <w:rsid w:val="0064160B"/>
    <w:rsid w:val="00647B61"/>
    <w:rsid w:val="00664550"/>
    <w:rsid w:val="006A4B08"/>
    <w:rsid w:val="006B24BE"/>
    <w:rsid w:val="006B2A89"/>
    <w:rsid w:val="006C5C34"/>
    <w:rsid w:val="006D5286"/>
    <w:rsid w:val="006F208C"/>
    <w:rsid w:val="006F62B5"/>
    <w:rsid w:val="00702B3A"/>
    <w:rsid w:val="007108C4"/>
    <w:rsid w:val="00741BA3"/>
    <w:rsid w:val="00741E68"/>
    <w:rsid w:val="00747796"/>
    <w:rsid w:val="007536CF"/>
    <w:rsid w:val="007623AC"/>
    <w:rsid w:val="007637A3"/>
    <w:rsid w:val="00782853"/>
    <w:rsid w:val="007903E3"/>
    <w:rsid w:val="00791A68"/>
    <w:rsid w:val="007A4825"/>
    <w:rsid w:val="007C486C"/>
    <w:rsid w:val="007D06DF"/>
    <w:rsid w:val="007E0257"/>
    <w:rsid w:val="007E3B9F"/>
    <w:rsid w:val="007E6AED"/>
    <w:rsid w:val="007F71D4"/>
    <w:rsid w:val="00824C9D"/>
    <w:rsid w:val="008321C7"/>
    <w:rsid w:val="00834D10"/>
    <w:rsid w:val="0083545D"/>
    <w:rsid w:val="00843F3D"/>
    <w:rsid w:val="00861EA6"/>
    <w:rsid w:val="00863F52"/>
    <w:rsid w:val="00882618"/>
    <w:rsid w:val="00887B48"/>
    <w:rsid w:val="00892B64"/>
    <w:rsid w:val="008952BA"/>
    <w:rsid w:val="008955AC"/>
    <w:rsid w:val="008963EB"/>
    <w:rsid w:val="008A65E5"/>
    <w:rsid w:val="008A704D"/>
    <w:rsid w:val="008B6087"/>
    <w:rsid w:val="008F23A4"/>
    <w:rsid w:val="008F2B5A"/>
    <w:rsid w:val="00903CA0"/>
    <w:rsid w:val="00907731"/>
    <w:rsid w:val="00921535"/>
    <w:rsid w:val="009346F6"/>
    <w:rsid w:val="00941446"/>
    <w:rsid w:val="00966D1D"/>
    <w:rsid w:val="009843BF"/>
    <w:rsid w:val="009919C8"/>
    <w:rsid w:val="009956AD"/>
    <w:rsid w:val="00995C1D"/>
    <w:rsid w:val="00997B14"/>
    <w:rsid w:val="009A5002"/>
    <w:rsid w:val="009B220A"/>
    <w:rsid w:val="009B308F"/>
    <w:rsid w:val="009B39DD"/>
    <w:rsid w:val="009D4C11"/>
    <w:rsid w:val="009E5C65"/>
    <w:rsid w:val="00A03272"/>
    <w:rsid w:val="00A1559C"/>
    <w:rsid w:val="00A271DD"/>
    <w:rsid w:val="00A35859"/>
    <w:rsid w:val="00A46DFF"/>
    <w:rsid w:val="00A47006"/>
    <w:rsid w:val="00A65171"/>
    <w:rsid w:val="00A929B3"/>
    <w:rsid w:val="00AA6547"/>
    <w:rsid w:val="00AC04D6"/>
    <w:rsid w:val="00AC4903"/>
    <w:rsid w:val="00AD0271"/>
    <w:rsid w:val="00AD2AE2"/>
    <w:rsid w:val="00AE0C1B"/>
    <w:rsid w:val="00AE399B"/>
    <w:rsid w:val="00B027CB"/>
    <w:rsid w:val="00B1145A"/>
    <w:rsid w:val="00B252DF"/>
    <w:rsid w:val="00B31488"/>
    <w:rsid w:val="00B45997"/>
    <w:rsid w:val="00B625F4"/>
    <w:rsid w:val="00B62C94"/>
    <w:rsid w:val="00B65426"/>
    <w:rsid w:val="00B80055"/>
    <w:rsid w:val="00B87595"/>
    <w:rsid w:val="00B95874"/>
    <w:rsid w:val="00BB29B3"/>
    <w:rsid w:val="00BB731C"/>
    <w:rsid w:val="00BC3AD4"/>
    <w:rsid w:val="00BD535B"/>
    <w:rsid w:val="00BD7912"/>
    <w:rsid w:val="00BE2A40"/>
    <w:rsid w:val="00C05E89"/>
    <w:rsid w:val="00C07AE1"/>
    <w:rsid w:val="00C24E73"/>
    <w:rsid w:val="00C31F6D"/>
    <w:rsid w:val="00C358AF"/>
    <w:rsid w:val="00C540D1"/>
    <w:rsid w:val="00C63E72"/>
    <w:rsid w:val="00C666CF"/>
    <w:rsid w:val="00C74393"/>
    <w:rsid w:val="00C97FBC"/>
    <w:rsid w:val="00CA02FB"/>
    <w:rsid w:val="00CB1D24"/>
    <w:rsid w:val="00CB3DA3"/>
    <w:rsid w:val="00CD2659"/>
    <w:rsid w:val="00CF158C"/>
    <w:rsid w:val="00CF45F1"/>
    <w:rsid w:val="00CF5A19"/>
    <w:rsid w:val="00D20888"/>
    <w:rsid w:val="00D20B76"/>
    <w:rsid w:val="00D25733"/>
    <w:rsid w:val="00D37E08"/>
    <w:rsid w:val="00D50FC6"/>
    <w:rsid w:val="00D965DC"/>
    <w:rsid w:val="00D9762F"/>
    <w:rsid w:val="00DA624F"/>
    <w:rsid w:val="00DC0433"/>
    <w:rsid w:val="00DC3788"/>
    <w:rsid w:val="00DC5280"/>
    <w:rsid w:val="00DD4AF6"/>
    <w:rsid w:val="00DD5AC0"/>
    <w:rsid w:val="00DD6CA7"/>
    <w:rsid w:val="00DD7636"/>
    <w:rsid w:val="00E01B0C"/>
    <w:rsid w:val="00E02716"/>
    <w:rsid w:val="00E146B2"/>
    <w:rsid w:val="00E258FC"/>
    <w:rsid w:val="00E41FB7"/>
    <w:rsid w:val="00E50BE7"/>
    <w:rsid w:val="00E52C43"/>
    <w:rsid w:val="00E77CC6"/>
    <w:rsid w:val="00EB12BE"/>
    <w:rsid w:val="00EB17C3"/>
    <w:rsid w:val="00EC52FB"/>
    <w:rsid w:val="00EF65D8"/>
    <w:rsid w:val="00EF718C"/>
    <w:rsid w:val="00F10E23"/>
    <w:rsid w:val="00F136EA"/>
    <w:rsid w:val="00F305E4"/>
    <w:rsid w:val="00F4487A"/>
    <w:rsid w:val="00F46C69"/>
    <w:rsid w:val="00F678F4"/>
    <w:rsid w:val="00F717E9"/>
    <w:rsid w:val="00FA0FEE"/>
    <w:rsid w:val="00FA6245"/>
    <w:rsid w:val="00FF3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5CC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6321E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76"/>
  </w:style>
  <w:style w:type="paragraph" w:styleId="Pidipagina">
    <w:name w:val="footer"/>
    <w:basedOn w:val="Normale"/>
    <w:link w:val="Pidipagina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0B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B76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B7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0B76"/>
    <w:rPr>
      <w:rFonts w:asciiTheme="minorHAnsi" w:eastAsiaTheme="minorEastAsia" w:hAnsiTheme="minorHAnsi" w:cstheme="minorBidi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0B76"/>
  </w:style>
  <w:style w:type="character" w:styleId="Rimandonotaapidipagina">
    <w:name w:val="footnote reference"/>
    <w:basedOn w:val="Carpredefinitoparagrafo"/>
    <w:uiPriority w:val="99"/>
    <w:unhideWhenUsed/>
    <w:rsid w:val="00D20B76"/>
    <w:rPr>
      <w:vertAlign w:val="superscript"/>
    </w:rPr>
  </w:style>
  <w:style w:type="paragraph" w:styleId="NormaleWeb">
    <w:name w:val="Normal (Web)"/>
    <w:basedOn w:val="Normale"/>
    <w:uiPriority w:val="99"/>
    <w:rsid w:val="006F62B5"/>
    <w:pPr>
      <w:spacing w:beforeLines="1" w:afterLines="1"/>
    </w:pPr>
    <w:rPr>
      <w:rFonts w:ascii="Times" w:eastAsiaTheme="minorHAnsi" w:hAnsi="Times"/>
      <w:sz w:val="20"/>
      <w:szCs w:val="20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6F62B5"/>
    <w:rPr>
      <w:color w:val="0000FF" w:themeColor="hyperlink"/>
      <w:u w:val="single"/>
    </w:rPr>
  </w:style>
  <w:style w:type="paragraph" w:styleId="Testodelblocco">
    <w:name w:val="Block Text"/>
    <w:basedOn w:val="Normale"/>
    <w:rsid w:val="003D2429"/>
    <w:pPr>
      <w:ind w:left="-220" w:right="-42"/>
      <w:jc w:val="both"/>
    </w:pPr>
    <w:rPr>
      <w:rFonts w:ascii="Arial" w:hAnsi="Arial"/>
      <w:i/>
      <w:sz w:val="22"/>
      <w:szCs w:val="20"/>
      <w:lang w:eastAsia="ja-JP"/>
    </w:rPr>
  </w:style>
  <w:style w:type="paragraph" w:styleId="Paragrafoelenco">
    <w:name w:val="List Paragraph"/>
    <w:basedOn w:val="Normale"/>
    <w:qFormat/>
    <w:rsid w:val="005F6A59"/>
    <w:pPr>
      <w:suppressAutoHyphens/>
      <w:spacing w:before="120" w:line="264" w:lineRule="auto"/>
      <w:ind w:left="720"/>
      <w:contextualSpacing/>
      <w:jc w:val="both"/>
    </w:pPr>
    <w:rPr>
      <w:rFonts w:ascii="Cambria" w:hAnsi="Cambria"/>
      <w:w w:val="90"/>
      <w:szCs w:val="20"/>
    </w:rPr>
  </w:style>
  <w:style w:type="paragraph" w:customStyle="1" w:styleId="Pa0">
    <w:name w:val="Pa0"/>
    <w:basedOn w:val="Normale"/>
    <w:next w:val="Normale"/>
    <w:uiPriority w:val="99"/>
    <w:rsid w:val="000A6C9D"/>
    <w:pPr>
      <w:autoSpaceDE w:val="0"/>
      <w:autoSpaceDN w:val="0"/>
      <w:adjustRightInd w:val="0"/>
      <w:spacing w:line="241" w:lineRule="atLeast"/>
    </w:pPr>
    <w:rPr>
      <w:rFonts w:ascii="HelveticaNeueLT Std Med" w:eastAsiaTheme="minorEastAsia" w:hAnsi="HelveticaNeueLT Std Med" w:cstheme="minorBidi"/>
      <w:lang w:eastAsia="ja-JP"/>
    </w:rPr>
  </w:style>
  <w:style w:type="character" w:customStyle="1" w:styleId="A0">
    <w:name w:val="A0"/>
    <w:uiPriority w:val="99"/>
    <w:rsid w:val="000A6C9D"/>
    <w:rPr>
      <w:rFonts w:cs="HelveticaNeueLT Std Med"/>
      <w:color w:val="000000"/>
      <w:sz w:val="22"/>
      <w:szCs w:val="22"/>
    </w:rPr>
  </w:style>
  <w:style w:type="character" w:customStyle="1" w:styleId="A1">
    <w:name w:val="A1"/>
    <w:uiPriority w:val="99"/>
    <w:rsid w:val="000A6C9D"/>
    <w:rPr>
      <w:rFonts w:ascii="HelveticaNeueLT Std Lt" w:hAnsi="HelveticaNeueLT Std Lt" w:cs="HelveticaNeueLT Std Lt"/>
      <w:color w:val="000000"/>
      <w:sz w:val="20"/>
      <w:szCs w:val="20"/>
    </w:rPr>
  </w:style>
  <w:style w:type="paragraph" w:customStyle="1" w:styleId="Default">
    <w:name w:val="Default"/>
    <w:rsid w:val="007903E3"/>
    <w:pPr>
      <w:autoSpaceDE w:val="0"/>
      <w:autoSpaceDN w:val="0"/>
      <w:adjustRightInd w:val="0"/>
    </w:pPr>
    <w:rPr>
      <w:rFonts w:ascii="HelveticaNeueLT Std Med" w:hAnsi="HelveticaNeueLT Std Med" w:cs="HelveticaNeueLT Std Med"/>
      <w:color w:val="000000"/>
    </w:rPr>
  </w:style>
  <w:style w:type="table" w:styleId="Grigliatabella">
    <w:name w:val="Table Grid"/>
    <w:basedOn w:val="Tabellanormale"/>
    <w:uiPriority w:val="39"/>
    <w:rsid w:val="008952BA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7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1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DC81AD-B954-3846-BA94-17CEE1BECF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C416B4-5B0A-430E-924E-35DEE71A43ED}"/>
</file>

<file path=customXml/itemProps3.xml><?xml version="1.0" encoding="utf-8"?>
<ds:datastoreItem xmlns:ds="http://schemas.openxmlformats.org/officeDocument/2006/customXml" ds:itemID="{402141DD-5C7E-440B-80DD-89CB12B5FDF1}"/>
</file>

<file path=customXml/itemProps4.xml><?xml version="1.0" encoding="utf-8"?>
<ds:datastoreItem xmlns:ds="http://schemas.openxmlformats.org/officeDocument/2006/customXml" ds:itemID="{B695ED33-538B-4DDE-B6CE-0769CA1B77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</dc:creator>
  <cp:lastModifiedBy>Sandrina Bandera</cp:lastModifiedBy>
  <cp:revision>4</cp:revision>
  <cp:lastPrinted>2021-07-07T11:18:00Z</cp:lastPrinted>
  <dcterms:created xsi:type="dcterms:W3CDTF">2022-05-27T09:37:00Z</dcterms:created>
  <dcterms:modified xsi:type="dcterms:W3CDTF">2022-05-27T11:24:00Z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