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F8B91" w14:textId="3550D1DD" w:rsidR="0019573C" w:rsidRDefault="0019573C" w:rsidP="00BE55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HelveticaNowText Light" w:hAnsi="HelveticaNowText Light" w:cs="HelveticaNowText Light"/>
          <w:color w:val="000000"/>
          <w:sz w:val="22"/>
          <w:szCs w:val="22"/>
        </w:rPr>
      </w:pPr>
      <w:bookmarkStart w:id="0" w:name="_Hlk82417514"/>
      <w:r>
        <w:rPr>
          <w:rFonts w:ascii="HelveticaNowText Light" w:hAnsi="HelveticaNowText Light" w:cs="HelveticaNowText Light"/>
          <w:noProof/>
          <w:color w:val="000000"/>
          <w:sz w:val="22"/>
          <w:szCs w:val="22"/>
        </w:rPr>
        <w:drawing>
          <wp:inline distT="0" distB="0" distL="0" distR="0" wp14:anchorId="6356638D" wp14:editId="72BDA16C">
            <wp:extent cx="6274435" cy="4648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812"/>
                    <a:stretch/>
                  </pic:blipFill>
                  <pic:spPr bwMode="auto">
                    <a:xfrm>
                      <a:off x="0" y="0"/>
                      <a:ext cx="6284541" cy="46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182A29" w14:textId="77777777" w:rsidR="00AC5142" w:rsidRDefault="00AC5142" w:rsidP="00BE55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HelveticaNowText Light" w:hAnsi="HelveticaNowText Light" w:cs="HelveticaNowText Light"/>
          <w:color w:val="000000"/>
          <w:sz w:val="22"/>
          <w:szCs w:val="22"/>
        </w:rPr>
      </w:pPr>
    </w:p>
    <w:p w14:paraId="7169AAA9" w14:textId="0BF0DCAF" w:rsidR="00C55BF4" w:rsidRDefault="00BE55CA" w:rsidP="00BE55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HelveticaNowText Light" w:hAnsi="HelveticaNowText Light" w:cs="HelveticaNowText Light"/>
          <w:color w:val="000000"/>
          <w:sz w:val="22"/>
          <w:szCs w:val="22"/>
        </w:rPr>
      </w:pPr>
      <w:r>
        <w:rPr>
          <w:rFonts w:ascii="HelveticaNowText Light" w:hAnsi="HelveticaNowText Light" w:cs="HelveticaNowText Light"/>
          <w:color w:val="000000"/>
          <w:sz w:val="22"/>
          <w:szCs w:val="22"/>
        </w:rPr>
        <w:t xml:space="preserve">Colsam è Partner </w:t>
      </w:r>
      <w:r w:rsidR="00FD3072" w:rsidRPr="00337BB8">
        <w:rPr>
          <w:rFonts w:ascii="HelveticaNowText Light" w:hAnsi="HelveticaNowText Light" w:cs="HelveticaNowText Light"/>
          <w:color w:val="000000"/>
          <w:sz w:val="22"/>
          <w:szCs w:val="22"/>
        </w:rPr>
        <w:t>tecnico</w:t>
      </w:r>
      <w:r w:rsidR="00337BB8">
        <w:rPr>
          <w:rFonts w:ascii="HelveticaNowText Light" w:hAnsi="HelveticaNowText Light" w:cs="HelveticaNowText Light"/>
          <w:color w:val="000000"/>
          <w:sz w:val="22"/>
          <w:szCs w:val="22"/>
        </w:rPr>
        <w:t xml:space="preserve"> </w:t>
      </w:r>
      <w:r>
        <w:rPr>
          <w:rFonts w:ascii="HelveticaNowText Light" w:hAnsi="HelveticaNowText Light" w:cs="HelveticaNowText Light"/>
          <w:color w:val="000000"/>
          <w:sz w:val="22"/>
          <w:szCs w:val="22"/>
        </w:rPr>
        <w:t>d</w:t>
      </w:r>
      <w:r w:rsidR="0019573C">
        <w:rPr>
          <w:rFonts w:ascii="HelveticaNowText Light" w:hAnsi="HelveticaNowText Light" w:cs="HelveticaNowText Light"/>
          <w:color w:val="000000"/>
          <w:sz w:val="22"/>
          <w:szCs w:val="22"/>
        </w:rPr>
        <w:t xml:space="preserve">ella mostra </w:t>
      </w:r>
    </w:p>
    <w:p w14:paraId="702E893A" w14:textId="07A2BBC7" w:rsidR="00BE55CA" w:rsidRPr="00C55BF4" w:rsidRDefault="0019573C" w:rsidP="00BE55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  <w:r w:rsidRPr="00C55BF4">
        <w:rPr>
          <w:rFonts w:ascii="HelveticaNowText Light" w:hAnsi="HelveticaNowText Light" w:cs="HelveticaNowText Light"/>
          <w:color w:val="000000"/>
          <w:sz w:val="20"/>
          <w:szCs w:val="20"/>
        </w:rPr>
        <w:t>“</w:t>
      </w:r>
      <w:r w:rsidR="00C55BF4" w:rsidRPr="00C55BF4">
        <w:rPr>
          <w:rFonts w:ascii="HelveticaNowText Light" w:hAnsi="HelveticaNowText Light" w:cs="HelveticaNowText Light"/>
          <w:color w:val="000000"/>
          <w:sz w:val="20"/>
          <w:szCs w:val="20"/>
        </w:rPr>
        <w:t>La Passione. Arte italiana del ‘900 dai Musei Vaticani. Da Manzù a Guttuso, da Casorati a Carrà</w:t>
      </w:r>
      <w:r w:rsidR="00C55BF4">
        <w:rPr>
          <w:rFonts w:ascii="HelveticaNowText Light" w:hAnsi="HelveticaNowText Light" w:cs="HelveticaNowText Light"/>
          <w:color w:val="000000"/>
          <w:sz w:val="20"/>
          <w:szCs w:val="20"/>
        </w:rPr>
        <w:t>”</w:t>
      </w:r>
    </w:p>
    <w:p w14:paraId="521F24DE" w14:textId="2E02D3B9" w:rsidR="00BE55CA" w:rsidRDefault="003D6E6E" w:rsidP="00BE55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>quaranta opere dei maggiori artisti del Novecento italiano</w:t>
      </w:r>
    </w:p>
    <w:p w14:paraId="3D812CC9" w14:textId="77777777" w:rsidR="003D6E6E" w:rsidRPr="0019573C" w:rsidRDefault="003D6E6E" w:rsidP="00BE55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HelveticaNowText Light" w:hAnsi="HelveticaNowText Light" w:cs="HelveticaNowText Light"/>
          <w:color w:val="000000"/>
          <w:sz w:val="22"/>
          <w:szCs w:val="22"/>
        </w:rPr>
      </w:pPr>
    </w:p>
    <w:p w14:paraId="0E08A4DF" w14:textId="45B961EB" w:rsidR="003D6E6E" w:rsidRDefault="003D6E6E" w:rsidP="003D6E6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</w:pPr>
      <w:r w:rsidRPr="00DC349E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>I colori Colsam</w:t>
      </w:r>
      <w:r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 xml:space="preserve"> prendono vita all’interno della mostra “</w:t>
      </w: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La Passione. Arte italiana del ‘900 dai Musei Vaticani. Da Manzù a Guttuso, da Casorati a Carrà”, organizzata </w:t>
      </w:r>
      <w:r w:rsidR="00544A5E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dal Museo Diocesano </w:t>
      </w: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>in collaborazione con i Musei Vaticani.</w:t>
      </w:r>
    </w:p>
    <w:p w14:paraId="08FD426A" w14:textId="58F47ABD" w:rsidR="0019573C" w:rsidRDefault="003D6E6E" w:rsidP="00BE55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</w:pPr>
      <w:r w:rsidRPr="00DC349E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 xml:space="preserve"> </w:t>
      </w:r>
    </w:p>
    <w:p w14:paraId="1D92382C" w14:textId="791EA1AC" w:rsidR="00BE55CA" w:rsidRPr="00BE55CA" w:rsidRDefault="0019573C" w:rsidP="00BE55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La rassegna, </w:t>
      </w:r>
      <w:r w:rsidR="00544A5E" w:rsidRPr="00544A5E">
        <w:rPr>
          <w:rFonts w:ascii="HelveticaNowText Light" w:hAnsi="HelveticaNowText Light" w:cs="HelveticaNowText Light"/>
          <w:color w:val="000000"/>
          <w:sz w:val="20"/>
          <w:szCs w:val="20"/>
        </w:rPr>
        <w:t>curata da Micol Forti, responsabile della Collezione d’Arte Moderna e Contemporanea dei Musei Vaticani, e da Nadia Righi, direttrice del Museo Diocesano</w:t>
      </w:r>
      <w:r w:rsidR="00544A5E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, </w:t>
      </w: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>presenta quaranta opere dei maggiori artisti del Novecento italiano, provenienti dalla Collezione d’Arte Moderna e Contemporanea dei Musei Vaticani, che interpretano la Passione di Cristo e documentano il perdurare del loro interesse per il tema del sacro.</w:t>
      </w:r>
    </w:p>
    <w:p w14:paraId="75363D78" w14:textId="77777777" w:rsidR="00017D82" w:rsidRPr="00DC349E" w:rsidRDefault="00017D82" w:rsidP="00017D82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</w:p>
    <w:p w14:paraId="7738269C" w14:textId="12D0EF35" w:rsidR="00CF708F" w:rsidRDefault="00CF708F" w:rsidP="00CF708F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  <w:r w:rsidRPr="007E403E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 xml:space="preserve">Esperienza, consulenza tecnica, tintometria </w:t>
      </w:r>
      <w:r w:rsidR="00DC349E" w:rsidRPr="007E403E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 xml:space="preserve">e prodotti </w:t>
      </w:r>
      <w:r w:rsidRPr="007E403E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>sono gli strumenti messi in campo</w:t>
      </w:r>
      <w:r w:rsidR="00DC349E" w:rsidRPr="007E403E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 xml:space="preserve"> da Colsam</w:t>
      </w:r>
      <w:r w:rsidR="003D6E6E">
        <w:rPr>
          <w:rFonts w:ascii="HelveticaNowText Light" w:hAnsi="HelveticaNowText Light" w:cs="HelveticaNowText Light"/>
          <w:color w:val="000000"/>
          <w:sz w:val="20"/>
          <w:szCs w:val="20"/>
        </w:rPr>
        <w:t>.</w:t>
      </w:r>
    </w:p>
    <w:p w14:paraId="74757ED8" w14:textId="642B57CB" w:rsidR="003D6E6E" w:rsidRDefault="00B60CB1" w:rsidP="00CF708F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  <w:r>
        <w:rPr>
          <w:rFonts w:ascii="HelveticaNowText Light" w:hAnsi="HelveticaNowText Light" w:cs="HelveticaNowText Light"/>
          <w:color w:val="000000"/>
          <w:sz w:val="20"/>
          <w:szCs w:val="20"/>
        </w:rPr>
        <w:t>Le pareti dipinte con i co</w:t>
      </w:r>
      <w:r w:rsidR="006C4EF7">
        <w:rPr>
          <w:rFonts w:ascii="HelveticaNowText Light" w:hAnsi="HelveticaNowText Light" w:cs="HelveticaNowText Light"/>
          <w:color w:val="000000"/>
          <w:sz w:val="20"/>
          <w:szCs w:val="20"/>
        </w:rPr>
        <w:t>lori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Colsam </w:t>
      </w:r>
      <w:r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diventano </w:t>
      </w:r>
      <w:r w:rsidRPr="00337BB8">
        <w:rPr>
          <w:rFonts w:ascii="HelveticaNowText Light" w:hAnsi="HelveticaNowText Light" w:cs="HelveticaNowText Light"/>
          <w:strike/>
          <w:color w:val="000000"/>
          <w:sz w:val="20"/>
          <w:szCs w:val="20"/>
        </w:rPr>
        <w:t>e</w:t>
      </w:r>
      <w:r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si trasformano </w:t>
      </w:r>
      <w:r w:rsidR="0022666B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in</w:t>
      </w:r>
      <w:r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cornici </w:t>
      </w:r>
      <w:r w:rsidR="0022666B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per le</w:t>
      </w:r>
      <w:r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opere d’arte</w:t>
      </w:r>
      <w:r w:rsidR="00337BB8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. </w:t>
      </w:r>
      <w:r w:rsidR="0022666B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Con i</w:t>
      </w:r>
      <w:r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toni </w:t>
      </w:r>
      <w:r w:rsidR="00F74714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vivi</w:t>
      </w:r>
      <w:r w:rsidR="006C4EF7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e intensi</w:t>
      </w:r>
      <w:r w:rsidR="0022666B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scelti dall’architetto </w:t>
      </w:r>
      <w:r w:rsidR="00337BB8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Paola Garbuglio</w:t>
      </w:r>
      <w:r w:rsidR="0022666B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,</w:t>
      </w:r>
      <w:r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gli spazi</w:t>
      </w:r>
      <w:r w:rsidR="006C4EF7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espositivi</w:t>
      </w:r>
      <w:r w:rsidR="009B3DE4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 w:rsidR="006C4EF7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entrano in armonia con le opere e </w:t>
      </w:r>
      <w:r w:rsidR="00F74714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danno lustro </w:t>
      </w:r>
      <w:r w:rsidR="0022666B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e risalto </w:t>
      </w:r>
      <w:r w:rsidR="00F74714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al</w:t>
      </w:r>
      <w:r w:rsidR="009B3DE4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la </w:t>
      </w:r>
      <w:r w:rsidR="003944D4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maestria</w:t>
      </w:r>
      <w:r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dei grandi artisti del Novecento</w:t>
      </w:r>
      <w:r w:rsidR="006C4EF7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.</w:t>
      </w:r>
    </w:p>
    <w:p w14:paraId="61505BD1" w14:textId="77777777" w:rsidR="00ED2C11" w:rsidRDefault="00ED2C11" w:rsidP="00BE55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</w:p>
    <w:bookmarkEnd w:id="0"/>
    <w:p w14:paraId="7CCC0539" w14:textId="3059C643" w:rsidR="009B3DE4" w:rsidRPr="00337BB8" w:rsidRDefault="00F64311" w:rsidP="0019573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i/>
          <w:iCs/>
          <w:sz w:val="20"/>
          <w:szCs w:val="20"/>
        </w:rPr>
      </w:pPr>
      <w:r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>“</w:t>
      </w:r>
      <w:r w:rsidR="0022666B"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>Sosteniamo</w:t>
      </w:r>
      <w:r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 xml:space="preserve"> il progetto espositivo de</w:t>
      </w:r>
      <w:r w:rsidR="00192B95"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>l Museo Diocesano</w:t>
      </w:r>
      <w:r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 xml:space="preserve">” </w:t>
      </w:r>
      <w:r w:rsidRPr="00337BB8">
        <w:rPr>
          <w:rFonts w:ascii="HelveticaNowText Light" w:hAnsi="HelveticaNowText Light" w:cs="HelveticaNowText Light"/>
          <w:sz w:val="20"/>
          <w:szCs w:val="20"/>
        </w:rPr>
        <w:t>le parole di Benedetta Masi AD Colsam</w:t>
      </w:r>
      <w:r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 xml:space="preserve"> “perché crediamo nel ruolo sociale dell’arte </w:t>
      </w:r>
      <w:r w:rsidR="00192B95"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 xml:space="preserve">e nelle sinergie </w:t>
      </w:r>
      <w:r w:rsidR="0022666B"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>di noi professionisti del mondo del colore con affermate</w:t>
      </w:r>
      <w:r w:rsidR="00192B95"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 xml:space="preserve"> </w:t>
      </w:r>
      <w:r w:rsidR="00567202"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>realtà culturali. Con la partecipazione alla mostra scriviamo un nuovo capito nel</w:t>
      </w:r>
      <w:r w:rsidR="00192B95"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 xml:space="preserve"> nostro percorso di ricerca #colorthinking: Colsam </w:t>
      </w:r>
      <w:r w:rsidR="0022666B"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 xml:space="preserve">promuove il colore come </w:t>
      </w:r>
      <w:r w:rsidR="00192B95"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 xml:space="preserve">sorgente di nuove esperienze, </w:t>
      </w:r>
      <w:r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>che trasforma i luoghi, valorizza i manufatti e stimola l’interazione</w:t>
      </w:r>
      <w:r w:rsidR="0022666B"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 xml:space="preserve"> sociale.</w:t>
      </w:r>
      <w:r w:rsidRPr="00337BB8">
        <w:rPr>
          <w:rFonts w:ascii="HelveticaNowText Light" w:hAnsi="HelveticaNowText Light" w:cs="HelveticaNowText Light"/>
          <w:i/>
          <w:iCs/>
          <w:sz w:val="20"/>
          <w:szCs w:val="20"/>
        </w:rPr>
        <w:t>”</w:t>
      </w:r>
    </w:p>
    <w:p w14:paraId="787FEC7F" w14:textId="77777777" w:rsidR="009B3DE4" w:rsidRDefault="009B3DE4" w:rsidP="0019573C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</w:p>
    <w:p w14:paraId="469D6D77" w14:textId="7033D5E5" w:rsidR="0019573C" w:rsidRPr="00BE55CA" w:rsidRDefault="0019573C" w:rsidP="00192B95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  <w:proofErr w:type="spellStart"/>
      <w:r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Colsam</w:t>
      </w:r>
      <w:proofErr w:type="spellEnd"/>
      <w:r w:rsidR="003779CB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 w:rsidR="0022666B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con prodotti vernicianti liquidi per le superfici dell’architettura e i manufatti industriali </w:t>
      </w:r>
      <w:r w:rsidR="00192B95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sostiene</w:t>
      </w:r>
      <w:r w:rsidR="00567202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, </w:t>
      </w:r>
      <w:r w:rsidR="00192B95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da anni</w:t>
      </w:r>
      <w:r w:rsidR="00567202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, </w:t>
      </w:r>
      <w:r w:rsidR="00192B95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progetti in campo artistico </w:t>
      </w:r>
      <w:r w:rsidR="0022666B" w:rsidRPr="00337BB8">
        <w:rPr>
          <w:rFonts w:ascii="HelveticaNowText Light" w:hAnsi="HelveticaNowText Light" w:cs="HelveticaNowText Light"/>
          <w:color w:val="000000"/>
          <w:sz w:val="20"/>
          <w:szCs w:val="20"/>
        </w:rPr>
        <w:t>con la propria competenza nel mondo del colore</w:t>
      </w:r>
      <w:r w:rsidR="0022666B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 w:rsidR="00192B95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e </w:t>
      </w: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>affianca</w:t>
      </w:r>
      <w:r w:rsidR="00192B95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studi di architettura, artisti internazionali, </w:t>
      </w:r>
      <w:r w:rsidR="003A6372">
        <w:rPr>
          <w:rFonts w:ascii="HelveticaNowText Light" w:hAnsi="HelveticaNowText Light" w:cs="HelveticaNowText Light"/>
          <w:color w:val="000000"/>
          <w:sz w:val="20"/>
          <w:szCs w:val="20"/>
        </w:rPr>
        <w:t>università</w:t>
      </w: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, amministrazioni pubbliche nella realizzazione di </w:t>
      </w:r>
      <w:r w:rsidR="00192B95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progetti di </w:t>
      </w: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>scenografie urbane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, </w:t>
      </w: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>design del riuso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>,</w:t>
      </w:r>
      <w:r w:rsidR="003A6372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>urbanistica</w:t>
      </w:r>
      <w:r w:rsidR="00192B95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e </w:t>
      </w: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>rigenerazione partecipativa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>.</w:t>
      </w:r>
      <w:r w:rsidRPr="0019573C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</w:p>
    <w:p w14:paraId="33AA714E" w14:textId="207D5556" w:rsidR="0019573C" w:rsidRDefault="0019573C" w:rsidP="0019573C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</w:p>
    <w:p w14:paraId="49A5CE74" w14:textId="6EB9F074" w:rsidR="0019573C" w:rsidRDefault="003D6E6E" w:rsidP="0019573C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  <w:r>
        <w:rPr>
          <w:rFonts w:ascii="HelveticaNowText Light" w:hAnsi="HelveticaNowText Light" w:cs="HelveticaNowText Light"/>
          <w:color w:val="000000"/>
          <w:sz w:val="20"/>
          <w:szCs w:val="20"/>
        </w:rPr>
        <w:t>La mostra sarà visitabile d</w:t>
      </w:r>
      <w:r w:rsidRPr="003D6E6E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all’11 marzo al 5 giugno, 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>presso il Museo Diocesano di Milano</w:t>
      </w:r>
      <w:r w:rsidR="0022666B">
        <w:rPr>
          <w:rFonts w:ascii="HelveticaNowText Light" w:hAnsi="HelveticaNowText Light" w:cs="HelveticaNowText Light"/>
          <w:color w:val="000000"/>
          <w:sz w:val="20"/>
          <w:szCs w:val="20"/>
        </w:rPr>
        <w:t>.</w:t>
      </w:r>
    </w:p>
    <w:p w14:paraId="5B2267CB" w14:textId="77777777" w:rsidR="00017D82" w:rsidRDefault="00017D82" w:rsidP="00F157FA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4C7B202C" w14:textId="77777777" w:rsidR="00017D82" w:rsidRDefault="00017D82" w:rsidP="00F157FA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319DC3E1" w14:textId="7D29ED22" w:rsidR="00DB7F64" w:rsidRDefault="00DB7F64" w:rsidP="00F157FA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  <w:r>
        <w:rPr>
          <w:rFonts w:ascii="HelveticaNowText Light" w:hAnsi="HelveticaNowText Light" w:cs="HelveticaNowText Light"/>
          <w:color w:val="000000"/>
          <w:sz w:val="18"/>
          <w:szCs w:val="18"/>
        </w:rPr>
        <w:t>Informazioni e contatti</w:t>
      </w:r>
    </w:p>
    <w:p w14:paraId="1945ED57" w14:textId="3CCEB6BE" w:rsidR="00EA00ED" w:rsidRPr="00F157FA" w:rsidRDefault="003779CB" w:rsidP="00F157FA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  <w:hyperlink r:id="rId9" w:history="1">
        <w:r w:rsidR="00EA00ED" w:rsidRPr="00F157FA">
          <w:rPr>
            <w:rStyle w:val="Collegamentoipertestuale"/>
            <w:rFonts w:ascii="HelveticaNowText Light" w:hAnsi="HelveticaNowText Light" w:cs="HelveticaNowText Light"/>
            <w:sz w:val="18"/>
            <w:szCs w:val="18"/>
          </w:rPr>
          <w:t>marketing@colsam.com</w:t>
        </w:r>
      </w:hyperlink>
      <w:r w:rsidR="00EA00ED" w:rsidRPr="00F157FA">
        <w:rPr>
          <w:rFonts w:ascii="HelveticaNowText Light" w:hAnsi="HelveticaNowText Light" w:cs="HelveticaNowText Light"/>
          <w:color w:val="000000"/>
          <w:sz w:val="18"/>
          <w:szCs w:val="18"/>
        </w:rPr>
        <w:t xml:space="preserve"> | +378 (0549) 905 515</w:t>
      </w:r>
      <w:r w:rsidR="00DB7F64">
        <w:rPr>
          <w:rFonts w:ascii="HelveticaNowText Light" w:hAnsi="HelveticaNowText Light" w:cs="HelveticaNowText Light"/>
          <w:color w:val="000000"/>
          <w:sz w:val="18"/>
          <w:szCs w:val="18"/>
        </w:rPr>
        <w:t xml:space="preserve"> </w:t>
      </w:r>
      <w:r w:rsidR="00EA00ED" w:rsidRPr="00F157FA">
        <w:rPr>
          <w:rFonts w:ascii="HelveticaNowText Light" w:hAnsi="HelveticaNowText Light" w:cs="HelveticaNowText Light"/>
          <w:color w:val="000000"/>
          <w:sz w:val="18"/>
          <w:szCs w:val="18"/>
        </w:rPr>
        <w:t>| www.colsam.com</w:t>
      </w:r>
    </w:p>
    <w:sectPr w:rsidR="00EA00ED" w:rsidRPr="00F157FA" w:rsidSect="00F157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835" w:right="907" w:bottom="709" w:left="1134" w:header="624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D8EAF" w14:textId="77777777" w:rsidR="00FF6FFD" w:rsidRDefault="00FF6FFD">
      <w:pPr>
        <w:spacing w:after="0"/>
      </w:pPr>
      <w:r>
        <w:separator/>
      </w:r>
    </w:p>
  </w:endnote>
  <w:endnote w:type="continuationSeparator" w:id="0">
    <w:p w14:paraId="61A17041" w14:textId="77777777" w:rsidR="00FF6FFD" w:rsidRDefault="00FF6F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n Bold">
    <w:panose1 w:val="020B0803050302020203"/>
    <w:charset w:val="00"/>
    <w:family w:val="swiss"/>
    <w:notTrueType/>
    <w:pitch w:val="variable"/>
    <w:sig w:usb0="A00000EF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n Regular">
    <w:panose1 w:val="020B0503050302020203"/>
    <w:charset w:val="00"/>
    <w:family w:val="swiss"/>
    <w:notTrueType/>
    <w:pitch w:val="variable"/>
    <w:sig w:usb0="A00000EF" w:usb1="5000205B" w:usb2="00000000" w:usb3="00000000" w:csb0="0000009B" w:csb1="00000000"/>
  </w:font>
  <w:font w:name="Times-Roman">
    <w:altName w:val="DokChampa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Helvetica Now Text  Light">
    <w:altName w:val="Arial"/>
    <w:panose1 w:val="00000000000000000000"/>
    <w:charset w:val="4D"/>
    <w:family w:val="swiss"/>
    <w:notTrueType/>
    <w:pitch w:val="variable"/>
    <w:sig w:usb0="A00000FF" w:usb1="5000A47B" w:usb2="00000008" w:usb3="00000000" w:csb0="00000093" w:csb1="00000000"/>
  </w:font>
  <w:font w:name="HelveticaNowText Light">
    <w:panose1 w:val="020B0404030202020204"/>
    <w:charset w:val="00"/>
    <w:family w:val="swiss"/>
    <w:notTrueType/>
    <w:pitch w:val="variable"/>
    <w:sig w:usb0="A00000FF" w:usb1="5000A47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AA70" w14:textId="77777777" w:rsidR="0062281F" w:rsidRDefault="006228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2D2EF" w14:textId="77777777" w:rsidR="0062281F" w:rsidRDefault="0062281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5708" w14:textId="77777777" w:rsidR="00D82AFD" w:rsidRDefault="00D82AFD" w:rsidP="00D82AFD">
    <w:pPr>
      <w:pStyle w:val="Pidipagina"/>
      <w:tabs>
        <w:tab w:val="clear" w:pos="4153"/>
        <w:tab w:val="clear" w:pos="8306"/>
        <w:tab w:val="left" w:pos="325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D7121" w14:textId="77777777" w:rsidR="00FF6FFD" w:rsidRDefault="00FF6FFD">
      <w:pPr>
        <w:spacing w:after="0"/>
      </w:pPr>
      <w:r>
        <w:separator/>
      </w:r>
    </w:p>
  </w:footnote>
  <w:footnote w:type="continuationSeparator" w:id="0">
    <w:p w14:paraId="00545D9F" w14:textId="77777777" w:rsidR="00FF6FFD" w:rsidRDefault="00FF6F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6804" w14:textId="77777777" w:rsidR="0062281F" w:rsidRDefault="006228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407B0" w14:textId="77777777" w:rsidR="00D82AFD" w:rsidRDefault="00617E7B">
    <w:pPr>
      <w:pStyle w:val="Intestazione"/>
    </w:pPr>
    <w:r>
      <w:rPr>
        <w:noProof/>
        <w:lang w:eastAsia="it-IT"/>
      </w:rPr>
      <w:drawing>
        <wp:inline distT="0" distB="0" distL="0" distR="0" wp14:anchorId="57FDF48B" wp14:editId="449B4E97">
          <wp:extent cx="6872400" cy="1274400"/>
          <wp:effectExtent l="0" t="0" r="0" b="0"/>
          <wp:docPr id="18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 header_PAG2_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72400" cy="127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3AE32" w14:textId="77777777" w:rsidR="00D82AFD" w:rsidRDefault="00617E7B">
    <w:pPr>
      <w:pStyle w:val="Intestazione"/>
    </w:pPr>
    <w:r>
      <w:rPr>
        <w:noProof/>
        <w:lang w:eastAsia="it-IT"/>
      </w:rPr>
      <w:drawing>
        <wp:inline distT="0" distB="0" distL="0" distR="0" wp14:anchorId="1522C562" wp14:editId="71FB01DD">
          <wp:extent cx="6849612" cy="1270800"/>
          <wp:effectExtent l="0" t="0" r="0" b="0"/>
          <wp:docPr id="1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 header_RS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9612" cy="127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0CE9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2FD8EC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70594788"/>
    <w:multiLevelType w:val="multilevel"/>
    <w:tmpl w:val="CC2EA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defaultTabStop w:val="720"/>
  <w:hyphenationZone w:val="283"/>
  <w:drawingGridHorizontalSpacing w:val="567"/>
  <w:drawingGridVerticalSpacing w:val="357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FEE"/>
    <w:rsid w:val="00000533"/>
    <w:rsid w:val="000027F7"/>
    <w:rsid w:val="00017D82"/>
    <w:rsid w:val="00025E01"/>
    <w:rsid w:val="0006147E"/>
    <w:rsid w:val="00081227"/>
    <w:rsid w:val="00092F22"/>
    <w:rsid w:val="000A52DF"/>
    <w:rsid w:val="000B410E"/>
    <w:rsid w:val="000D1839"/>
    <w:rsid w:val="000D4FEE"/>
    <w:rsid w:val="000E0E8F"/>
    <w:rsid w:val="000E30F5"/>
    <w:rsid w:val="000F6CD1"/>
    <w:rsid w:val="00111792"/>
    <w:rsid w:val="00120422"/>
    <w:rsid w:val="00165869"/>
    <w:rsid w:val="00192B95"/>
    <w:rsid w:val="0019573C"/>
    <w:rsid w:val="001F1902"/>
    <w:rsid w:val="0022666B"/>
    <w:rsid w:val="00227E89"/>
    <w:rsid w:val="002979A0"/>
    <w:rsid w:val="002A6319"/>
    <w:rsid w:val="002B1352"/>
    <w:rsid w:val="002B3B9C"/>
    <w:rsid w:val="002B5C34"/>
    <w:rsid w:val="002C1357"/>
    <w:rsid w:val="00337BB8"/>
    <w:rsid w:val="00345245"/>
    <w:rsid w:val="003779CB"/>
    <w:rsid w:val="003944D4"/>
    <w:rsid w:val="0039574D"/>
    <w:rsid w:val="003A6372"/>
    <w:rsid w:val="003C4C12"/>
    <w:rsid w:val="003D6E6E"/>
    <w:rsid w:val="00414960"/>
    <w:rsid w:val="00436322"/>
    <w:rsid w:val="00436AA5"/>
    <w:rsid w:val="00452B72"/>
    <w:rsid w:val="00454B3A"/>
    <w:rsid w:val="00462570"/>
    <w:rsid w:val="0048090E"/>
    <w:rsid w:val="004B3221"/>
    <w:rsid w:val="004C5CFE"/>
    <w:rsid w:val="005007D5"/>
    <w:rsid w:val="005077FC"/>
    <w:rsid w:val="005366E7"/>
    <w:rsid w:val="00544A5E"/>
    <w:rsid w:val="00554D42"/>
    <w:rsid w:val="00567202"/>
    <w:rsid w:val="005C6C37"/>
    <w:rsid w:val="00617E7B"/>
    <w:rsid w:val="0062281F"/>
    <w:rsid w:val="006342A6"/>
    <w:rsid w:val="0068100F"/>
    <w:rsid w:val="006860D1"/>
    <w:rsid w:val="00691A5A"/>
    <w:rsid w:val="006B6325"/>
    <w:rsid w:val="006C4EF7"/>
    <w:rsid w:val="006D7A32"/>
    <w:rsid w:val="00712501"/>
    <w:rsid w:val="00715A9A"/>
    <w:rsid w:val="00721DAC"/>
    <w:rsid w:val="00726B1A"/>
    <w:rsid w:val="00752F77"/>
    <w:rsid w:val="00764585"/>
    <w:rsid w:val="007A7C6E"/>
    <w:rsid w:val="007C2305"/>
    <w:rsid w:val="007D1B58"/>
    <w:rsid w:val="007E403E"/>
    <w:rsid w:val="0084779E"/>
    <w:rsid w:val="00854999"/>
    <w:rsid w:val="008D6F3F"/>
    <w:rsid w:val="008E71C6"/>
    <w:rsid w:val="0091604A"/>
    <w:rsid w:val="00925F72"/>
    <w:rsid w:val="00935115"/>
    <w:rsid w:val="0094717C"/>
    <w:rsid w:val="00963614"/>
    <w:rsid w:val="00984D9E"/>
    <w:rsid w:val="00992AA5"/>
    <w:rsid w:val="009A7586"/>
    <w:rsid w:val="009B3DE4"/>
    <w:rsid w:val="009B4AEB"/>
    <w:rsid w:val="009B77D8"/>
    <w:rsid w:val="009C38C9"/>
    <w:rsid w:val="009D3239"/>
    <w:rsid w:val="00A051FC"/>
    <w:rsid w:val="00A10774"/>
    <w:rsid w:val="00A13476"/>
    <w:rsid w:val="00A42FEF"/>
    <w:rsid w:val="00A46AF9"/>
    <w:rsid w:val="00A70EFF"/>
    <w:rsid w:val="00AC5142"/>
    <w:rsid w:val="00AD25D1"/>
    <w:rsid w:val="00AF41E9"/>
    <w:rsid w:val="00B60CB1"/>
    <w:rsid w:val="00B74816"/>
    <w:rsid w:val="00B8000E"/>
    <w:rsid w:val="00B965E7"/>
    <w:rsid w:val="00B96A94"/>
    <w:rsid w:val="00BB319C"/>
    <w:rsid w:val="00BE55CA"/>
    <w:rsid w:val="00BF1588"/>
    <w:rsid w:val="00BF30C9"/>
    <w:rsid w:val="00C23AF8"/>
    <w:rsid w:val="00C55BF4"/>
    <w:rsid w:val="00CA2A7D"/>
    <w:rsid w:val="00CD69CA"/>
    <w:rsid w:val="00CF708F"/>
    <w:rsid w:val="00D353C3"/>
    <w:rsid w:val="00D37F13"/>
    <w:rsid w:val="00D82AFD"/>
    <w:rsid w:val="00DB7F64"/>
    <w:rsid w:val="00DC349E"/>
    <w:rsid w:val="00DE6670"/>
    <w:rsid w:val="00E2384E"/>
    <w:rsid w:val="00E4204A"/>
    <w:rsid w:val="00E72765"/>
    <w:rsid w:val="00EA00ED"/>
    <w:rsid w:val="00EA6F38"/>
    <w:rsid w:val="00ED2C11"/>
    <w:rsid w:val="00EE18A2"/>
    <w:rsid w:val="00EF4284"/>
    <w:rsid w:val="00F004F4"/>
    <w:rsid w:val="00F157FA"/>
    <w:rsid w:val="00F20871"/>
    <w:rsid w:val="00F22EDD"/>
    <w:rsid w:val="00F64311"/>
    <w:rsid w:val="00F74714"/>
    <w:rsid w:val="00F7682C"/>
    <w:rsid w:val="00F92F6A"/>
    <w:rsid w:val="00F94BFB"/>
    <w:rsid w:val="00FC7ED8"/>
    <w:rsid w:val="00FD3072"/>
    <w:rsid w:val="00FF6F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E92EB5"/>
  <w15:docId w15:val="{EF92700B-B576-416D-96CD-27FE90FF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sid w:val="00A36415"/>
  </w:style>
  <w:style w:type="paragraph" w:styleId="Titolo1">
    <w:name w:val="heading 1"/>
    <w:basedOn w:val="Normale"/>
    <w:next w:val="Normale"/>
    <w:link w:val="Titolo1Carattere"/>
    <w:rsid w:val="000E0E8F"/>
    <w:pPr>
      <w:keepNext/>
      <w:keepLines/>
      <w:spacing w:before="480" w:after="0"/>
      <w:outlineLvl w:val="0"/>
    </w:pPr>
    <w:rPr>
      <w:rFonts w:ascii="Sun Bold" w:eastAsiaTheme="majorEastAsia" w:hAnsi="Sun Bold" w:cstheme="majorBidi"/>
      <w:bCs/>
      <w:color w:val="345A8A" w:themeColor="accent1" w:themeShade="B5"/>
      <w:sz w:val="22"/>
      <w:szCs w:val="32"/>
    </w:rPr>
  </w:style>
  <w:style w:type="paragraph" w:styleId="Titolo2">
    <w:name w:val="heading 2"/>
    <w:basedOn w:val="Normale"/>
    <w:next w:val="Normale"/>
    <w:link w:val="Titolo2Carattere"/>
    <w:rsid w:val="000E0E8F"/>
    <w:pPr>
      <w:keepNext/>
      <w:keepLines/>
      <w:spacing w:before="200" w:after="0"/>
      <w:outlineLvl w:val="1"/>
    </w:pPr>
    <w:rPr>
      <w:rFonts w:ascii="Sun Regular" w:eastAsiaTheme="majorEastAsia" w:hAnsi="Sun Regular" w:cstheme="majorBidi"/>
      <w:bCs/>
      <w:color w:val="4F81BD" w:themeColor="accent1"/>
      <w:sz w:val="22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base">
    <w:name w:val="[Paragrafo base]"/>
    <w:basedOn w:val="Normale"/>
    <w:uiPriority w:val="99"/>
    <w:rsid w:val="00EA6F3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Titolo2Carattere">
    <w:name w:val="Titolo 2 Carattere"/>
    <w:basedOn w:val="Carpredefinitoparagrafo"/>
    <w:link w:val="Titolo2"/>
    <w:rsid w:val="000E0E8F"/>
    <w:rPr>
      <w:rFonts w:ascii="Sun Regular" w:eastAsiaTheme="majorEastAsia" w:hAnsi="Sun Regular" w:cstheme="majorBidi"/>
      <w:bCs/>
      <w:color w:val="4F81BD" w:themeColor="accent1"/>
      <w:sz w:val="22"/>
      <w:szCs w:val="26"/>
    </w:rPr>
  </w:style>
  <w:style w:type="character" w:customStyle="1" w:styleId="Titolo1Carattere">
    <w:name w:val="Titolo 1 Carattere"/>
    <w:basedOn w:val="Carpredefinitoparagrafo"/>
    <w:link w:val="Titolo1"/>
    <w:rsid w:val="000E0E8F"/>
    <w:rPr>
      <w:rFonts w:ascii="Sun Bold" w:eastAsiaTheme="majorEastAsia" w:hAnsi="Sun Bold" w:cstheme="majorBidi"/>
      <w:bCs/>
      <w:color w:val="345A8A" w:themeColor="accent1" w:themeShade="B5"/>
      <w:sz w:val="22"/>
      <w:szCs w:val="32"/>
    </w:rPr>
  </w:style>
  <w:style w:type="paragraph" w:styleId="Intestazione">
    <w:name w:val="header"/>
    <w:basedOn w:val="Normale"/>
    <w:link w:val="IntestazioneCarattere"/>
    <w:rsid w:val="00F7682C"/>
    <w:pPr>
      <w:tabs>
        <w:tab w:val="center" w:pos="4153"/>
        <w:tab w:val="right" w:pos="8306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F7682C"/>
  </w:style>
  <w:style w:type="paragraph" w:styleId="Pidipagina">
    <w:name w:val="footer"/>
    <w:basedOn w:val="Normale"/>
    <w:link w:val="PidipaginaCarattere"/>
    <w:rsid w:val="00F7682C"/>
    <w:pPr>
      <w:tabs>
        <w:tab w:val="center" w:pos="4153"/>
        <w:tab w:val="right" w:pos="8306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F7682C"/>
  </w:style>
  <w:style w:type="paragraph" w:styleId="Testofumetto">
    <w:name w:val="Balloon Text"/>
    <w:basedOn w:val="Normale"/>
    <w:link w:val="TestofumettoCarattere"/>
    <w:rsid w:val="0006147E"/>
    <w:pPr>
      <w:spacing w:after="0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06147E"/>
    <w:rPr>
      <w:rFonts w:ascii="Lucida Grande" w:hAnsi="Lucida Grande"/>
      <w:sz w:val="18"/>
      <w:szCs w:val="18"/>
    </w:rPr>
  </w:style>
  <w:style w:type="paragraph" w:styleId="Revisione">
    <w:name w:val="Revision"/>
    <w:hidden/>
    <w:semiHidden/>
    <w:rsid w:val="0068100F"/>
    <w:pPr>
      <w:spacing w:after="0"/>
    </w:pPr>
  </w:style>
  <w:style w:type="character" w:customStyle="1" w:styleId="SunRegular">
    <w:name w:val="Sun Regular"/>
    <w:uiPriority w:val="99"/>
    <w:rsid w:val="004C5CFE"/>
    <w:rPr>
      <w:rFonts w:ascii="Sun Regular" w:hAnsi="Sun Regular" w:cs="Sun Regular"/>
      <w:sz w:val="16"/>
      <w:szCs w:val="16"/>
    </w:rPr>
  </w:style>
  <w:style w:type="paragraph" w:customStyle="1" w:styleId="Corpolettera">
    <w:name w:val="Corpo lettera"/>
    <w:basedOn w:val="Normale"/>
    <w:autoRedefine/>
    <w:qFormat/>
    <w:rsid w:val="00A051FC"/>
    <w:pPr>
      <w:autoSpaceDE w:val="0"/>
      <w:autoSpaceDN w:val="0"/>
      <w:adjustRightInd w:val="0"/>
      <w:spacing w:after="0" w:line="288" w:lineRule="auto"/>
      <w:textAlignment w:val="center"/>
    </w:pPr>
    <w:rPr>
      <w:rFonts w:ascii="Helvetica Now Text  Light" w:hAnsi="Helvetica Now Text  Light" w:cs="HelveticaNowText Light"/>
      <w:color w:val="000000"/>
      <w:sz w:val="22"/>
      <w:szCs w:val="22"/>
    </w:rPr>
  </w:style>
  <w:style w:type="paragraph" w:styleId="Paragrafoelenco">
    <w:name w:val="List Paragraph"/>
    <w:basedOn w:val="Normale"/>
    <w:rsid w:val="000E30F5"/>
    <w:pPr>
      <w:ind w:left="720"/>
      <w:contextualSpacing/>
    </w:pPr>
  </w:style>
  <w:style w:type="character" w:styleId="Collegamentoipertestuale">
    <w:name w:val="Hyperlink"/>
    <w:basedOn w:val="Carpredefinitoparagrafo"/>
    <w:rsid w:val="00EA00E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3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6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mailto:marketing@colsam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olorsam\srvfile\ArT\Marketing\MARKETING%202019_2020_2021\GRAFICA%20-%20LOGO%20COLSAM%202019-2020\CARTA%20INTESTATA\CS%20Carta%20Intestata_2021_impostazione_DE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5CFEEF-DD34-C147-A409-8C4C5FA82B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1A1585-7811-4490-8E49-6CAB736E5881}"/>
</file>

<file path=customXml/itemProps3.xml><?xml version="1.0" encoding="utf-8"?>
<ds:datastoreItem xmlns:ds="http://schemas.openxmlformats.org/officeDocument/2006/customXml" ds:itemID="{1EBAE713-8AB1-428F-B5D2-BE0FC889E2C3}"/>
</file>

<file path=customXml/itemProps4.xml><?xml version="1.0" encoding="utf-8"?>
<ds:datastoreItem xmlns:ds="http://schemas.openxmlformats.org/officeDocument/2006/customXml" ds:itemID="{3A2655D6-E09D-4180-86B5-1A62CE9D8671}"/>
</file>

<file path=docProps/app.xml><?xml version="1.0" encoding="utf-8"?>
<Properties xmlns="http://schemas.openxmlformats.org/officeDocument/2006/extended-properties" xmlns:vt="http://schemas.openxmlformats.org/officeDocument/2006/docPropsVTypes">
  <Template>CS Carta Intestata_2021_impostazione_DEF</Template>
  <TotalTime>25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Esp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Porrazzo</dc:creator>
  <cp:keywords/>
  <cp:lastModifiedBy>Valentina Porrazzo</cp:lastModifiedBy>
  <cp:revision>4</cp:revision>
  <cp:lastPrinted>2021-09-08T09:21:00Z</cp:lastPrinted>
  <dcterms:created xsi:type="dcterms:W3CDTF">2022-02-25T09:42:00Z</dcterms:created>
  <dcterms:modified xsi:type="dcterms:W3CDTF">2022-02-28T14:10:00Z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