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rPr>
          <w:rFonts w:ascii="Calibri" w:cs="Calibri" w:eastAsia="Calibri" w:hAnsi="Calibri"/>
          <w:b w:val="1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ERIK KESSELS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i w:val="1"/>
          <w:color w:val="000000"/>
          <w:sz w:val="22"/>
          <w:szCs w:val="22"/>
          <w:rtl w:val="0"/>
        </w:rPr>
        <w:t xml:space="preserve">IN ALMOST EVERY PICTURE #16 – SEXY SOFA</w:t>
        <w:br w:type="textWrapping"/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LOCATION: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Scuderie Ducali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piazza San Romano, 4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br w:type="textWrapping"/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 tutti noi piace “battezzare” le nostre cose; i figli, le barche, la casa nuova. Ci piace celebrare la prima volta in cui usiamo qualcosa, per rimarcare quell’occasione e la sua comparsa nelle nostre vite. Esistono molti modi “tradizionali” per farlo, e ne esistono altri che invece sono personali riti di passaggio a cui ciascuno di noi da vita per se stesso e per le proprie cose.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Nel 1965 Noud e Ruby decidono di rinnovare il soggiorno della loro casa. Scelgono un camino anni Cinquanta a forma conica, che ricorda il cappello delle streghe. Aggiungono un divano angolare, con le frange in velluto, in una classica tonalità beige: un elemento morbido e sensuale, che serpeggia nell’angolo della stanza. Per non parlare delle nappe che lo arricchiscono.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Prevedibilmente, Noud e Ruby sono affascinati dalla nuova versione del loro soggiorno e vogliono inaugurarlo in modo davvero personale. La nuova stanza diventa allora il set di una sincera ed erotica collaborazione tra i due che, nel corso di circa dieci anni, documenta i cambiamenti nella moda e nello stile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così come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nei desideri della coppia, interrogandoci su ciò che siamo nell’intimità domestica e quali aspetti delle nostre identità scegliamo di celare al di fuori, anche se ci danno piacere e soddisfazione. </w:t>
        <w:br w:type="textWrapping"/>
        <w:t xml:space="preserve">Queste immagini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utilizzate con il permesso delle figlie della coppia,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non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sono state scattate per essere rese pubbliche e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uscire dalle pareti del loro soggiorno, eppure ora ce le abbiamo davanti.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È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questo uno degli aspetti più straordinari della fotografia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ci permette di avere il controllo sull’immagine di noi stessi che vogliamo lasciarci alle spalle. </w:t>
        <w:br w:type="textWrapping"/>
        <w:t xml:space="preserve">Attraverso l’obiettivo di Noud, Ruby diventa una star al centro della scena. Eppure in quasi tutte le immagini le performance tra divano e camino li vedono co-protagonisti della messa in scena della loro dedizione e dell’amore che li lega.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1134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113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Erik Kessels </w:t>
      </w:r>
    </w:p>
    <w:p w:rsidR="00000000" w:rsidDel="00000000" w:rsidP="00000000" w:rsidRDefault="00000000" w:rsidRPr="00000000" w14:paraId="0000000F">
      <w:pPr>
        <w:ind w:right="1134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(Roermond, Paesi Bassi, 1966)</w:t>
      </w:r>
    </w:p>
    <w:p w:rsidR="00000000" w:rsidDel="00000000" w:rsidP="00000000" w:rsidRDefault="00000000" w:rsidRPr="00000000" w14:paraId="00000010">
      <w:pPr>
        <w:ind w:right="113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Artista, curatore e designer con un grande interesse per la fotografia, Erik Kessels è, dal 1996, direttore creativo dell’agenzia di comunicazione KesselsKramer con sede ad Amsterdam.</w:t>
      </w:r>
    </w:p>
    <w:p w:rsidR="00000000" w:rsidDel="00000000" w:rsidP="00000000" w:rsidRDefault="00000000" w:rsidRPr="00000000" w14:paraId="00000011">
      <w:pPr>
        <w:ind w:right="113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Artista e collezionista, ha pubblicato oltre 80 libri della sua collezione di immagini, tra gli altri: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Wonder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(2003),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 almost every picture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(2001-2021),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Shit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(2018) and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Read Naked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(2019). Dal 2000 è direttore della rivista di fotografia alternativa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Useful Photography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 nel 2016 ha pubblicato il bestseller internazionale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Failed It!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È stato docente presso Gerrit Rietveld Academy (Amsterdam), Écal (Losanna), Raffles (Milano) e alla Amsterdam Academy of Architecture, dove ha curato una celebrazione della fotografia amatoriale. </w:t>
      </w:r>
    </w:p>
    <w:p w:rsidR="00000000" w:rsidDel="00000000" w:rsidP="00000000" w:rsidRDefault="00000000" w:rsidRPr="00000000" w14:paraId="00000012">
      <w:pPr>
        <w:ind w:right="113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Tra le mostre più importanti che ha realizzato e curato si ricordano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Loving Your Pictures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Mother Nature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24HRS in Photos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Album Beauty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Unfinished Father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and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GroupShow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Insieme a Martin Parr, Joachim Schmid, Clemente Chéroux e Joan Fontucberta ha co-curato la mostra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From Here on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 Nel 2010 ha ricevuto l’Amsterdam Prize of the Arts, nel 2016 è stato nominato per il Deutsche Börse Photography Prize e nel 2019 ha ricevuto il premio VEA “legend” nei Paesi Bassi. </w:t>
      </w:r>
    </w:p>
    <w:p w:rsidR="00000000" w:rsidDel="00000000" w:rsidP="00000000" w:rsidRDefault="00000000" w:rsidRPr="00000000" w14:paraId="00000013">
      <w:pPr>
        <w:ind w:right="1134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Dal 2019 una sua retrospettiva è stata esposta in diverse sedi in tutto il mondo, a Torino, Düsseldorf, Budapest e al SFMOMA di San Francisco. Il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Time Magazine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lo ha definito un “mago dell’immagine”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Vogue Italia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un “moderno antropologo”. </w:t>
      </w:r>
    </w:p>
    <w:p w:rsidR="00000000" w:rsidDel="00000000" w:rsidP="00000000" w:rsidRDefault="00000000" w:rsidRPr="00000000" w14:paraId="00000014">
      <w:pPr>
        <w:ind w:right="113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H8aNwqUojXsnOXe+VnjU9y7Q5A==">AMUW2mXi6Z0/2y53rMtxESl+WqNzMDsIU/gy2OokEaL3lym8f2zCj/Z4eFxjqDqz5g/OopEQDzrQjDRgeXPnvw/mo8vmPX5DVWJ5GWr11OkFCTra3JEsNls=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8DBDF1C5-8B22-4CC6-A83F-D3027145E504}"/>
</file>

<file path=customXML/itemProps3.xml><?xml version="1.0" encoding="utf-8"?>
<ds:datastoreItem xmlns:ds="http://schemas.openxmlformats.org/officeDocument/2006/customXml" ds:itemID="{74D10200-2D0D-465A-9F64-B7C50BDA55DF}"/>
</file>

<file path=customXML/itemProps4.xml><?xml version="1.0" encoding="utf-8"?>
<ds:datastoreItem xmlns:ds="http://schemas.openxmlformats.org/officeDocument/2006/customXml" ds:itemID="{6B9D09F5-C70A-4199-865D-3F9A73B3F71D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2022-03-24T13:04:00Z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