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ind w:right="992"/>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9">
      <w:pPr>
        <w:ind w:right="992"/>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MARCO TIBERIO</w:t>
      </w:r>
      <w:r w:rsidDel="00000000" w:rsidR="00000000" w:rsidRPr="00000000">
        <w:rPr>
          <w:rtl w:val="0"/>
        </w:rPr>
      </w:r>
    </w:p>
    <w:p w:rsidR="00000000" w:rsidDel="00000000" w:rsidP="00000000" w:rsidRDefault="00000000" w:rsidRPr="00000000" w14:paraId="0000000A">
      <w:pPr>
        <w:ind w:right="992"/>
        <w:rPr>
          <w:rFonts w:ascii="Times New Roman" w:cs="Times New Roman" w:eastAsia="Times New Roman" w:hAnsi="Times New Roman"/>
        </w:rPr>
      </w:pPr>
      <w:r w:rsidDel="00000000" w:rsidR="00000000" w:rsidRPr="00000000">
        <w:rPr>
          <w:rFonts w:ascii="Calibri" w:cs="Calibri" w:eastAsia="Calibri" w:hAnsi="Calibri"/>
          <w:b w:val="1"/>
          <w:i w:val="1"/>
          <w:color w:val="000000"/>
          <w:sz w:val="22"/>
          <w:szCs w:val="22"/>
          <w:rtl w:val="0"/>
        </w:rPr>
        <w:t xml:space="preserve">ENLARGE MAGAZINE</w:t>
        <w:br w:type="textWrapping"/>
      </w:r>
      <w:r w:rsidDel="00000000" w:rsidR="00000000" w:rsidRPr="00000000">
        <w:rPr>
          <w:rFonts w:ascii="Calibri" w:cs="Calibri" w:eastAsia="Calibri" w:hAnsi="Calibri"/>
          <w:color w:val="000000"/>
          <w:sz w:val="22"/>
          <w:szCs w:val="22"/>
          <w:rtl w:val="0"/>
        </w:rPr>
        <w:t xml:space="preserve">LOCA</w:t>
      </w:r>
      <w:r w:rsidDel="00000000" w:rsidR="00000000" w:rsidRPr="00000000">
        <w:rPr>
          <w:rFonts w:ascii="Calibri" w:cs="Calibri" w:eastAsia="Calibri" w:hAnsi="Calibri"/>
          <w:sz w:val="22"/>
          <w:szCs w:val="22"/>
          <w:rtl w:val="0"/>
        </w:rPr>
        <w:t xml:space="preserve">TION: Scuderie Ducali, Piazza San Romano, 4</w:t>
      </w:r>
      <w:r w:rsidDel="00000000" w:rsidR="00000000" w:rsidRPr="00000000">
        <w:rPr>
          <w:rtl w:val="0"/>
        </w:rPr>
      </w:r>
    </w:p>
    <w:p w:rsidR="00000000" w:rsidDel="00000000" w:rsidP="00000000" w:rsidRDefault="00000000" w:rsidRPr="00000000" w14:paraId="0000000B">
      <w:pPr>
        <w:ind w:right="992"/>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C">
      <w:pPr>
        <w:ind w:right="992"/>
        <w:jc w:val="both"/>
        <w:rPr>
          <w:rFonts w:ascii="Times New Roman" w:cs="Times New Roman" w:eastAsia="Times New Roman" w:hAnsi="Times New Roman"/>
        </w:rPr>
      </w:pPr>
      <w:r w:rsidDel="00000000" w:rsidR="00000000" w:rsidRPr="00000000">
        <w:rPr>
          <w:rFonts w:ascii="Calibri" w:cs="Calibri" w:eastAsia="Calibri" w:hAnsi="Calibri"/>
          <w:i w:val="1"/>
          <w:color w:val="000000"/>
          <w:sz w:val="22"/>
          <w:szCs w:val="22"/>
          <w:rtl w:val="0"/>
        </w:rPr>
        <w:t xml:space="preserve">Enlarge Magazine</w:t>
      </w:r>
      <w:r w:rsidDel="00000000" w:rsidR="00000000" w:rsidRPr="00000000">
        <w:rPr>
          <w:rFonts w:ascii="Calibri" w:cs="Calibri" w:eastAsia="Calibri" w:hAnsi="Calibri"/>
          <w:color w:val="000000"/>
          <w:sz w:val="22"/>
          <w:szCs w:val="22"/>
          <w:rtl w:val="0"/>
        </w:rPr>
        <w:t xml:space="preserve"> è una rivista fittizia e ironica sulle dimensioni e l'ingrandimento del pene e, di conseguenza, sulla mascolinità tossica.</w:t>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color w:val="000000"/>
          <w:sz w:val="22"/>
          <w:szCs w:val="22"/>
          <w:rtl w:val="0"/>
        </w:rPr>
        <w:t xml:space="preserve">La mascolinità tossica è l'insieme dei tratti maschili socialmente regressivi che servono a promuovere il dominio maschile, la svalutazione delle donne, l'omofobia e la violenza insensata. È allora necessario ridefinire cosa significhi essere un uomo.</w:t>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color w:val="000000"/>
          <w:sz w:val="22"/>
          <w:szCs w:val="22"/>
          <w:rtl w:val="0"/>
        </w:rPr>
        <w:t xml:space="preserve">Uno sguardo alla storia permette di capire quanto l’organo genitale maschile sia sempre stato associato al concetto di potere. Per i greci, le misure dovevano essere simili a quelle di un atleta adolescente, poiché la lunghezza del pene indicava la vicinanza all’intelligenza divina: più piccolo era il pene, più l’uomo era vicino al potere divino. Per i romani, al contrario, è stato il dio Priapo a divenire oggetto di venerazione: un piccolo uomo barbuto dotato di un enorme fallo con il quale poteva penetrare uomini e donne è diventato simbolo di forza, istinto sessuale e fertilità maschile.</w:t>
      </w:r>
      <w:r w:rsidDel="00000000" w:rsidR="00000000" w:rsidRPr="00000000">
        <w:rPr>
          <w:rtl w:val="0"/>
        </w:rPr>
      </w:r>
    </w:p>
    <w:p w:rsidR="00000000" w:rsidDel="00000000" w:rsidP="00000000" w:rsidRDefault="00000000" w:rsidRPr="00000000" w14:paraId="0000000D">
      <w:pPr>
        <w:ind w:right="992"/>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L’esaltazione del corpo e degli organi genitali in particolare, oggigiorno, innesca inevitabilmente un sentimento di inadeguatezza nei confronti dei parametri imposti dalla società: si stima che almeno due terzi degli uomini pensino di avere un membro non all’altezza degli standard.</w:t>
      </w:r>
      <w:r w:rsidDel="00000000" w:rsidR="00000000" w:rsidRPr="00000000">
        <w:rPr>
          <w:rFonts w:ascii="Calibri" w:cs="Calibri" w:eastAsia="Calibri" w:hAnsi="Calibri"/>
          <w:sz w:val="22"/>
          <w:szCs w:val="22"/>
          <w:rtl w:val="0"/>
        </w:rPr>
        <w:t xml:space="preserve"> La ricerca ha dimostrato l’esistenza di ansia correlata alle dimensioni del pene in circa cinque o sei adolescenti su dieci. L’ansia da pene piccolo è caratterizzata dalla paura che le dimensioni possano influenzare la qualità delle relazioni e che questo possa portare al giudizio e al confronto con altri partner sessuali. Meno frequente, ma non meno rilevante, è anche una fobia invalidante e funzionale che porta all’evitamento delle attività sessuali nel loro insieme. </w:t>
      </w:r>
      <w:r w:rsidDel="00000000" w:rsidR="00000000" w:rsidRPr="00000000">
        <w:rPr>
          <w:rFonts w:ascii="Calibri" w:cs="Calibri" w:eastAsia="Calibri" w:hAnsi="Calibri"/>
          <w:color w:val="000000"/>
          <w:sz w:val="22"/>
          <w:szCs w:val="22"/>
          <w:highlight w:val="white"/>
          <w:rtl w:val="0"/>
        </w:rPr>
        <w:t xml:space="preserve">C’è u</w:t>
      </w:r>
      <w:r w:rsidDel="00000000" w:rsidR="00000000" w:rsidRPr="00000000">
        <w:rPr>
          <w:rFonts w:ascii="Calibri" w:cs="Calibri" w:eastAsia="Calibri" w:hAnsi="Calibri"/>
          <w:color w:val="000000"/>
          <w:sz w:val="22"/>
          <w:szCs w:val="22"/>
          <w:rtl w:val="0"/>
        </w:rPr>
        <w:t xml:space="preserve">n’intera industria che gioca e vive delle paure maschili. Non si parla di uomini con micropeni, ma di tutti coloro che sono convinti che un pene più grande li renderebbe amanti migliori. Ci sono aziende che si arricchiscono vendendo </w:t>
      </w:r>
      <w:r w:rsidDel="00000000" w:rsidR="00000000" w:rsidRPr="00000000">
        <w:rPr>
          <w:rFonts w:ascii="Calibri" w:cs="Calibri" w:eastAsia="Calibri" w:hAnsi="Calibri"/>
          <w:i w:val="1"/>
          <w:color w:val="000000"/>
          <w:sz w:val="22"/>
          <w:szCs w:val="22"/>
          <w:rtl w:val="0"/>
        </w:rPr>
        <w:t xml:space="preserve">penis pumps</w:t>
      </w:r>
      <w:r w:rsidDel="00000000" w:rsidR="00000000" w:rsidRPr="00000000">
        <w:rPr>
          <w:rFonts w:ascii="Calibri" w:cs="Calibri" w:eastAsia="Calibri" w:hAnsi="Calibri"/>
          <w:color w:val="000000"/>
          <w:sz w:val="22"/>
          <w:szCs w:val="22"/>
          <w:rtl w:val="0"/>
        </w:rPr>
        <w:t xml:space="preserve">, oggetti in commercio dal XIX secolo, nonché i protagonisti di </w:t>
      </w:r>
      <w:r w:rsidDel="00000000" w:rsidR="00000000" w:rsidRPr="00000000">
        <w:rPr>
          <w:rFonts w:ascii="Calibri" w:cs="Calibri" w:eastAsia="Calibri" w:hAnsi="Calibri"/>
          <w:i w:val="1"/>
          <w:color w:val="000000"/>
          <w:sz w:val="22"/>
          <w:szCs w:val="22"/>
          <w:rtl w:val="0"/>
        </w:rPr>
        <w:t xml:space="preserve">Enlarge Magazine</w:t>
      </w:r>
      <w:r w:rsidDel="00000000" w:rsidR="00000000" w:rsidRPr="00000000">
        <w:rPr>
          <w:rFonts w:ascii="Calibri" w:cs="Calibri" w:eastAsia="Calibri" w:hAnsi="Calibri"/>
          <w:color w:val="000000"/>
          <w:sz w:val="22"/>
          <w:szCs w:val="22"/>
          <w:rtl w:val="0"/>
        </w:rPr>
        <w:t xml:space="preserve">. </w:t>
      </w:r>
      <w:r w:rsidDel="00000000" w:rsidR="00000000" w:rsidRPr="00000000">
        <w:rPr>
          <w:rtl w:val="0"/>
        </w:rPr>
      </w:r>
    </w:p>
    <w:p w:rsidR="00000000" w:rsidDel="00000000" w:rsidP="00000000" w:rsidRDefault="00000000" w:rsidRPr="00000000" w14:paraId="0000000E">
      <w:pPr>
        <w:ind w:right="992"/>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partire da queste premesse, </w:t>
      </w:r>
      <w:r w:rsidDel="00000000" w:rsidR="00000000" w:rsidRPr="00000000">
        <w:rPr>
          <w:rFonts w:ascii="Calibri" w:cs="Calibri" w:eastAsia="Calibri" w:hAnsi="Calibri"/>
          <w:i w:val="1"/>
          <w:color w:val="000000"/>
          <w:sz w:val="22"/>
          <w:szCs w:val="22"/>
          <w:rtl w:val="0"/>
        </w:rPr>
        <w:t xml:space="preserve">Enlarge Magazine</w:t>
      </w:r>
      <w:r w:rsidDel="00000000" w:rsidR="00000000" w:rsidRPr="00000000">
        <w:rPr>
          <w:rFonts w:ascii="Calibri" w:cs="Calibri" w:eastAsia="Calibri" w:hAnsi="Calibri"/>
          <w:color w:val="000000"/>
          <w:sz w:val="22"/>
          <w:szCs w:val="22"/>
          <w:rtl w:val="0"/>
        </w:rPr>
        <w:t xml:space="preserve"> si presenta come un viaggio visivo e ironico (erotico?) attraverso gli strumenti che dovrebbero aiutare gli uomini a diventare “amanti migliori”. </w:t>
      </w:r>
    </w:p>
    <w:p w:rsidR="00000000" w:rsidDel="00000000" w:rsidP="00000000" w:rsidRDefault="00000000" w:rsidRPr="00000000" w14:paraId="0000000F">
      <w:pPr>
        <w:ind w:right="992"/>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La rivista è suddivisa in articoli e ognuno di questi tratta un argomento diverso: dalla migliore </w:t>
      </w:r>
      <w:r w:rsidDel="00000000" w:rsidR="00000000" w:rsidRPr="00000000">
        <w:rPr>
          <w:rFonts w:ascii="Calibri" w:cs="Calibri" w:eastAsia="Calibri" w:hAnsi="Calibri"/>
          <w:i w:val="1"/>
          <w:color w:val="000000"/>
          <w:sz w:val="22"/>
          <w:szCs w:val="22"/>
          <w:rtl w:val="0"/>
        </w:rPr>
        <w:t xml:space="preserve">penis pump</w:t>
      </w:r>
      <w:r w:rsidDel="00000000" w:rsidR="00000000" w:rsidRPr="00000000">
        <w:rPr>
          <w:rFonts w:ascii="Calibri" w:cs="Calibri" w:eastAsia="Calibri" w:hAnsi="Calibri"/>
          <w:color w:val="000000"/>
          <w:sz w:val="22"/>
          <w:szCs w:val="22"/>
          <w:rtl w:val="0"/>
        </w:rPr>
        <w:t xml:space="preserve"> ad acqua sul mercato alle statue greche con peni di dimensioni ordinarie, passando per cibo e domande più o meno ricorrenti.</w:t>
      </w:r>
      <w:r w:rsidDel="00000000" w:rsidR="00000000" w:rsidRPr="00000000">
        <w:rPr>
          <w:rFonts w:ascii="Times New Roman" w:cs="Times New Roman" w:eastAsia="Times New Roman" w:hAnsi="Times New Roman"/>
          <w:rtl w:val="0"/>
        </w:rPr>
        <w:t xml:space="preserve"> </w:t>
      </w:r>
      <w:r w:rsidDel="00000000" w:rsidR="00000000" w:rsidRPr="00000000">
        <w:rPr>
          <w:rFonts w:ascii="Calibri" w:cs="Calibri" w:eastAsia="Calibri" w:hAnsi="Calibri"/>
          <w:color w:val="000000"/>
          <w:sz w:val="22"/>
          <w:szCs w:val="22"/>
          <w:rtl w:val="0"/>
        </w:rPr>
        <w:t xml:space="preserve">Tutte le fotografie della rivista sono originali (tranne quelle dell’ultima pagina) e tutti i testi sono stati scaricati da blog e forum sull'argomento (tranne l’editoriale). L'obiettivo è imparare qualcosa su un settore ancora in gran parte sconosciuto, ridendo di paure, incertezze e anche del nostro corpo. Alla fin fine, il sesso è migliore se non ci si prende troppo sul serio!</w:t>
      </w:r>
      <w:r w:rsidDel="00000000" w:rsidR="00000000" w:rsidRPr="00000000">
        <w:rPr>
          <w:rtl w:val="0"/>
        </w:rPr>
      </w:r>
    </w:p>
    <w:p w:rsidR="00000000" w:rsidDel="00000000" w:rsidP="00000000" w:rsidRDefault="00000000" w:rsidRPr="00000000" w14:paraId="00000010">
      <w:pPr>
        <w:ind w:right="992"/>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right="992"/>
        <w:jc w:val="both"/>
        <w:rPr>
          <w:rFonts w:ascii="Calibri" w:cs="Calibri" w:eastAsia="Calibri" w:hAnsi="Calibri"/>
          <w:b w:val="1"/>
          <w:color w:val="0e101a"/>
          <w:sz w:val="22"/>
          <w:szCs w:val="22"/>
        </w:rPr>
      </w:pPr>
      <w:r w:rsidDel="00000000" w:rsidR="00000000" w:rsidRPr="00000000">
        <w:rPr>
          <w:rFonts w:ascii="Calibri" w:cs="Calibri" w:eastAsia="Calibri" w:hAnsi="Calibri"/>
          <w:b w:val="1"/>
          <w:color w:val="0e101a"/>
          <w:sz w:val="22"/>
          <w:szCs w:val="22"/>
          <w:rtl w:val="0"/>
        </w:rPr>
        <w:t xml:space="preserve">Marco Tiberio</w:t>
      </w:r>
    </w:p>
    <w:p w:rsidR="00000000" w:rsidDel="00000000" w:rsidP="00000000" w:rsidRDefault="00000000" w:rsidRPr="00000000" w14:paraId="00000012">
      <w:pPr>
        <w:ind w:right="992"/>
        <w:jc w:val="both"/>
        <w:rPr>
          <w:rFonts w:ascii="Calibri" w:cs="Calibri" w:eastAsia="Calibri" w:hAnsi="Calibri"/>
          <w:b w:val="1"/>
          <w:color w:val="0e101a"/>
          <w:sz w:val="22"/>
          <w:szCs w:val="22"/>
        </w:rPr>
      </w:pPr>
      <w:r w:rsidDel="00000000" w:rsidR="00000000" w:rsidRPr="00000000">
        <w:rPr>
          <w:rFonts w:ascii="Calibri" w:cs="Calibri" w:eastAsia="Calibri" w:hAnsi="Calibri"/>
          <w:b w:val="1"/>
          <w:color w:val="0e101a"/>
          <w:sz w:val="22"/>
          <w:szCs w:val="22"/>
          <w:rtl w:val="0"/>
        </w:rPr>
        <w:t xml:space="preserve">(Italia, 1988) </w:t>
      </w:r>
    </w:p>
    <w:p w:rsidR="00000000" w:rsidDel="00000000" w:rsidP="00000000" w:rsidRDefault="00000000" w:rsidRPr="00000000" w14:paraId="00000013">
      <w:pPr>
        <w:ind w:right="992"/>
        <w:jc w:val="both"/>
        <w:rPr>
          <w:rFonts w:ascii="Calibri" w:cs="Calibri" w:eastAsia="Calibri" w:hAnsi="Calibri"/>
          <w:b w:val="1"/>
          <w:color w:val="0e101a"/>
          <w:sz w:val="22"/>
          <w:szCs w:val="22"/>
        </w:rPr>
      </w:pPr>
      <w:r w:rsidDel="00000000" w:rsidR="00000000" w:rsidRPr="00000000">
        <w:rPr>
          <w:rtl w:val="0"/>
        </w:rPr>
      </w:r>
    </w:p>
    <w:p w:rsidR="00000000" w:rsidDel="00000000" w:rsidP="00000000" w:rsidRDefault="00000000" w:rsidRPr="00000000" w14:paraId="00000014">
      <w:pPr>
        <w:ind w:right="992"/>
        <w:jc w:val="both"/>
        <w:rPr>
          <w:rFonts w:ascii="Times New Roman" w:cs="Times New Roman" w:eastAsia="Times New Roman" w:hAnsi="Times New Roman"/>
        </w:rPr>
      </w:pPr>
      <w:r w:rsidDel="00000000" w:rsidR="00000000" w:rsidRPr="00000000">
        <w:rPr>
          <w:rFonts w:ascii="Calibri" w:cs="Calibri" w:eastAsia="Calibri" w:hAnsi="Calibri"/>
          <w:color w:val="0e101a"/>
          <w:sz w:val="22"/>
          <w:szCs w:val="22"/>
          <w:rtl w:val="0"/>
        </w:rPr>
        <w:t xml:space="preserve">Fotografo e designer italiano, Marco Tiberio vive e lavora ad Amsterdam. </w:t>
      </w:r>
      <w:r w:rsidDel="00000000" w:rsidR="00000000" w:rsidRPr="00000000">
        <w:rPr>
          <w:rtl w:val="0"/>
        </w:rPr>
      </w:r>
    </w:p>
    <w:p w:rsidR="00000000" w:rsidDel="00000000" w:rsidP="00000000" w:rsidRDefault="00000000" w:rsidRPr="00000000" w14:paraId="00000015">
      <w:pPr>
        <w:ind w:right="992"/>
        <w:jc w:val="both"/>
        <w:rPr>
          <w:rFonts w:ascii="Times New Roman" w:cs="Times New Roman" w:eastAsia="Times New Roman" w:hAnsi="Times New Roman"/>
        </w:rPr>
      </w:pPr>
      <w:r w:rsidDel="00000000" w:rsidR="00000000" w:rsidRPr="00000000">
        <w:rPr>
          <w:rFonts w:ascii="Calibri" w:cs="Calibri" w:eastAsia="Calibri" w:hAnsi="Calibri"/>
          <w:color w:val="0e101a"/>
          <w:sz w:val="22"/>
          <w:szCs w:val="22"/>
          <w:rtl w:val="0"/>
        </w:rPr>
        <w:t xml:space="preserve">Il centro della sua ricerca è l’essere umano, come reagisce ai cambiamenti della società, come interagisce con essa e con il mondo che abita, sia esso fisico o no. Nel suo lavoro ricorre spesso alla fotografia digitale e alle nuove tecnologie.</w:t>
      </w:r>
      <w:r w:rsidDel="00000000" w:rsidR="00000000" w:rsidRPr="00000000">
        <w:rPr>
          <w:rtl w:val="0"/>
        </w:rPr>
      </w:r>
    </w:p>
    <w:p w:rsidR="00000000" w:rsidDel="00000000" w:rsidP="00000000" w:rsidRDefault="00000000" w:rsidRPr="00000000" w14:paraId="00000016">
      <w:pPr>
        <w:ind w:right="992"/>
        <w:jc w:val="both"/>
        <w:rPr>
          <w:rFonts w:ascii="Calibri" w:cs="Calibri" w:eastAsia="Calibri" w:hAnsi="Calibri"/>
          <w:color w:val="0e101a"/>
          <w:sz w:val="22"/>
          <w:szCs w:val="22"/>
        </w:rPr>
      </w:pPr>
      <w:r w:rsidDel="00000000" w:rsidR="00000000" w:rsidRPr="00000000">
        <w:rPr>
          <w:rFonts w:ascii="Calibri" w:cs="Calibri" w:eastAsia="Calibri" w:hAnsi="Calibri"/>
          <w:color w:val="0e101a"/>
          <w:sz w:val="22"/>
          <w:szCs w:val="22"/>
          <w:rtl w:val="0"/>
        </w:rPr>
        <w:t xml:space="preserve">Ama affrontare questioni serie e attuali con approccio ironico, in progetti di ricerca nei quali unisce la fotografia classica, il video, la stampa e la fotografia generativa nell’obiettivo di rendere quelle tematiche accessibili a un pubblico vasto, fornendone nuove interpretazioni. </w:t>
      </w:r>
    </w:p>
    <w:p w:rsidR="00000000" w:rsidDel="00000000" w:rsidP="00000000" w:rsidRDefault="00000000" w:rsidRPr="00000000" w14:paraId="00000017">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8">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9">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A">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B">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C">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D">
      <w:pPr>
        <w:ind w:right="992"/>
        <w:jc w:val="both"/>
        <w:rPr>
          <w:rFonts w:ascii="Calibri" w:cs="Calibri" w:eastAsia="Calibri" w:hAnsi="Calibri"/>
          <w:color w:val="0e101a"/>
          <w:sz w:val="22"/>
          <w:szCs w:val="22"/>
        </w:rPr>
      </w:pPr>
      <w:r w:rsidDel="00000000" w:rsidR="00000000" w:rsidRPr="00000000">
        <w:rPr>
          <w:rtl w:val="0"/>
        </w:rPr>
      </w:r>
    </w:p>
    <w:p w:rsidR="00000000" w:rsidDel="00000000" w:rsidP="00000000" w:rsidRDefault="00000000" w:rsidRPr="00000000" w14:paraId="0000001E">
      <w:pPr>
        <w:ind w:right="992"/>
        <w:jc w:val="both"/>
        <w:rPr>
          <w:rFonts w:ascii="Times New Roman" w:cs="Times New Roman" w:eastAsia="Times New Roman" w:hAnsi="Times New Roman"/>
        </w:rPr>
      </w:pPr>
      <w:r w:rsidDel="00000000" w:rsidR="00000000" w:rsidRPr="00000000">
        <w:rPr>
          <w:rFonts w:ascii="Calibri" w:cs="Calibri" w:eastAsia="Calibri" w:hAnsi="Calibri"/>
          <w:color w:val="0e101a"/>
          <w:sz w:val="22"/>
          <w:szCs w:val="22"/>
          <w:rtl w:val="0"/>
        </w:rPr>
        <w:t xml:space="preserve">I suoi lavori sono stati pubblicati, tra gli altri, su: </w:t>
      </w:r>
      <w:r w:rsidDel="00000000" w:rsidR="00000000" w:rsidRPr="00000000">
        <w:rPr>
          <w:rFonts w:ascii="Calibri" w:cs="Calibri" w:eastAsia="Calibri" w:hAnsi="Calibri"/>
          <w:i w:val="1"/>
          <w:color w:val="0e101a"/>
          <w:sz w:val="22"/>
          <w:szCs w:val="22"/>
          <w:rtl w:val="0"/>
        </w:rPr>
        <w:t xml:space="preserve">Wired</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Vogue</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de Volkskrant</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Rolling Stone Italia</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Libération</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Lufthansa</w:t>
      </w:r>
      <w:r w:rsidDel="00000000" w:rsidR="00000000" w:rsidRPr="00000000">
        <w:rPr>
          <w:rFonts w:ascii="Calibri" w:cs="Calibri" w:eastAsia="Calibri" w:hAnsi="Calibri"/>
          <w:color w:val="0e101a"/>
          <w:sz w:val="22"/>
          <w:szCs w:val="22"/>
          <w:rtl w:val="0"/>
        </w:rPr>
        <w:t xml:space="preserve">,</w:t>
      </w:r>
      <w:r w:rsidDel="00000000" w:rsidR="00000000" w:rsidRPr="00000000">
        <w:rPr>
          <w:rFonts w:ascii="Calibri" w:cs="Calibri" w:eastAsia="Calibri" w:hAnsi="Calibri"/>
          <w:i w:val="1"/>
          <w:color w:val="0e101a"/>
          <w:sz w:val="22"/>
          <w:szCs w:val="22"/>
          <w:rtl w:val="0"/>
        </w:rPr>
        <w:t xml:space="preserve"> L'Oréal</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Pagina 99</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the Huffington Post</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Fast Company</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The Atlantic</w:t>
      </w:r>
      <w:r w:rsidDel="00000000" w:rsidR="00000000" w:rsidRPr="00000000">
        <w:rPr>
          <w:rFonts w:ascii="Calibri" w:cs="Calibri" w:eastAsia="Calibri" w:hAnsi="Calibri"/>
          <w:color w:val="0e101a"/>
          <w:sz w:val="22"/>
          <w:szCs w:val="22"/>
          <w:rtl w:val="0"/>
        </w:rPr>
        <w:t xml:space="preserve">, </w:t>
      </w:r>
      <w:r w:rsidDel="00000000" w:rsidR="00000000" w:rsidRPr="00000000">
        <w:rPr>
          <w:rFonts w:ascii="Calibri" w:cs="Calibri" w:eastAsia="Calibri" w:hAnsi="Calibri"/>
          <w:i w:val="1"/>
          <w:color w:val="0e101a"/>
          <w:sz w:val="22"/>
          <w:szCs w:val="22"/>
          <w:rtl w:val="0"/>
        </w:rPr>
        <w:t xml:space="preserve">Domus</w:t>
      </w:r>
      <w:r w:rsidDel="00000000" w:rsidR="00000000" w:rsidRPr="00000000">
        <w:rPr>
          <w:rFonts w:ascii="Calibri" w:cs="Calibri" w:eastAsia="Calibri" w:hAnsi="Calibri"/>
          <w:color w:val="0e101a"/>
          <w:sz w:val="22"/>
          <w:szCs w:val="22"/>
          <w:rtl w:val="0"/>
        </w:rPr>
        <w:t xml:space="preserve"> and </w:t>
      </w:r>
      <w:r w:rsidDel="00000000" w:rsidR="00000000" w:rsidRPr="00000000">
        <w:rPr>
          <w:rFonts w:ascii="Calibri" w:cs="Calibri" w:eastAsia="Calibri" w:hAnsi="Calibri"/>
          <w:i w:val="1"/>
          <w:color w:val="0e101a"/>
          <w:sz w:val="22"/>
          <w:szCs w:val="22"/>
          <w:rtl w:val="0"/>
        </w:rPr>
        <w:t xml:space="preserve">Kulturaustausch Magazin</w:t>
      </w:r>
      <w:r w:rsidDel="00000000" w:rsidR="00000000" w:rsidRPr="00000000">
        <w:rPr>
          <w:rFonts w:ascii="Calibri" w:cs="Calibri" w:eastAsia="Calibri" w:hAnsi="Calibri"/>
          <w:color w:val="0e101a"/>
          <w:sz w:val="22"/>
          <w:szCs w:val="22"/>
          <w:rtl w:val="0"/>
        </w:rPr>
        <w:t xml:space="preserve">e.</w:t>
      </w:r>
      <w:r w:rsidDel="00000000" w:rsidR="00000000" w:rsidRPr="00000000">
        <w:rPr>
          <w:rtl w:val="0"/>
        </w:rPr>
      </w:r>
    </w:p>
    <w:p w:rsidR="00000000" w:rsidDel="00000000" w:rsidP="00000000" w:rsidRDefault="00000000" w:rsidRPr="00000000" w14:paraId="0000001F">
      <w:pPr>
        <w:ind w:right="992"/>
        <w:jc w:val="both"/>
        <w:rPr>
          <w:rFonts w:ascii="Times New Roman" w:cs="Times New Roman" w:eastAsia="Times New Roman" w:hAnsi="Times New Roman"/>
        </w:rPr>
      </w:pPr>
      <w:r w:rsidDel="00000000" w:rsidR="00000000" w:rsidRPr="00000000">
        <w:rPr>
          <w:rFonts w:ascii="Calibri" w:cs="Calibri" w:eastAsia="Calibri" w:hAnsi="Calibri"/>
          <w:color w:val="0e101a"/>
          <w:sz w:val="22"/>
          <w:szCs w:val="22"/>
          <w:rtl w:val="0"/>
        </w:rPr>
        <w:t xml:space="preserve">Con l’art director e la curatrice Maria Ghetti ha fondato Defrost, studio creativo e casa editrice con sede ad Amsterdam. Il loro primo libro </w:t>
      </w:r>
      <w:r w:rsidDel="00000000" w:rsidR="00000000" w:rsidRPr="00000000">
        <w:rPr>
          <w:rFonts w:ascii="Calibri" w:cs="Calibri" w:eastAsia="Calibri" w:hAnsi="Calibri"/>
          <w:i w:val="1"/>
          <w:color w:val="0e101a"/>
          <w:sz w:val="22"/>
          <w:szCs w:val="22"/>
          <w:rtl w:val="0"/>
        </w:rPr>
        <w:t xml:space="preserve">Immorefugee</w:t>
      </w:r>
      <w:r w:rsidDel="00000000" w:rsidR="00000000" w:rsidRPr="00000000">
        <w:rPr>
          <w:rFonts w:ascii="Calibri" w:cs="Calibri" w:eastAsia="Calibri" w:hAnsi="Calibri"/>
          <w:color w:val="0e101a"/>
          <w:sz w:val="22"/>
          <w:szCs w:val="22"/>
          <w:rtl w:val="0"/>
        </w:rPr>
        <w:t xml:space="preserve"> è stato selezionato tra i migliori libri di fotografia del 2017. Nel 2018 hanno pubblicato </w:t>
      </w:r>
      <w:r w:rsidDel="00000000" w:rsidR="00000000" w:rsidRPr="00000000">
        <w:rPr>
          <w:rFonts w:ascii="Calibri" w:cs="Calibri" w:eastAsia="Calibri" w:hAnsi="Calibri"/>
          <w:i w:val="1"/>
          <w:color w:val="0e101a"/>
          <w:sz w:val="22"/>
          <w:szCs w:val="22"/>
          <w:rtl w:val="0"/>
        </w:rPr>
        <w:t xml:space="preserve">Enlarge Magazine</w:t>
      </w:r>
      <w:r w:rsidDel="00000000" w:rsidR="00000000" w:rsidRPr="00000000">
        <w:rPr>
          <w:rFonts w:ascii="Calibri" w:cs="Calibri" w:eastAsia="Calibri" w:hAnsi="Calibri"/>
          <w:color w:val="0e101a"/>
          <w:sz w:val="22"/>
          <w:szCs w:val="22"/>
          <w:rtl w:val="0"/>
        </w:rPr>
        <w:t xml:space="preserve">, ora sold-out. </w:t>
      </w:r>
      <w:r w:rsidDel="00000000" w:rsidR="00000000" w:rsidRPr="00000000">
        <w:rPr>
          <w:rtl w:val="0"/>
        </w:rPr>
      </w:r>
    </w:p>
    <w:p w:rsidR="00000000" w:rsidDel="00000000" w:rsidP="00000000" w:rsidRDefault="00000000" w:rsidRPr="00000000" w14:paraId="00000020">
      <w:pPr>
        <w:ind w:right="992"/>
        <w:jc w:val="both"/>
        <w:rPr>
          <w:rFonts w:ascii="Times New Roman" w:cs="Times New Roman" w:eastAsia="Times New Roman" w:hAnsi="Times New Roman"/>
        </w:rPr>
      </w:pPr>
      <w:r w:rsidDel="00000000" w:rsidR="00000000" w:rsidRPr="00000000">
        <w:rPr>
          <w:rFonts w:ascii="Calibri" w:cs="Calibri" w:eastAsia="Calibri" w:hAnsi="Calibri"/>
          <w:color w:val="0e101a"/>
          <w:sz w:val="22"/>
          <w:szCs w:val="22"/>
          <w:rtl w:val="0"/>
        </w:rPr>
        <w:t xml:space="preserve">Nel 2020 ha ricevuto lo Stimuleringsfonds per completare un progetto fotografico sulla relazione tra la società e la memoria delle migrazioni e delle colonie durante e dopo la Seconda guerra mondiale. Tiberio è stato docente a contratto alla Academy of Architecture di Amsterdam.</w:t>
      </w:r>
      <w:r w:rsidDel="00000000" w:rsidR="00000000" w:rsidRPr="00000000">
        <w:rPr>
          <w:rtl w:val="0"/>
        </w:rPr>
      </w:r>
    </w:p>
    <w:p w:rsidR="00000000" w:rsidDel="00000000" w:rsidP="00000000" w:rsidRDefault="00000000" w:rsidRPr="00000000" w14:paraId="00000021">
      <w:pPr>
        <w:spacing w:after="240" w:lineRule="auto"/>
        <w:ind w:right="992"/>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ind w:right="992"/>
        <w:rPr>
          <w:rFonts w:ascii="Calibri" w:cs="Calibri" w:eastAsia="Calibri" w:hAnsi="Calibri"/>
          <w:color w:val="000000"/>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character" w:styleId="Collegamentoipertestuale">
    <w:name w:val="Hyperlink"/>
    <w:basedOn w:val="Carpredefinitoparagrafo"/>
    <w:uiPriority w:val="99"/>
    <w:unhideWhenUsed w:val="1"/>
    <w:rsid w:val="00BF5EAD"/>
    <w:rPr>
      <w:color w:val="0000ff" w:themeColor="hyperlink"/>
      <w:u w:val="single"/>
    </w:rPr>
  </w:style>
  <w:style w:type="character" w:styleId="Menzionenonrisolta">
    <w:name w:val="Unresolved Mention"/>
    <w:basedOn w:val="Carpredefinitoparagrafo"/>
    <w:uiPriority w:val="99"/>
    <w:semiHidden w:val="1"/>
    <w:unhideWhenUsed w:val="1"/>
    <w:rsid w:val="00BF5EAD"/>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5qhHFUxwDfFjHhWsBtQAY8RiHg==">AMUW2mXvo8ni7G9t4H0LckOPOUPca3jG1HXtznP3CnAtvWPXTK9KOjYSaFFPrufcOkA644PmalwssmScGrACvTiJdzDTXWzMNOLwKPViNfyo3O1Cxou40mw=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B27A0F2-B83E-40F2-BB6E-5C6609C2C781}"/>
</file>

<file path=customXML/itemProps3.xml><?xml version="1.0" encoding="utf-8"?>
<ds:datastoreItem xmlns:ds="http://schemas.openxmlformats.org/officeDocument/2006/customXml" ds:itemID="{B4BA35F2-8EDC-4092-A577-9D11A353F7F1}"/>
</file>

<file path=customXML/itemProps4.xml><?xml version="1.0" encoding="utf-8"?>
<ds:datastoreItem xmlns:ds="http://schemas.openxmlformats.org/officeDocument/2006/customXml" ds:itemID="{C5C23E8D-6479-4BE5-B0A1-494FD2EB053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2022-03-30T07:42:00Z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