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F76EA" w14:paraId="7F76AC27" w14:textId="77777777" w:rsidTr="00487054">
        <w:tc>
          <w:tcPr>
            <w:tcW w:w="4889" w:type="dxa"/>
            <w:vAlign w:val="center"/>
          </w:tcPr>
          <w:p w14:paraId="4A463984" w14:textId="77777777" w:rsidR="00BF76EA" w:rsidRDefault="00BF76EA" w:rsidP="0048705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A7A319A" wp14:editId="5CCD8FC6">
                  <wp:extent cx="1421130" cy="148844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14:paraId="03195FA3" w14:textId="77777777" w:rsidR="00BF76EA" w:rsidRDefault="00BF76EA" w:rsidP="00487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18CEC" wp14:editId="1D582C74">
                  <wp:extent cx="1420906" cy="742740"/>
                  <wp:effectExtent l="0" t="0" r="8255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55" cy="75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7605D" w14:textId="77777777" w:rsidR="00BF76EA" w:rsidRDefault="00BF76EA" w:rsidP="007F7143">
      <w:pPr>
        <w:spacing w:after="0"/>
        <w:jc w:val="center"/>
        <w:rPr>
          <w:b/>
          <w:bCs/>
          <w:sz w:val="28"/>
          <w:szCs w:val="28"/>
        </w:rPr>
      </w:pPr>
    </w:p>
    <w:p w14:paraId="43F8947F" w14:textId="77777777" w:rsidR="005E27CA" w:rsidRDefault="001A23C1" w:rsidP="007F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</w:t>
      </w:r>
    </w:p>
    <w:p w14:paraId="32659545" w14:textId="77777777" w:rsidR="005E27CA" w:rsidRDefault="001A23C1" w:rsidP="001A23C1">
      <w:pPr>
        <w:spacing w:after="120"/>
        <w:jc w:val="center"/>
        <w:rPr>
          <w:b/>
          <w:bCs/>
          <w:sz w:val="28"/>
          <w:szCs w:val="28"/>
        </w:rPr>
      </w:pPr>
      <w:r w:rsidRPr="007F7143">
        <w:rPr>
          <w:b/>
          <w:bCs/>
          <w:sz w:val="28"/>
          <w:szCs w:val="28"/>
        </w:rPr>
        <w:t>MUSEO DIOCESANO</w:t>
      </w:r>
      <w:r>
        <w:rPr>
          <w:b/>
          <w:bCs/>
          <w:sz w:val="28"/>
          <w:szCs w:val="28"/>
        </w:rPr>
        <w:t xml:space="preserve"> CARLO MARIA MARTINI</w:t>
      </w:r>
    </w:p>
    <w:p w14:paraId="7E1C3654" w14:textId="77777777" w:rsidR="005E27CA" w:rsidRDefault="001A23C1" w:rsidP="007F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5E27CA" w:rsidRPr="007F7143">
        <w:rPr>
          <w:b/>
          <w:bCs/>
          <w:sz w:val="28"/>
          <w:szCs w:val="28"/>
        </w:rPr>
        <w:t xml:space="preserve"> 5 NOVEMBRE 2021</w:t>
      </w:r>
    </w:p>
    <w:p w14:paraId="1B5D328C" w14:textId="77777777" w:rsidR="005E27CA" w:rsidRPr="001A23C1" w:rsidRDefault="001A23C1" w:rsidP="007F7143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ICONS</w:t>
      </w:r>
    </w:p>
    <w:p w14:paraId="6168EC6A" w14:textId="77777777" w:rsidR="001A23C1" w:rsidRDefault="001A23C1" w:rsidP="007F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MURALE DEGLI ORTICANOODLES</w:t>
      </w:r>
    </w:p>
    <w:p w14:paraId="11428A42" w14:textId="77777777" w:rsidR="001A23C1" w:rsidRDefault="001A23C1" w:rsidP="007F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CELEBRARE I PRIMI VENT’ANNI DI STORIA DEL MUSEO</w:t>
      </w:r>
    </w:p>
    <w:p w14:paraId="40BEC118" w14:textId="77777777" w:rsidR="001A23C1" w:rsidRDefault="001A23C1" w:rsidP="007F7143">
      <w:pPr>
        <w:spacing w:after="0"/>
        <w:jc w:val="center"/>
        <w:rPr>
          <w:b/>
          <w:bCs/>
          <w:sz w:val="28"/>
          <w:szCs w:val="28"/>
        </w:rPr>
      </w:pPr>
    </w:p>
    <w:p w14:paraId="71029B9E" w14:textId="77777777" w:rsidR="005E27CA" w:rsidRDefault="005E27CA"/>
    <w:p w14:paraId="0C18FDCE" w14:textId="77777777" w:rsidR="001A23C1" w:rsidRDefault="001A23C1"/>
    <w:p w14:paraId="35CD6FA0" w14:textId="77777777" w:rsidR="001A23C1" w:rsidRDefault="001A23C1"/>
    <w:p w14:paraId="254011E9" w14:textId="77777777" w:rsidR="001A23C1" w:rsidRDefault="001A23C1" w:rsidP="00F911B1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v</w:t>
      </w:r>
      <w:r w:rsidR="005E27CA" w:rsidRPr="007F7143">
        <w:rPr>
          <w:b/>
          <w:bCs/>
          <w:sz w:val="24"/>
          <w:szCs w:val="24"/>
        </w:rPr>
        <w:t xml:space="preserve">enerdì 5 novembre 2021, il Museo Diocesano Carlo Maria Martini di Milano </w:t>
      </w:r>
      <w:r>
        <w:rPr>
          <w:b/>
          <w:bCs/>
          <w:sz w:val="24"/>
          <w:szCs w:val="24"/>
        </w:rPr>
        <w:t>si arricchisce di una nuova opera d’arte.</w:t>
      </w:r>
    </w:p>
    <w:p w14:paraId="25FBE7BF" w14:textId="77777777" w:rsidR="001A23C1" w:rsidRDefault="001A23C1" w:rsidP="00F911B1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tratta di </w:t>
      </w:r>
      <w:r w:rsidRPr="00E761D4">
        <w:rPr>
          <w:b/>
          <w:bCs/>
          <w:i/>
          <w:iCs/>
          <w:sz w:val="24"/>
          <w:szCs w:val="24"/>
        </w:rPr>
        <w:t>ICONS</w:t>
      </w:r>
      <w:r w:rsidRPr="00E761D4">
        <w:rPr>
          <w:b/>
          <w:bCs/>
          <w:sz w:val="24"/>
          <w:szCs w:val="24"/>
        </w:rPr>
        <w:t xml:space="preserve">, un grande murale che si sviluppa </w:t>
      </w:r>
      <w:r w:rsidR="00E761D4" w:rsidRPr="00E761D4">
        <w:rPr>
          <w:b/>
          <w:bCs/>
          <w:sz w:val="24"/>
          <w:szCs w:val="24"/>
        </w:rPr>
        <w:t>per</w:t>
      </w:r>
      <w:r w:rsidRPr="00E761D4">
        <w:rPr>
          <w:b/>
          <w:bCs/>
          <w:sz w:val="24"/>
          <w:szCs w:val="24"/>
        </w:rPr>
        <w:t xml:space="preserve"> 300mq </w:t>
      </w:r>
      <w:r w:rsidR="00E761D4" w:rsidRPr="00E761D4">
        <w:rPr>
          <w:b/>
          <w:bCs/>
          <w:sz w:val="24"/>
          <w:szCs w:val="24"/>
        </w:rPr>
        <w:t xml:space="preserve">lungo il lato che si affaccia su Parco delle Basiliche e su Corso di Porta Ticinese, realizzato da </w:t>
      </w:r>
      <w:proofErr w:type="spellStart"/>
      <w:r w:rsidR="00E761D4" w:rsidRPr="00E761D4">
        <w:rPr>
          <w:b/>
          <w:bCs/>
          <w:sz w:val="24"/>
          <w:szCs w:val="24"/>
        </w:rPr>
        <w:t>Orticanoodles</w:t>
      </w:r>
      <w:proofErr w:type="spellEnd"/>
      <w:r w:rsidR="00E761D4">
        <w:rPr>
          <w:sz w:val="24"/>
          <w:szCs w:val="24"/>
        </w:rPr>
        <w:t xml:space="preserve">, </w:t>
      </w:r>
      <w:r w:rsidR="00E761D4" w:rsidRPr="00E761D4">
        <w:rPr>
          <w:sz w:val="24"/>
          <w:szCs w:val="24"/>
        </w:rPr>
        <w:t>realtà composta da autori protagonisti sulla scena dell’arte urbana dai primi anni 2000</w:t>
      </w:r>
      <w:r w:rsidR="00E761D4">
        <w:rPr>
          <w:sz w:val="24"/>
          <w:szCs w:val="24"/>
        </w:rPr>
        <w:t>.</w:t>
      </w:r>
    </w:p>
    <w:p w14:paraId="4BF64488" w14:textId="77777777" w:rsidR="000C0F72" w:rsidRDefault="00E761D4" w:rsidP="000C0F7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0C0F72">
        <w:rPr>
          <w:sz w:val="24"/>
          <w:szCs w:val="24"/>
        </w:rPr>
        <w:t xml:space="preserve">progetto </w:t>
      </w:r>
      <w:r w:rsidR="000C0F72" w:rsidRPr="00BF76EA">
        <w:rPr>
          <w:i/>
          <w:sz w:val="24"/>
          <w:szCs w:val="24"/>
        </w:rPr>
        <w:t>ICONS. U</w:t>
      </w:r>
      <w:r w:rsidR="002B4A50" w:rsidRPr="00BF76EA">
        <w:rPr>
          <w:i/>
          <w:sz w:val="24"/>
          <w:szCs w:val="24"/>
        </w:rPr>
        <w:t>n murale partecipato al</w:t>
      </w:r>
      <w:r w:rsidR="000C0F72" w:rsidRPr="00BF76EA">
        <w:rPr>
          <w:i/>
          <w:sz w:val="24"/>
          <w:szCs w:val="24"/>
        </w:rPr>
        <w:t xml:space="preserve"> Museo Diocesano,</w:t>
      </w:r>
      <w:r w:rsidR="000C0F72">
        <w:rPr>
          <w:sz w:val="24"/>
          <w:szCs w:val="24"/>
        </w:rPr>
        <w:t xml:space="preserve"> realizzato</w:t>
      </w:r>
      <w:r>
        <w:rPr>
          <w:sz w:val="24"/>
          <w:szCs w:val="24"/>
        </w:rPr>
        <w:t xml:space="preserve"> </w:t>
      </w:r>
      <w:r w:rsidRPr="0033065B">
        <w:rPr>
          <w:sz w:val="24"/>
          <w:szCs w:val="24"/>
        </w:rPr>
        <w:t>con il sostegno di Fondazione di Comunità Milano onlus, nasce dalla volontà di celebrare il museo nell’anno del suo ventennale come luogo deputato ad accogliere e valorizzare la storia della diocesi ambrosiana</w:t>
      </w:r>
      <w:r w:rsidR="00BF76EA">
        <w:rPr>
          <w:sz w:val="24"/>
          <w:szCs w:val="24"/>
        </w:rPr>
        <w:t xml:space="preserve"> e </w:t>
      </w:r>
      <w:r w:rsidR="00BF76EA" w:rsidRPr="00BF76EA">
        <w:rPr>
          <w:sz w:val="24"/>
          <w:szCs w:val="24"/>
        </w:rPr>
        <w:t>s’</w:t>
      </w:r>
      <w:r w:rsidR="000C0F72" w:rsidRPr="00BF76EA">
        <w:rPr>
          <w:sz w:val="24"/>
          <w:szCs w:val="24"/>
        </w:rPr>
        <w:t xml:space="preserve">inserisce nell’avviato percorso di collaborazione tra il Museo e gli enti preposti alla formazione, rendendo le attività PCTO (già alternanza scuola-lavoro) parte integrante di attività volte alla valorizzazione del patrimonio del Museo stesso, usando i linguaggi visivi della </w:t>
      </w:r>
      <w:r w:rsidR="00BF76EA" w:rsidRPr="00BF76EA">
        <w:rPr>
          <w:i/>
          <w:iCs/>
          <w:sz w:val="24"/>
          <w:szCs w:val="24"/>
        </w:rPr>
        <w:t xml:space="preserve">Street </w:t>
      </w:r>
      <w:r w:rsidR="000C0F72" w:rsidRPr="00BF76EA">
        <w:rPr>
          <w:i/>
          <w:iCs/>
          <w:sz w:val="24"/>
          <w:szCs w:val="24"/>
        </w:rPr>
        <w:t>art</w:t>
      </w:r>
      <w:r w:rsidR="000C0F72" w:rsidRPr="00BF76EA">
        <w:rPr>
          <w:sz w:val="24"/>
          <w:szCs w:val="24"/>
        </w:rPr>
        <w:t xml:space="preserve"> come punto di partenza.</w:t>
      </w:r>
    </w:p>
    <w:p w14:paraId="41AFED72" w14:textId="6DCBE859" w:rsidR="00BF76EA" w:rsidRPr="004A1959" w:rsidRDefault="00BF76EA" w:rsidP="00F911B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“</w:t>
      </w:r>
      <w:r w:rsidRPr="00BF76EA">
        <w:rPr>
          <w:sz w:val="24"/>
          <w:szCs w:val="24"/>
        </w:rPr>
        <w:t xml:space="preserve">Il grande murale </w:t>
      </w:r>
      <w:r w:rsidRPr="00BF76EA">
        <w:rPr>
          <w:i/>
          <w:iCs/>
          <w:sz w:val="24"/>
          <w:szCs w:val="24"/>
        </w:rPr>
        <w:t>ICONS</w:t>
      </w:r>
      <w:r w:rsidRPr="00BF76EA">
        <w:rPr>
          <w:sz w:val="24"/>
          <w:szCs w:val="24"/>
        </w:rPr>
        <w:t xml:space="preserve">, commissionato agli </w:t>
      </w:r>
      <w:proofErr w:type="spellStart"/>
      <w:r w:rsidRPr="00BF76EA">
        <w:rPr>
          <w:sz w:val="24"/>
          <w:szCs w:val="24"/>
        </w:rPr>
        <w:t>Ortica</w:t>
      </w:r>
      <w:r>
        <w:rPr>
          <w:sz w:val="24"/>
          <w:szCs w:val="24"/>
        </w:rPr>
        <w:t>n</w:t>
      </w:r>
      <w:r w:rsidRPr="00BF76EA">
        <w:rPr>
          <w:sz w:val="24"/>
          <w:szCs w:val="24"/>
        </w:rPr>
        <w:t>oodles</w:t>
      </w:r>
      <w:proofErr w:type="spellEnd"/>
      <w:r w:rsidRPr="00BF76EA">
        <w:rPr>
          <w:sz w:val="24"/>
          <w:szCs w:val="24"/>
        </w:rPr>
        <w:t xml:space="preserve"> e realizzato sul muro e sulla palizzata esterna in occasione del ventennale del Museo Diocesano</w:t>
      </w:r>
      <w:r>
        <w:rPr>
          <w:sz w:val="24"/>
          <w:szCs w:val="24"/>
        </w:rPr>
        <w:t xml:space="preserve"> </w:t>
      </w:r>
      <w:r w:rsidR="004A19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76EA">
        <w:rPr>
          <w:b/>
          <w:bCs/>
          <w:sz w:val="24"/>
          <w:szCs w:val="24"/>
        </w:rPr>
        <w:t>afferma la sua direttrice, Nadia Righi</w:t>
      </w:r>
      <w:r w:rsidRPr="00BF76EA">
        <w:rPr>
          <w:sz w:val="24"/>
          <w:szCs w:val="24"/>
        </w:rPr>
        <w:t xml:space="preserve">, esprime, meglio di tante parole la natura e la missione del nostro Museo. Un museo che, partendo dalle sue radici, dal suo essere Diocesano (i volti di sant’Ambrogio, di san Carlo e del cardinal Martini, cui il museo è dedicato), dalle opere delle sue collezioni, dialoga con l’oggi e si apre alla città. E lo fa coinvolgendo il pubblico, con un progetto di arte partecipata. Con gli artisti hanno collaborato </w:t>
      </w:r>
      <w:r w:rsidRPr="00BF76EA">
        <w:rPr>
          <w:sz w:val="24"/>
          <w:szCs w:val="24"/>
        </w:rPr>
        <w:lastRenderedPageBreak/>
        <w:t xml:space="preserve">studenti di un liceo artistico, </w:t>
      </w:r>
      <w:r w:rsidRPr="004A1959">
        <w:rPr>
          <w:rFonts w:asciiTheme="minorHAnsi" w:hAnsiTheme="minorHAnsi" w:cstheme="minorHAnsi"/>
          <w:sz w:val="24"/>
          <w:szCs w:val="24"/>
        </w:rPr>
        <w:t>nell’ambito di uno dei progetti di alternanza scuola/lavoro, e saranno poi loro ad introdurre i nostri visitatori al linguaggio della street art. Siamo grati a Fondazione di Comunità Milano che ci ha sostenuto in questo progetto così importante per noi”.</w:t>
      </w:r>
    </w:p>
    <w:p w14:paraId="30FFFAF7" w14:textId="6E0CB656" w:rsidR="00414805" w:rsidRPr="004A1959" w:rsidRDefault="00414805" w:rsidP="004A1959">
      <w:pPr>
        <w:jc w:val="both"/>
        <w:rPr>
          <w:rFonts w:asciiTheme="minorHAnsi" w:hAnsiTheme="minorHAnsi" w:cstheme="minorHAnsi"/>
          <w:sz w:val="24"/>
          <w:szCs w:val="24"/>
        </w:rPr>
      </w:pPr>
      <w:r w:rsidRPr="004A1959">
        <w:rPr>
          <w:rFonts w:asciiTheme="minorHAnsi" w:hAnsiTheme="minorHAnsi" w:cstheme="minorHAnsi"/>
          <w:sz w:val="24"/>
          <w:szCs w:val="24"/>
        </w:rPr>
        <w:t>“Le grandi opere murali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 </w:t>
      </w:r>
      <w:r w:rsidR="004A1959">
        <w:rPr>
          <w:rFonts w:asciiTheme="minorHAnsi" w:hAnsiTheme="minorHAnsi" w:cstheme="minorHAnsi"/>
          <w:sz w:val="24"/>
          <w:szCs w:val="24"/>
        </w:rPr>
        <w:t xml:space="preserve">– ricorda </w:t>
      </w:r>
      <w:r w:rsidR="004A1959" w:rsidRPr="004A1959">
        <w:rPr>
          <w:rFonts w:asciiTheme="minorHAnsi" w:hAnsiTheme="minorHAnsi" w:cstheme="minorHAnsi"/>
          <w:b/>
          <w:bCs/>
          <w:sz w:val="24"/>
          <w:szCs w:val="24"/>
        </w:rPr>
        <w:t xml:space="preserve">Filippo Petrolati, direttore di </w:t>
      </w:r>
      <w:bookmarkStart w:id="0" w:name="_Hlk86303067"/>
      <w:r w:rsidR="004A1959" w:rsidRPr="004A1959">
        <w:rPr>
          <w:rFonts w:asciiTheme="minorHAnsi" w:hAnsiTheme="minorHAnsi" w:cstheme="minorHAnsi"/>
          <w:b/>
          <w:bCs/>
          <w:sz w:val="24"/>
          <w:szCs w:val="24"/>
        </w:rPr>
        <w:t>Fondazione di Comunità Milano</w:t>
      </w:r>
      <w:r w:rsidR="004A1959" w:rsidRPr="004A1959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4A1959">
        <w:rPr>
          <w:rFonts w:asciiTheme="minorHAnsi" w:hAnsiTheme="minorHAnsi" w:cstheme="minorHAnsi"/>
          <w:sz w:val="24"/>
          <w:szCs w:val="24"/>
        </w:rPr>
        <w:t xml:space="preserve">- 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si caratterizzano perché parlano un </w:t>
      </w:r>
      <w:r w:rsidRPr="004A1959">
        <w:rPr>
          <w:rFonts w:asciiTheme="minorHAnsi" w:hAnsiTheme="minorHAnsi" w:cstheme="minorHAnsi"/>
          <w:sz w:val="24"/>
          <w:szCs w:val="24"/>
        </w:rPr>
        <w:t xml:space="preserve">linguaggio trasversale, </w:t>
      </w:r>
      <w:r w:rsidR="00DC78B5" w:rsidRPr="004A1959">
        <w:rPr>
          <w:rFonts w:asciiTheme="minorHAnsi" w:hAnsiTheme="minorHAnsi" w:cstheme="minorHAnsi"/>
          <w:sz w:val="24"/>
          <w:szCs w:val="24"/>
        </w:rPr>
        <w:t>offrono un</w:t>
      </w:r>
      <w:r w:rsidR="004A1959">
        <w:rPr>
          <w:rFonts w:asciiTheme="minorHAnsi" w:hAnsiTheme="minorHAnsi" w:cstheme="minorHAnsi"/>
          <w:sz w:val="24"/>
          <w:szCs w:val="24"/>
        </w:rPr>
        <w:t>a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 </w:t>
      </w:r>
      <w:r w:rsidRPr="004A1959">
        <w:rPr>
          <w:rFonts w:asciiTheme="minorHAnsi" w:hAnsiTheme="minorHAnsi" w:cstheme="minorHAnsi"/>
          <w:sz w:val="24"/>
          <w:szCs w:val="24"/>
        </w:rPr>
        <w:t>fruizione allargata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 dell’arte, abbelliscono e impreziosiscono gli spazi delle città. La </w:t>
      </w:r>
      <w:r w:rsidR="004A1959" w:rsidRPr="004A1959">
        <w:rPr>
          <w:rFonts w:asciiTheme="minorHAnsi" w:hAnsiTheme="minorHAnsi" w:cstheme="minorHAnsi"/>
          <w:i/>
          <w:iCs/>
          <w:sz w:val="24"/>
          <w:szCs w:val="24"/>
        </w:rPr>
        <w:t xml:space="preserve">Street </w:t>
      </w:r>
      <w:r w:rsidR="00DC78B5" w:rsidRPr="004A1959">
        <w:rPr>
          <w:rFonts w:asciiTheme="minorHAnsi" w:hAnsiTheme="minorHAnsi" w:cstheme="minorHAnsi"/>
          <w:i/>
          <w:iCs/>
          <w:sz w:val="24"/>
          <w:szCs w:val="24"/>
        </w:rPr>
        <w:t>art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 si è imposta nel mondo, da 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oltre </w:t>
      </w:r>
      <w:r w:rsidR="00DC78B5" w:rsidRPr="004A1959">
        <w:rPr>
          <w:rFonts w:asciiTheme="minorHAnsi" w:hAnsiTheme="minorHAnsi" w:cstheme="minorHAnsi"/>
          <w:sz w:val="24"/>
          <w:szCs w:val="24"/>
        </w:rPr>
        <w:t>3</w:t>
      </w:r>
      <w:r w:rsidR="003072D1" w:rsidRPr="004A1959">
        <w:rPr>
          <w:rFonts w:asciiTheme="minorHAnsi" w:hAnsiTheme="minorHAnsi" w:cstheme="minorHAnsi"/>
          <w:sz w:val="24"/>
          <w:szCs w:val="24"/>
        </w:rPr>
        <w:t>0</w:t>
      </w:r>
      <w:r w:rsidR="00DC78B5" w:rsidRPr="004A1959">
        <w:rPr>
          <w:rFonts w:asciiTheme="minorHAnsi" w:hAnsiTheme="minorHAnsi" w:cstheme="minorHAnsi"/>
          <w:sz w:val="24"/>
          <w:szCs w:val="24"/>
        </w:rPr>
        <w:t xml:space="preserve"> anni ha stimolato e riunito artisti per creare opere che potessero trasformare gli spazi pubblici e le vite degli individui. Questa affermazione potrà sembrare ambiziosa, tuttavia se le opere realizzate esprimono il sentimento, i bisogni o la storia dei luoghi 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e delle </w:t>
      </w:r>
      <w:r w:rsidR="00DC78B5" w:rsidRPr="004A1959">
        <w:rPr>
          <w:rFonts w:asciiTheme="minorHAnsi" w:hAnsiTheme="minorHAnsi" w:cstheme="minorHAnsi"/>
          <w:sz w:val="24"/>
          <w:szCs w:val="24"/>
        </w:rPr>
        <w:t>comunità in cui ven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gono </w:t>
      </w:r>
      <w:r w:rsidR="00DC78B5" w:rsidRPr="004A1959">
        <w:rPr>
          <w:rFonts w:asciiTheme="minorHAnsi" w:hAnsiTheme="minorHAnsi" w:cstheme="minorHAnsi"/>
          <w:sz w:val="24"/>
          <w:szCs w:val="24"/>
        </w:rPr>
        <w:t>inserite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 possiamo dire che </w:t>
      </w:r>
      <w:r w:rsidR="00DC78B5" w:rsidRPr="004A1959">
        <w:rPr>
          <w:rFonts w:asciiTheme="minorHAnsi" w:hAnsiTheme="minorHAnsi" w:cstheme="minorHAnsi"/>
          <w:sz w:val="24"/>
          <w:szCs w:val="24"/>
        </w:rPr>
        <w:t>parlano al cuore dell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e persone. </w:t>
      </w:r>
      <w:r w:rsidRPr="004A1959">
        <w:rPr>
          <w:rFonts w:asciiTheme="minorHAnsi" w:hAnsiTheme="minorHAnsi" w:cstheme="minorHAnsi"/>
          <w:sz w:val="24"/>
          <w:szCs w:val="24"/>
        </w:rPr>
        <w:t>Per questo la</w:t>
      </w:r>
      <w:r w:rsidR="004A1959">
        <w:rPr>
          <w:rFonts w:asciiTheme="minorHAnsi" w:hAnsiTheme="minorHAnsi" w:cstheme="minorHAnsi"/>
          <w:sz w:val="24"/>
          <w:szCs w:val="24"/>
        </w:rPr>
        <w:t xml:space="preserve"> </w:t>
      </w:r>
      <w:r w:rsidR="004A1959" w:rsidRPr="004A1959">
        <w:rPr>
          <w:rFonts w:asciiTheme="minorHAnsi" w:hAnsiTheme="minorHAnsi" w:cstheme="minorHAnsi"/>
          <w:sz w:val="24"/>
          <w:szCs w:val="24"/>
        </w:rPr>
        <w:t>Fondazione di Comunità Milano</w:t>
      </w:r>
      <w:r w:rsidRPr="004A1959">
        <w:rPr>
          <w:rFonts w:asciiTheme="minorHAnsi" w:hAnsiTheme="minorHAnsi" w:cstheme="minorHAnsi"/>
          <w:sz w:val="24"/>
          <w:szCs w:val="24"/>
        </w:rPr>
        <w:t xml:space="preserve"> ha sostenuto con convinzione questo progetto </w:t>
      </w:r>
      <w:r w:rsidR="003072D1" w:rsidRPr="004A1959">
        <w:rPr>
          <w:rFonts w:asciiTheme="minorHAnsi" w:hAnsiTheme="minorHAnsi" w:cstheme="minorHAnsi"/>
          <w:sz w:val="24"/>
          <w:szCs w:val="24"/>
        </w:rPr>
        <w:t>di arte partecipata, che assume quindi ancora maggior valore, quale testimonianza della storia e della vita della città. U</w:t>
      </w:r>
      <w:r w:rsidRPr="004A1959">
        <w:rPr>
          <w:rFonts w:asciiTheme="minorHAnsi" w:hAnsiTheme="minorHAnsi" w:cstheme="minorHAnsi"/>
          <w:sz w:val="24"/>
          <w:szCs w:val="24"/>
        </w:rPr>
        <w:t xml:space="preserve">na scelta strategica della nostra Fondazione, impegnata a promuovere attività culturali di qualità </w:t>
      </w:r>
      <w:r w:rsidR="003072D1" w:rsidRPr="004A1959">
        <w:rPr>
          <w:rFonts w:asciiTheme="minorHAnsi" w:hAnsiTheme="minorHAnsi" w:cstheme="minorHAnsi"/>
          <w:sz w:val="24"/>
          <w:szCs w:val="24"/>
        </w:rPr>
        <w:t xml:space="preserve">anche </w:t>
      </w:r>
      <w:r w:rsidRPr="004A1959">
        <w:rPr>
          <w:rFonts w:asciiTheme="minorHAnsi" w:hAnsiTheme="minorHAnsi" w:cstheme="minorHAnsi"/>
          <w:sz w:val="24"/>
          <w:szCs w:val="24"/>
        </w:rPr>
        <w:t>nelle periferie e nei comuni della cintura milanese”</w:t>
      </w:r>
      <w:r w:rsidR="004A1959">
        <w:rPr>
          <w:rFonts w:asciiTheme="minorHAnsi" w:hAnsiTheme="minorHAnsi" w:cstheme="minorHAnsi"/>
          <w:sz w:val="24"/>
          <w:szCs w:val="24"/>
        </w:rPr>
        <w:t>.</w:t>
      </w:r>
    </w:p>
    <w:p w14:paraId="5A84C946" w14:textId="6B6E7DD7" w:rsidR="00495FFD" w:rsidRDefault="00E761D4" w:rsidP="00E761D4">
      <w:pPr>
        <w:spacing w:after="120"/>
        <w:jc w:val="both"/>
        <w:rPr>
          <w:sz w:val="24"/>
          <w:szCs w:val="24"/>
        </w:rPr>
      </w:pPr>
      <w:r w:rsidRPr="004A1959">
        <w:rPr>
          <w:rFonts w:asciiTheme="minorHAnsi" w:hAnsiTheme="minorHAnsi" w:cstheme="minorHAnsi"/>
          <w:sz w:val="24"/>
          <w:szCs w:val="24"/>
        </w:rPr>
        <w:t xml:space="preserve">L’impianto figurativo di </w:t>
      </w:r>
      <w:r w:rsidR="005E27CA" w:rsidRPr="004A1959">
        <w:rPr>
          <w:rFonts w:asciiTheme="minorHAnsi" w:hAnsiTheme="minorHAnsi" w:cstheme="minorHAnsi"/>
          <w:b/>
          <w:bCs/>
          <w:i/>
          <w:iCs/>
          <w:sz w:val="24"/>
          <w:szCs w:val="24"/>
        </w:rPr>
        <w:t>ICONS</w:t>
      </w:r>
      <w:r w:rsidRPr="004A195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95FFD" w:rsidRPr="004A1959">
        <w:rPr>
          <w:rFonts w:asciiTheme="minorHAnsi" w:hAnsiTheme="minorHAnsi" w:cstheme="minorHAnsi"/>
          <w:sz w:val="24"/>
          <w:szCs w:val="24"/>
        </w:rPr>
        <w:t>è</w:t>
      </w:r>
      <w:r w:rsidR="00495FFD" w:rsidRPr="004A195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95FFD" w:rsidRPr="004A1959">
        <w:rPr>
          <w:rFonts w:asciiTheme="minorHAnsi" w:hAnsiTheme="minorHAnsi" w:cstheme="minorHAnsi"/>
          <w:sz w:val="24"/>
          <w:szCs w:val="24"/>
        </w:rPr>
        <w:t>articolato secondo l</w:t>
      </w:r>
      <w:r w:rsidR="00495FFD" w:rsidRPr="00495FFD">
        <w:rPr>
          <w:sz w:val="24"/>
          <w:szCs w:val="24"/>
        </w:rPr>
        <w:t xml:space="preserve">a decostruzione e ricomposizione frammentaria delle singole immagini, che è la cifra stilistica dei lavori </w:t>
      </w:r>
      <w:r w:rsidR="00F55EF9">
        <w:rPr>
          <w:sz w:val="24"/>
          <w:szCs w:val="24"/>
        </w:rPr>
        <w:t xml:space="preserve">più recenti </w:t>
      </w:r>
      <w:r w:rsidR="00495FFD" w:rsidRPr="00495FFD">
        <w:rPr>
          <w:sz w:val="24"/>
          <w:szCs w:val="24"/>
        </w:rPr>
        <w:t xml:space="preserve">del collettivo </w:t>
      </w:r>
      <w:proofErr w:type="spellStart"/>
      <w:r w:rsidR="00495FFD" w:rsidRPr="00495FFD">
        <w:rPr>
          <w:sz w:val="24"/>
          <w:szCs w:val="24"/>
        </w:rPr>
        <w:t>Orticanoodles</w:t>
      </w:r>
      <w:proofErr w:type="spellEnd"/>
      <w:r w:rsidR="00495FFD" w:rsidRPr="00495FFD">
        <w:rPr>
          <w:sz w:val="24"/>
          <w:szCs w:val="24"/>
        </w:rPr>
        <w:t xml:space="preserve">. </w:t>
      </w:r>
    </w:p>
    <w:p w14:paraId="332A7093" w14:textId="77777777" w:rsidR="00E761D4" w:rsidRDefault="00495FFD" w:rsidP="00E761D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="00E761D4">
        <w:rPr>
          <w:sz w:val="24"/>
          <w:szCs w:val="24"/>
        </w:rPr>
        <w:t xml:space="preserve"> volto di </w:t>
      </w:r>
      <w:r w:rsidR="005E27CA" w:rsidRPr="0033065B">
        <w:rPr>
          <w:b/>
          <w:bCs/>
          <w:sz w:val="24"/>
          <w:szCs w:val="24"/>
        </w:rPr>
        <w:t>Carlo Maria Martini</w:t>
      </w:r>
      <w:r w:rsidR="005E27CA" w:rsidRPr="0033065B">
        <w:rPr>
          <w:sz w:val="24"/>
          <w:szCs w:val="24"/>
        </w:rPr>
        <w:t xml:space="preserve">, il fondatore del museo milanese, a cui è stato intitolato nel 2017, </w:t>
      </w:r>
      <w:r>
        <w:rPr>
          <w:sz w:val="24"/>
          <w:szCs w:val="24"/>
        </w:rPr>
        <w:t>si affiancano</w:t>
      </w:r>
      <w:r w:rsidR="005E27CA" w:rsidRPr="0033065B">
        <w:rPr>
          <w:sz w:val="24"/>
          <w:szCs w:val="24"/>
        </w:rPr>
        <w:t xml:space="preserve"> </w:t>
      </w:r>
      <w:r w:rsidR="00E761D4">
        <w:rPr>
          <w:b/>
          <w:bCs/>
          <w:sz w:val="24"/>
          <w:szCs w:val="24"/>
        </w:rPr>
        <w:t>i</w:t>
      </w:r>
      <w:r w:rsidR="005E27CA" w:rsidRPr="0033065B">
        <w:rPr>
          <w:b/>
          <w:bCs/>
          <w:sz w:val="24"/>
          <w:szCs w:val="24"/>
        </w:rPr>
        <w:t xml:space="preserve"> ritratti di Sant’Ambrogio e San Carlo Borromeo</w:t>
      </w:r>
      <w:r w:rsidR="005E27CA" w:rsidRPr="0033065B">
        <w:rPr>
          <w:sz w:val="24"/>
          <w:szCs w:val="24"/>
        </w:rPr>
        <w:t>, figure di spicco per il cristianesimo ambrosiano</w:t>
      </w:r>
      <w:r>
        <w:rPr>
          <w:sz w:val="24"/>
          <w:szCs w:val="24"/>
        </w:rPr>
        <w:t xml:space="preserve">, </w:t>
      </w:r>
    </w:p>
    <w:p w14:paraId="7E2D91B0" w14:textId="77777777" w:rsidR="00E761D4" w:rsidRDefault="005E27CA" w:rsidP="0033065B">
      <w:pPr>
        <w:spacing w:after="120"/>
        <w:jc w:val="both"/>
        <w:rPr>
          <w:sz w:val="24"/>
          <w:szCs w:val="24"/>
        </w:rPr>
      </w:pPr>
      <w:r w:rsidRPr="0033065B">
        <w:rPr>
          <w:b/>
          <w:bCs/>
          <w:sz w:val="24"/>
          <w:szCs w:val="24"/>
        </w:rPr>
        <w:t>Queste “icone” si intervallano</w:t>
      </w:r>
      <w:r w:rsidRPr="0033065B">
        <w:rPr>
          <w:sz w:val="24"/>
          <w:szCs w:val="24"/>
        </w:rPr>
        <w:t xml:space="preserve">, frastagliandosi e integrandosi, </w:t>
      </w:r>
      <w:r w:rsidRPr="0033065B">
        <w:rPr>
          <w:b/>
          <w:bCs/>
          <w:sz w:val="24"/>
          <w:szCs w:val="24"/>
        </w:rPr>
        <w:t>con alcuni dei capolavori della collezione permanente del museo</w:t>
      </w:r>
      <w:r w:rsidRPr="0033065B">
        <w:rPr>
          <w:sz w:val="24"/>
          <w:szCs w:val="24"/>
        </w:rPr>
        <w:t xml:space="preserve">, </w:t>
      </w:r>
      <w:r w:rsidR="00200DC7">
        <w:rPr>
          <w:sz w:val="24"/>
          <w:szCs w:val="24"/>
        </w:rPr>
        <w:t>di</w:t>
      </w:r>
      <w:r w:rsidR="00495FFD">
        <w:rPr>
          <w:sz w:val="24"/>
          <w:szCs w:val="24"/>
        </w:rPr>
        <w:t xml:space="preserve"> </w:t>
      </w:r>
      <w:r w:rsidR="00495FFD">
        <w:rPr>
          <w:bCs/>
          <w:sz w:val="24"/>
          <w:szCs w:val="24"/>
        </w:rPr>
        <w:t>maestri</w:t>
      </w:r>
      <w:r w:rsidR="00495FFD" w:rsidRPr="00495FFD">
        <w:rPr>
          <w:bCs/>
          <w:sz w:val="24"/>
          <w:szCs w:val="24"/>
        </w:rPr>
        <w:t xml:space="preserve"> della storia dell’arte in prevalenza lombarda, </w:t>
      </w:r>
      <w:r w:rsidR="00495FFD" w:rsidRPr="00F55EF9">
        <w:rPr>
          <w:b/>
          <w:sz w:val="24"/>
          <w:szCs w:val="24"/>
        </w:rPr>
        <w:t xml:space="preserve">dal Morazzone a Gaetano Previati, da Simone </w:t>
      </w:r>
      <w:proofErr w:type="spellStart"/>
      <w:r w:rsidR="00495FFD" w:rsidRPr="00F55EF9">
        <w:rPr>
          <w:b/>
          <w:sz w:val="24"/>
          <w:szCs w:val="24"/>
        </w:rPr>
        <w:t>Peterzano</w:t>
      </w:r>
      <w:proofErr w:type="spellEnd"/>
      <w:r w:rsidR="00495FFD" w:rsidRPr="00F55EF9">
        <w:rPr>
          <w:b/>
          <w:sz w:val="24"/>
          <w:szCs w:val="24"/>
        </w:rPr>
        <w:t xml:space="preserve"> a Giulio Cesare Procaccini</w:t>
      </w:r>
      <w:r w:rsidR="00495FFD">
        <w:rPr>
          <w:bCs/>
          <w:sz w:val="24"/>
          <w:szCs w:val="24"/>
        </w:rPr>
        <w:t xml:space="preserve">, </w:t>
      </w:r>
      <w:r w:rsidRPr="0033065B">
        <w:rPr>
          <w:sz w:val="24"/>
          <w:szCs w:val="24"/>
        </w:rPr>
        <w:t xml:space="preserve">raffigurando così all’esterno ciò che si trova al suo interno. </w:t>
      </w:r>
    </w:p>
    <w:p w14:paraId="353B086C" w14:textId="77777777" w:rsidR="005E27CA" w:rsidRDefault="00E761D4" w:rsidP="0033065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L’opera</w:t>
      </w:r>
      <w:r w:rsidR="005E27CA" w:rsidRPr="0033065B">
        <w:rPr>
          <w:sz w:val="24"/>
          <w:szCs w:val="24"/>
        </w:rPr>
        <w:t xml:space="preserve"> diventa quindi un racconto per immagini, </w:t>
      </w:r>
      <w:r w:rsidR="00495FFD" w:rsidRPr="00495FFD">
        <w:rPr>
          <w:sz w:val="24"/>
          <w:szCs w:val="24"/>
        </w:rPr>
        <w:t xml:space="preserve">riprodotte sui toni dei blu e grigi con l’utilizzo di </w:t>
      </w:r>
      <w:r w:rsidR="000C0F72" w:rsidRPr="00BF76EA">
        <w:rPr>
          <w:sz w:val="24"/>
          <w:szCs w:val="24"/>
        </w:rPr>
        <w:t>smalto murale</w:t>
      </w:r>
      <w:r w:rsidR="00495FFD">
        <w:rPr>
          <w:sz w:val="24"/>
          <w:szCs w:val="24"/>
        </w:rPr>
        <w:t>,</w:t>
      </w:r>
      <w:r w:rsidR="00495FFD" w:rsidRPr="00495FFD">
        <w:rPr>
          <w:sz w:val="24"/>
          <w:szCs w:val="24"/>
        </w:rPr>
        <w:t xml:space="preserve"> sezionate in bande verticali come fossero </w:t>
      </w:r>
      <w:r w:rsidR="00200DC7">
        <w:rPr>
          <w:sz w:val="24"/>
          <w:szCs w:val="24"/>
        </w:rPr>
        <w:t>porzioni</w:t>
      </w:r>
      <w:r w:rsidR="00495FFD" w:rsidRPr="00495FFD">
        <w:rPr>
          <w:sz w:val="24"/>
          <w:szCs w:val="24"/>
        </w:rPr>
        <w:t xml:space="preserve"> di un maestoso fregio che viene ricomposto intervallando e rimescolando le immagini stesse</w:t>
      </w:r>
      <w:r w:rsidR="00495FFD">
        <w:rPr>
          <w:sz w:val="24"/>
          <w:szCs w:val="24"/>
        </w:rPr>
        <w:t xml:space="preserve">, e </w:t>
      </w:r>
      <w:r w:rsidR="005E27CA" w:rsidRPr="0033065B">
        <w:rPr>
          <w:sz w:val="24"/>
          <w:szCs w:val="24"/>
        </w:rPr>
        <w:t xml:space="preserve">che pone in relazione diretta la collezione museale, la sua storia e la cittadinanza, illustrando lo stretto legame tra i protagonisti del cristianesimo ambrosiano, gli esiti della storia dell’arte nei territori diocesani e, non ultimo, la genesi, la crescita e il futuro del museo stesso. </w:t>
      </w:r>
    </w:p>
    <w:p w14:paraId="34BED7E6" w14:textId="77777777" w:rsidR="00C16D95" w:rsidRPr="00C16D95" w:rsidRDefault="00C16D95" w:rsidP="0033065B">
      <w:pPr>
        <w:spacing w:after="120"/>
        <w:jc w:val="both"/>
        <w:rPr>
          <w:b/>
          <w:bCs/>
          <w:sz w:val="24"/>
          <w:szCs w:val="24"/>
        </w:rPr>
      </w:pPr>
      <w:r w:rsidRPr="00C16D95">
        <w:rPr>
          <w:b/>
          <w:bCs/>
          <w:sz w:val="24"/>
          <w:szCs w:val="24"/>
        </w:rPr>
        <w:t xml:space="preserve">L’inaugurazione di </w:t>
      </w:r>
      <w:r w:rsidRPr="00C16D95">
        <w:rPr>
          <w:b/>
          <w:bCs/>
          <w:i/>
          <w:iCs/>
          <w:sz w:val="24"/>
          <w:szCs w:val="24"/>
        </w:rPr>
        <w:t>ICONS</w:t>
      </w:r>
      <w:r w:rsidRPr="00C16D95">
        <w:rPr>
          <w:b/>
          <w:bCs/>
          <w:sz w:val="24"/>
          <w:szCs w:val="24"/>
        </w:rPr>
        <w:t xml:space="preserve"> si terrà sabato 6 novembre 2021, alle ore 15.00.</w:t>
      </w:r>
    </w:p>
    <w:p w14:paraId="186D6308" w14:textId="77777777" w:rsidR="005E27CA" w:rsidRDefault="00E761D4" w:rsidP="00E761D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Il murale</w:t>
      </w:r>
      <w:r w:rsidR="005E27CA" w:rsidRPr="0033065B">
        <w:rPr>
          <w:sz w:val="24"/>
          <w:szCs w:val="24"/>
        </w:rPr>
        <w:t xml:space="preserve"> </w:t>
      </w:r>
      <w:r>
        <w:rPr>
          <w:sz w:val="24"/>
          <w:szCs w:val="24"/>
        </w:rPr>
        <w:t>è stato creato</w:t>
      </w:r>
      <w:r w:rsidR="005E27CA" w:rsidRPr="0033065B">
        <w:rPr>
          <w:sz w:val="24"/>
          <w:szCs w:val="24"/>
        </w:rPr>
        <w:t xml:space="preserve"> in modalità “partecipata” attraverso un percorso di “alternanza scuola lavoro”</w:t>
      </w:r>
      <w:r w:rsidR="005E27CA">
        <w:rPr>
          <w:sz w:val="24"/>
          <w:szCs w:val="24"/>
        </w:rPr>
        <w:t xml:space="preserve"> </w:t>
      </w:r>
      <w:r w:rsidR="005E27CA" w:rsidRPr="00543BE2">
        <w:rPr>
          <w:sz w:val="24"/>
          <w:szCs w:val="24"/>
        </w:rPr>
        <w:t>(PCTO),</w:t>
      </w:r>
      <w:r w:rsidR="005E27CA" w:rsidRPr="0033065B">
        <w:rPr>
          <w:sz w:val="24"/>
          <w:szCs w:val="24"/>
        </w:rPr>
        <w:t xml:space="preserve"> che </w:t>
      </w:r>
      <w:r>
        <w:rPr>
          <w:sz w:val="24"/>
          <w:szCs w:val="24"/>
        </w:rPr>
        <w:t>ha consentito</w:t>
      </w:r>
      <w:r w:rsidR="005E27CA" w:rsidRPr="0033065B">
        <w:rPr>
          <w:sz w:val="24"/>
          <w:szCs w:val="24"/>
        </w:rPr>
        <w:t xml:space="preserve"> agli studenti di una classe IV del liceo artistico “Sacro Cuore” di Milano di comprendere la complessità e la sfida di una produzione pittorica murale. Gli stessi studenti </w:t>
      </w:r>
      <w:r w:rsidR="00200DC7">
        <w:rPr>
          <w:sz w:val="24"/>
          <w:szCs w:val="24"/>
        </w:rPr>
        <w:t>prendono parte</w:t>
      </w:r>
      <w:r w:rsidR="005E27CA" w:rsidRPr="0033065B">
        <w:rPr>
          <w:sz w:val="24"/>
          <w:szCs w:val="24"/>
        </w:rPr>
        <w:t xml:space="preserve"> alla realizzazione di attività didattiche, laboratori e campus per bambini e ragazzi orientati all’arte urbana, organizzati in occasione del mur</w:t>
      </w:r>
      <w:r w:rsidR="000C0F72">
        <w:rPr>
          <w:sz w:val="24"/>
          <w:szCs w:val="24"/>
        </w:rPr>
        <w:t xml:space="preserve">ale dai Servizi educativi del </w:t>
      </w:r>
      <w:r w:rsidR="000C0F72" w:rsidRPr="00BF76EA">
        <w:rPr>
          <w:sz w:val="24"/>
          <w:szCs w:val="24"/>
        </w:rPr>
        <w:t>M</w:t>
      </w:r>
      <w:r w:rsidR="005E27CA" w:rsidRPr="00BF76EA">
        <w:rPr>
          <w:sz w:val="24"/>
          <w:szCs w:val="24"/>
        </w:rPr>
        <w:t>useo</w:t>
      </w:r>
      <w:r w:rsidR="000C0F72" w:rsidRPr="00BF76EA">
        <w:rPr>
          <w:sz w:val="24"/>
          <w:szCs w:val="24"/>
        </w:rPr>
        <w:t xml:space="preserve">, affidati ad </w:t>
      </w:r>
      <w:proofErr w:type="spellStart"/>
      <w:r w:rsidR="000C0F72" w:rsidRPr="00BF76EA">
        <w:rPr>
          <w:sz w:val="24"/>
          <w:szCs w:val="24"/>
        </w:rPr>
        <w:t>Ambarabart</w:t>
      </w:r>
      <w:proofErr w:type="spellEnd"/>
      <w:r w:rsidR="005E27CA" w:rsidRPr="00BF76EA">
        <w:rPr>
          <w:sz w:val="24"/>
          <w:szCs w:val="24"/>
        </w:rPr>
        <w:t>.</w:t>
      </w:r>
      <w:r w:rsidR="005E27CA">
        <w:rPr>
          <w:sz w:val="24"/>
          <w:szCs w:val="24"/>
        </w:rPr>
        <w:t xml:space="preserve"> </w:t>
      </w:r>
    </w:p>
    <w:p w14:paraId="377CE088" w14:textId="77777777" w:rsidR="000C0F72" w:rsidRPr="00C16D95" w:rsidRDefault="00C16D95" w:rsidP="00516101">
      <w:pPr>
        <w:spacing w:after="0"/>
        <w:jc w:val="both"/>
        <w:rPr>
          <w:sz w:val="24"/>
          <w:szCs w:val="24"/>
        </w:rPr>
      </w:pPr>
      <w:r w:rsidRPr="00C16D95">
        <w:rPr>
          <w:sz w:val="24"/>
          <w:szCs w:val="24"/>
        </w:rPr>
        <w:t xml:space="preserve">Tra questi, si </w:t>
      </w:r>
      <w:r w:rsidRPr="00C16D95">
        <w:rPr>
          <w:b/>
          <w:bCs/>
          <w:sz w:val="24"/>
          <w:szCs w:val="24"/>
        </w:rPr>
        <w:t xml:space="preserve">segnala il laboratorio </w:t>
      </w:r>
      <w:r w:rsidRPr="00C16D95">
        <w:rPr>
          <w:b/>
          <w:bCs/>
          <w:i/>
          <w:iCs/>
          <w:sz w:val="24"/>
          <w:szCs w:val="24"/>
        </w:rPr>
        <w:t>Muri abitati</w:t>
      </w:r>
      <w:r w:rsidRPr="00C16D95">
        <w:rPr>
          <w:b/>
          <w:bCs/>
          <w:sz w:val="24"/>
          <w:szCs w:val="24"/>
        </w:rPr>
        <w:t xml:space="preserve"> di sabato 30 ottobre, alle ore 16.00</w:t>
      </w:r>
      <w:r>
        <w:rPr>
          <w:sz w:val="24"/>
          <w:szCs w:val="24"/>
        </w:rPr>
        <w:t xml:space="preserve"> (durata 120 min.) nel quale si sceglieranno alcune delle opere più importanti del museo da riportare in un ideale </w:t>
      </w:r>
      <w:r>
        <w:rPr>
          <w:sz w:val="24"/>
          <w:szCs w:val="24"/>
        </w:rPr>
        <w:lastRenderedPageBreak/>
        <w:t xml:space="preserve">murale o quello di </w:t>
      </w:r>
      <w:r w:rsidRPr="00C16D95">
        <w:rPr>
          <w:b/>
          <w:bCs/>
          <w:sz w:val="24"/>
          <w:szCs w:val="24"/>
        </w:rPr>
        <w:t xml:space="preserve">sabato 13 novembre - </w:t>
      </w:r>
      <w:r w:rsidRPr="00C16D95">
        <w:rPr>
          <w:b/>
          <w:bCs/>
          <w:i/>
          <w:iCs/>
          <w:sz w:val="24"/>
          <w:szCs w:val="24"/>
        </w:rPr>
        <w:t xml:space="preserve">Spalle al muro! </w:t>
      </w:r>
      <w:r w:rsidRPr="00C16D95">
        <w:rPr>
          <w:b/>
          <w:bCs/>
          <w:sz w:val="24"/>
          <w:szCs w:val="24"/>
        </w:rPr>
        <w:t>– alle ore 16-00</w:t>
      </w:r>
      <w:r>
        <w:rPr>
          <w:sz w:val="24"/>
          <w:szCs w:val="24"/>
        </w:rPr>
        <w:t xml:space="preserve"> (durata 120 min.) in cui i bambini fotograferanno il loro volto e lo inseriranno tra quelli rappresentati nell’opera degli </w:t>
      </w:r>
      <w:proofErr w:type="spellStart"/>
      <w:r>
        <w:rPr>
          <w:sz w:val="24"/>
          <w:szCs w:val="24"/>
        </w:rPr>
        <w:t>Orticanoodles</w:t>
      </w:r>
      <w:proofErr w:type="spellEnd"/>
      <w:r>
        <w:rPr>
          <w:sz w:val="24"/>
          <w:szCs w:val="24"/>
        </w:rPr>
        <w:t>.</w:t>
      </w:r>
    </w:p>
    <w:p w14:paraId="0CB04294" w14:textId="77777777" w:rsidR="00516101" w:rsidRDefault="00516101" w:rsidP="00F55EF9">
      <w:pPr>
        <w:spacing w:after="0"/>
        <w:rPr>
          <w:sz w:val="24"/>
          <w:szCs w:val="24"/>
        </w:rPr>
      </w:pPr>
    </w:p>
    <w:p w14:paraId="4CBE84D7" w14:textId="2A8D7AD5" w:rsidR="005E27CA" w:rsidRDefault="005E27CA" w:rsidP="00F55E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EE0B17">
        <w:rPr>
          <w:sz w:val="24"/>
          <w:szCs w:val="24"/>
        </w:rPr>
        <w:t xml:space="preserve">5 </w:t>
      </w:r>
      <w:r w:rsidR="00E761D4">
        <w:rPr>
          <w:sz w:val="24"/>
          <w:szCs w:val="24"/>
        </w:rPr>
        <w:t>novembre</w:t>
      </w:r>
      <w:r>
        <w:rPr>
          <w:sz w:val="24"/>
          <w:szCs w:val="24"/>
        </w:rPr>
        <w:t xml:space="preserve"> 2021</w:t>
      </w:r>
    </w:p>
    <w:p w14:paraId="43FB183A" w14:textId="77777777" w:rsidR="00F55EF9" w:rsidRDefault="00F55EF9" w:rsidP="00F55EF9">
      <w:pPr>
        <w:spacing w:after="0"/>
        <w:rPr>
          <w:sz w:val="24"/>
          <w:szCs w:val="24"/>
        </w:rPr>
      </w:pPr>
    </w:p>
    <w:p w14:paraId="12DD4709" w14:textId="77777777" w:rsidR="00521439" w:rsidRPr="00F55EF9" w:rsidRDefault="00495FFD" w:rsidP="00F55EF9">
      <w:pPr>
        <w:spacing w:after="0"/>
        <w:rPr>
          <w:b/>
        </w:rPr>
      </w:pPr>
      <w:r w:rsidRPr="00F55EF9">
        <w:rPr>
          <w:b/>
        </w:rPr>
        <w:t>ICONS</w:t>
      </w:r>
      <w:r w:rsidRPr="00F55EF9">
        <w:rPr>
          <w:b/>
          <w:i/>
          <w:iCs/>
        </w:rPr>
        <w:t>. Un murale partecipato al Museo</w:t>
      </w:r>
      <w:r w:rsidR="000C0F72">
        <w:rPr>
          <w:b/>
          <w:i/>
          <w:iCs/>
        </w:rPr>
        <w:t xml:space="preserve"> </w:t>
      </w:r>
      <w:r w:rsidR="000C0F72" w:rsidRPr="00C16D95">
        <w:rPr>
          <w:b/>
          <w:i/>
          <w:iCs/>
        </w:rPr>
        <w:t>Diocesano</w:t>
      </w:r>
    </w:p>
    <w:p w14:paraId="4DFACF34" w14:textId="77777777" w:rsidR="005E27CA" w:rsidRPr="00F55EF9" w:rsidRDefault="005E27CA" w:rsidP="00F55EF9">
      <w:pPr>
        <w:spacing w:after="0" w:line="240" w:lineRule="auto"/>
        <w:rPr>
          <w:rFonts w:cs="Calibri"/>
        </w:rPr>
      </w:pPr>
      <w:r w:rsidRPr="00F55EF9">
        <w:rPr>
          <w:rFonts w:cs="Calibri"/>
          <w:b/>
        </w:rPr>
        <w:t>Milano, Museo Diocesano Carlo Maria Martini</w:t>
      </w:r>
      <w:r w:rsidRPr="00F55EF9">
        <w:rPr>
          <w:rFonts w:cs="Calibri"/>
        </w:rPr>
        <w:t xml:space="preserve"> (p.zza Sant’Eustorgio, 3)</w:t>
      </w:r>
    </w:p>
    <w:p w14:paraId="29EBDACE" w14:textId="77777777" w:rsidR="00F55EF9" w:rsidRDefault="00F55EF9" w:rsidP="00F55EF9">
      <w:pPr>
        <w:spacing w:after="0" w:line="240" w:lineRule="auto"/>
        <w:rPr>
          <w:rFonts w:cs="Calibri"/>
          <w:sz w:val="20"/>
          <w:szCs w:val="20"/>
        </w:rPr>
      </w:pPr>
    </w:p>
    <w:p w14:paraId="5835CD4D" w14:textId="77777777" w:rsidR="005E27CA" w:rsidRPr="00EA17B2" w:rsidRDefault="005E27CA" w:rsidP="00F55EF9">
      <w:pPr>
        <w:spacing w:after="0" w:line="240" w:lineRule="auto"/>
        <w:rPr>
          <w:rFonts w:cs="Calibri"/>
          <w:sz w:val="20"/>
          <w:szCs w:val="20"/>
        </w:rPr>
      </w:pPr>
    </w:p>
    <w:p w14:paraId="2311F338" w14:textId="77777777" w:rsidR="005E27CA" w:rsidRPr="00EA17B2" w:rsidRDefault="005E27CA" w:rsidP="00EA17B2">
      <w:pPr>
        <w:spacing w:after="0" w:line="240" w:lineRule="auto"/>
        <w:rPr>
          <w:rStyle w:val="CollegamentoInternet"/>
          <w:rFonts w:ascii="Calibri" w:hAnsi="Calibri" w:cs="Calibri"/>
          <w:sz w:val="20"/>
          <w:szCs w:val="20"/>
        </w:rPr>
      </w:pPr>
      <w:r w:rsidRPr="00F55EF9">
        <w:rPr>
          <w:rFonts w:cs="Calibri"/>
          <w:b/>
          <w:bCs/>
          <w:sz w:val="20"/>
          <w:szCs w:val="20"/>
        </w:rPr>
        <w:t>Informazioni</w:t>
      </w:r>
      <w:r w:rsidRPr="00EA17B2">
        <w:rPr>
          <w:rFonts w:cs="Calibri"/>
          <w:sz w:val="20"/>
          <w:szCs w:val="20"/>
        </w:rPr>
        <w:t xml:space="preserve">: </w:t>
      </w:r>
      <w:r w:rsidR="00F55EF9" w:rsidRPr="00521439">
        <w:rPr>
          <w:rFonts w:cs="Calibri"/>
          <w:sz w:val="20"/>
          <w:szCs w:val="20"/>
        </w:rPr>
        <w:t>T. +39 02 89420019</w:t>
      </w:r>
      <w:r w:rsidR="00F55EF9">
        <w:rPr>
          <w:rFonts w:cs="Calibri"/>
          <w:sz w:val="20"/>
          <w:szCs w:val="20"/>
        </w:rPr>
        <w:t xml:space="preserve">; </w:t>
      </w:r>
      <w:hyperlink r:id="rId9" w:history="1">
        <w:r w:rsidRPr="00EA17B2">
          <w:rPr>
            <w:rStyle w:val="CollegamentoInternet"/>
            <w:rFonts w:ascii="Calibri" w:hAnsi="Calibri" w:cs="Calibri"/>
            <w:sz w:val="20"/>
            <w:szCs w:val="20"/>
          </w:rPr>
          <w:t>www.chiostrisanteustorgio.it</w:t>
        </w:r>
      </w:hyperlink>
    </w:p>
    <w:p w14:paraId="02AC6292" w14:textId="77777777" w:rsidR="005E27CA" w:rsidRPr="00EA17B2" w:rsidRDefault="005E27CA" w:rsidP="00EA17B2">
      <w:pPr>
        <w:spacing w:after="0" w:line="240" w:lineRule="auto"/>
        <w:rPr>
          <w:sz w:val="20"/>
          <w:szCs w:val="20"/>
        </w:rPr>
      </w:pPr>
    </w:p>
    <w:p w14:paraId="2A4E297F" w14:textId="77777777" w:rsidR="005E27CA" w:rsidRPr="00EA17B2" w:rsidRDefault="005E27CA" w:rsidP="00EA17B2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5E27CA" w:rsidRPr="00B3639E" w14:paraId="6B50BEE3" w14:textId="77777777" w:rsidTr="00B3639E">
        <w:trPr>
          <w:trHeight w:val="528"/>
        </w:trPr>
        <w:tc>
          <w:tcPr>
            <w:tcW w:w="534" w:type="dxa"/>
          </w:tcPr>
          <w:p w14:paraId="139AB84C" w14:textId="77777777" w:rsidR="005E27CA" w:rsidRPr="00B3639E" w:rsidRDefault="00543BE2" w:rsidP="00B3639E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AE1523" wp14:editId="636DC5FD">
                  <wp:extent cx="170180" cy="17018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319CE6D8" w14:textId="77777777" w:rsidR="005E27CA" w:rsidRPr="00B3639E" w:rsidRDefault="005E27CA" w:rsidP="00B3639E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639E">
              <w:rPr>
                <w:rFonts w:cs="Calibri"/>
                <w:sz w:val="20"/>
                <w:szCs w:val="20"/>
                <w:lang w:eastAsia="it-IT"/>
              </w:rPr>
              <w:t>@MuseoDiocesanoMilano</w:t>
            </w:r>
          </w:p>
        </w:tc>
      </w:tr>
      <w:tr w:rsidR="005E27CA" w:rsidRPr="00B3639E" w14:paraId="74831E8D" w14:textId="77777777" w:rsidTr="00B3639E">
        <w:trPr>
          <w:trHeight w:val="281"/>
        </w:trPr>
        <w:tc>
          <w:tcPr>
            <w:tcW w:w="534" w:type="dxa"/>
          </w:tcPr>
          <w:p w14:paraId="13B8032D" w14:textId="77777777" w:rsidR="005E27CA" w:rsidRPr="00B3639E" w:rsidRDefault="00543BE2" w:rsidP="00B3639E">
            <w:pPr>
              <w:suppressAutoHyphens/>
              <w:spacing w:after="0" w:line="240" w:lineRule="auto"/>
              <w:rPr>
                <w:rFonts w:ascii="inherit" w:hAnsi="inherit"/>
                <w:sz w:val="20"/>
                <w:szCs w:val="20"/>
                <w:lang w:eastAsia="it-IT"/>
              </w:rPr>
            </w:pPr>
            <w:r>
              <w:rPr>
                <w:rFonts w:ascii="inherit" w:hAnsi="inherit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5178CB" wp14:editId="2193BD38">
                  <wp:extent cx="179070" cy="179070"/>
                  <wp:effectExtent l="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155EA0CE" w14:textId="77777777" w:rsidR="005E27CA" w:rsidRPr="00B3639E" w:rsidRDefault="005E27CA" w:rsidP="00B3639E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3639E">
              <w:rPr>
                <w:rFonts w:cs="Calibri"/>
                <w:sz w:val="20"/>
                <w:szCs w:val="20"/>
                <w:lang w:eastAsia="it-IT"/>
              </w:rPr>
              <w:t>@museodiocesanomilano</w:t>
            </w:r>
          </w:p>
          <w:p w14:paraId="6A4BAEF0" w14:textId="77777777" w:rsidR="005E27CA" w:rsidRPr="00B3639E" w:rsidRDefault="005E27CA" w:rsidP="00B3639E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E27CA" w:rsidRPr="00B3639E" w14:paraId="24993668" w14:textId="77777777" w:rsidTr="00B3639E">
        <w:trPr>
          <w:trHeight w:val="430"/>
        </w:trPr>
        <w:tc>
          <w:tcPr>
            <w:tcW w:w="534" w:type="dxa"/>
          </w:tcPr>
          <w:p w14:paraId="6538009B" w14:textId="77777777" w:rsidR="005E27CA" w:rsidRPr="00B3639E" w:rsidRDefault="00543BE2" w:rsidP="00B3639E">
            <w:pPr>
              <w:suppressAutoHyphens/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BCECD09" wp14:editId="079C94E2">
                  <wp:extent cx="219710" cy="17907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3" t="23021" r="17747" b="2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307C1E0A" w14:textId="77777777" w:rsidR="005E27CA" w:rsidRPr="00B3639E" w:rsidRDefault="005E27CA" w:rsidP="00B3639E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B3639E">
              <w:rPr>
                <w:rFonts w:cs="Calibri"/>
                <w:sz w:val="20"/>
                <w:szCs w:val="20"/>
                <w:lang w:eastAsia="it-IT"/>
              </w:rPr>
              <w:t>@MUDIMilano</w:t>
            </w:r>
          </w:p>
        </w:tc>
      </w:tr>
      <w:tr w:rsidR="005E27CA" w:rsidRPr="00B3639E" w14:paraId="346B186E" w14:textId="77777777" w:rsidTr="00B3639E">
        <w:trPr>
          <w:trHeight w:val="409"/>
        </w:trPr>
        <w:tc>
          <w:tcPr>
            <w:tcW w:w="534" w:type="dxa"/>
          </w:tcPr>
          <w:p w14:paraId="24C90647" w14:textId="77777777" w:rsidR="005E27CA" w:rsidRPr="00B3639E" w:rsidRDefault="00543BE2" w:rsidP="00B3639E">
            <w:pPr>
              <w:suppressAutoHyphens/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D0867F0" wp14:editId="668820C0">
                  <wp:extent cx="179070" cy="17907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4F02AB1B" w14:textId="77777777" w:rsidR="005E27CA" w:rsidRPr="00B3639E" w:rsidRDefault="005E27CA" w:rsidP="00B3639E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B3639E">
              <w:rPr>
                <w:rFonts w:cs="Calibri"/>
                <w:sz w:val="20"/>
                <w:szCs w:val="20"/>
                <w:lang w:eastAsia="it-IT"/>
              </w:rPr>
              <w:t>MuDiMi</w:t>
            </w:r>
            <w:proofErr w:type="spellEnd"/>
            <w:r w:rsidRPr="00B3639E">
              <w:rPr>
                <w:rFonts w:cs="Calibri"/>
                <w:sz w:val="20"/>
                <w:szCs w:val="20"/>
                <w:lang w:eastAsia="it-IT"/>
              </w:rPr>
              <w:t xml:space="preserve"> – Museo Diocesano Milano</w:t>
            </w:r>
          </w:p>
        </w:tc>
      </w:tr>
      <w:tr w:rsidR="005E27CA" w:rsidRPr="00B3639E" w14:paraId="482FFDA3" w14:textId="77777777" w:rsidTr="00B3639E">
        <w:tc>
          <w:tcPr>
            <w:tcW w:w="534" w:type="dxa"/>
          </w:tcPr>
          <w:p w14:paraId="0B9503D7" w14:textId="77777777" w:rsidR="005E27CA" w:rsidRPr="00B3639E" w:rsidRDefault="00543BE2" w:rsidP="00B3639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F5D594B" wp14:editId="0B37492C">
                  <wp:extent cx="179070" cy="12573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0F458" w14:textId="77777777" w:rsidR="005E27CA" w:rsidRPr="00B3639E" w:rsidRDefault="005E27CA" w:rsidP="00B3639E">
            <w:pPr>
              <w:suppressAutoHyphens/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8677" w:type="dxa"/>
          </w:tcPr>
          <w:p w14:paraId="7B6AB85F" w14:textId="77777777" w:rsidR="005E27CA" w:rsidRPr="00B3639E" w:rsidRDefault="005E27CA" w:rsidP="00B3639E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3639E">
              <w:rPr>
                <w:rFonts w:cs="Calibri"/>
                <w:sz w:val="20"/>
                <w:szCs w:val="20"/>
                <w:lang w:eastAsia="it-IT"/>
              </w:rPr>
              <w:t xml:space="preserve">Museo Diocesano Milano </w:t>
            </w:r>
          </w:p>
        </w:tc>
      </w:tr>
    </w:tbl>
    <w:p w14:paraId="74222A0F" w14:textId="77777777" w:rsidR="005E27CA" w:rsidRPr="00EA17B2" w:rsidRDefault="005E27CA" w:rsidP="00EA17B2">
      <w:pPr>
        <w:rPr>
          <w:rFonts w:ascii="inherit" w:hAnsi="inherit"/>
          <w:sz w:val="20"/>
          <w:szCs w:val="20"/>
          <w:lang w:eastAsia="it-IT"/>
        </w:rPr>
      </w:pPr>
      <w:r w:rsidRPr="00EA17B2">
        <w:rPr>
          <w:rFonts w:cs="Calibri"/>
          <w:sz w:val="20"/>
          <w:szCs w:val="20"/>
        </w:rPr>
        <w:t xml:space="preserve">#MuseoDiocesanoMilano #MuDiMi </w:t>
      </w:r>
      <w:r w:rsidR="00200DC7">
        <w:rPr>
          <w:rFonts w:cs="Calibri"/>
          <w:sz w:val="20"/>
          <w:szCs w:val="20"/>
        </w:rPr>
        <w:t>#MuDiMi20</w:t>
      </w:r>
    </w:p>
    <w:p w14:paraId="5DB4651A" w14:textId="77777777" w:rsidR="005E27CA" w:rsidRPr="00EA17B2" w:rsidRDefault="005E27CA" w:rsidP="00EA17B2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6C9786C3" w14:textId="77777777" w:rsidR="005E27CA" w:rsidRPr="00EA17B2" w:rsidRDefault="005E27CA" w:rsidP="00EA17B2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EA17B2">
        <w:rPr>
          <w:rFonts w:cs="Calibri"/>
          <w:b/>
          <w:sz w:val="20"/>
          <w:szCs w:val="20"/>
          <w:u w:val="single"/>
        </w:rPr>
        <w:t>Ufficio stampa</w:t>
      </w:r>
    </w:p>
    <w:p w14:paraId="0C19CB66" w14:textId="77777777" w:rsidR="005E27CA" w:rsidRPr="00EA17B2" w:rsidRDefault="005E27CA" w:rsidP="00EA17B2">
      <w:pPr>
        <w:spacing w:after="0" w:line="240" w:lineRule="auto"/>
        <w:rPr>
          <w:rStyle w:val="CollegamentoInternet"/>
          <w:rFonts w:ascii="Calibri" w:hAnsi="Calibri" w:cs="Calibri"/>
          <w:sz w:val="20"/>
          <w:szCs w:val="20"/>
        </w:rPr>
      </w:pPr>
      <w:r w:rsidRPr="00EA17B2">
        <w:rPr>
          <w:rFonts w:cs="Calibri"/>
          <w:b/>
          <w:sz w:val="20"/>
          <w:szCs w:val="20"/>
        </w:rPr>
        <w:t xml:space="preserve">CLP Relazioni Pubbliche </w:t>
      </w:r>
      <w:r w:rsidRPr="00EA17B2">
        <w:rPr>
          <w:rFonts w:cs="Calibri"/>
          <w:sz w:val="20"/>
          <w:szCs w:val="20"/>
        </w:rPr>
        <w:t xml:space="preserve">| Anna Defrancesco | T. +39 02 36755700 | M. +39 349 6107625  </w:t>
      </w:r>
      <w:hyperlink r:id="rId15" w:history="1">
        <w:r w:rsidRPr="00EA17B2">
          <w:rPr>
            <w:rStyle w:val="CollegamentoInternet"/>
            <w:rFonts w:ascii="Calibri" w:hAnsi="Calibri" w:cs="Calibri"/>
            <w:sz w:val="20"/>
            <w:szCs w:val="20"/>
          </w:rPr>
          <w:t>anna.defrancesco@clp1968.it</w:t>
        </w:r>
      </w:hyperlink>
      <w:r w:rsidRPr="00EA17B2">
        <w:rPr>
          <w:rFonts w:cs="Calibri"/>
          <w:sz w:val="20"/>
          <w:szCs w:val="20"/>
        </w:rPr>
        <w:t xml:space="preserve"> | </w:t>
      </w:r>
      <w:hyperlink r:id="rId16" w:history="1">
        <w:r w:rsidRPr="00EA17B2">
          <w:rPr>
            <w:rStyle w:val="CollegamentoInternet"/>
            <w:rFonts w:ascii="Calibri" w:hAnsi="Calibri" w:cs="Calibri"/>
            <w:sz w:val="20"/>
            <w:szCs w:val="20"/>
          </w:rPr>
          <w:t>www.clp1968.it</w:t>
        </w:r>
      </w:hyperlink>
    </w:p>
    <w:p w14:paraId="549CB28A" w14:textId="77777777" w:rsidR="005E27CA" w:rsidRPr="00EA17B2" w:rsidRDefault="005E27CA" w:rsidP="006F31D9">
      <w:pPr>
        <w:rPr>
          <w:sz w:val="20"/>
          <w:szCs w:val="20"/>
        </w:rPr>
      </w:pPr>
    </w:p>
    <w:sectPr w:rsidR="005E27CA" w:rsidRPr="00EA17B2" w:rsidSect="00BF76EA">
      <w:footerReference w:type="default" r:id="rId17"/>
      <w:footerReference w:type="first" r:id="rId18"/>
      <w:pgSz w:w="11906" w:h="16838"/>
      <w:pgMar w:top="993" w:right="1134" w:bottom="2694" w:left="1134" w:header="709" w:footer="2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630C" w14:textId="77777777" w:rsidR="00AC3A3D" w:rsidRDefault="00AC3A3D" w:rsidP="0033065B">
      <w:pPr>
        <w:spacing w:after="0" w:line="240" w:lineRule="auto"/>
      </w:pPr>
      <w:r>
        <w:separator/>
      </w:r>
    </w:p>
  </w:endnote>
  <w:endnote w:type="continuationSeparator" w:id="0">
    <w:p w14:paraId="3C9478F0" w14:textId="77777777" w:rsidR="00AC3A3D" w:rsidRDefault="00AC3A3D" w:rsidP="003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AD1D" w14:textId="77777777" w:rsidR="005E27CA" w:rsidRDefault="005E27CA" w:rsidP="0033065B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3F1E" w14:textId="77777777" w:rsidR="00BF76EA" w:rsidRDefault="00BF76E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F1817" wp14:editId="655BF069">
          <wp:simplePos x="0" y="0"/>
          <wp:positionH relativeFrom="margin">
            <wp:posOffset>0</wp:posOffset>
          </wp:positionH>
          <wp:positionV relativeFrom="margin">
            <wp:posOffset>8722995</wp:posOffset>
          </wp:positionV>
          <wp:extent cx="6120130" cy="741045"/>
          <wp:effectExtent l="0" t="0" r="0" b="1905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 rotWithShape="1">
                  <a:blip r:embed="rId1"/>
                  <a:srcRect t="49169"/>
                  <a:stretch/>
                </pic:blipFill>
                <pic:spPr bwMode="auto">
                  <a:xfrm>
                    <a:off x="0" y="0"/>
                    <a:ext cx="6120130" cy="741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5EE" w14:textId="77777777" w:rsidR="00AC3A3D" w:rsidRDefault="00AC3A3D" w:rsidP="0033065B">
      <w:pPr>
        <w:spacing w:after="0" w:line="240" w:lineRule="auto"/>
      </w:pPr>
      <w:r>
        <w:separator/>
      </w:r>
    </w:p>
  </w:footnote>
  <w:footnote w:type="continuationSeparator" w:id="0">
    <w:p w14:paraId="77EB898A" w14:textId="77777777" w:rsidR="00AC3A3D" w:rsidRDefault="00AC3A3D" w:rsidP="0033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2"/>
    <w:rsid w:val="00044C5B"/>
    <w:rsid w:val="00056358"/>
    <w:rsid w:val="0007191F"/>
    <w:rsid w:val="000C0F72"/>
    <w:rsid w:val="001708F2"/>
    <w:rsid w:val="001762BE"/>
    <w:rsid w:val="001A23C1"/>
    <w:rsid w:val="00200DC7"/>
    <w:rsid w:val="002162C9"/>
    <w:rsid w:val="002A2158"/>
    <w:rsid w:val="002B4A50"/>
    <w:rsid w:val="003072D1"/>
    <w:rsid w:val="003227CF"/>
    <w:rsid w:val="0033065B"/>
    <w:rsid w:val="003B49E9"/>
    <w:rsid w:val="003C555F"/>
    <w:rsid w:val="004003B8"/>
    <w:rsid w:val="00414805"/>
    <w:rsid w:val="00422053"/>
    <w:rsid w:val="00424525"/>
    <w:rsid w:val="00471B5C"/>
    <w:rsid w:val="00495FFD"/>
    <w:rsid w:val="004A1959"/>
    <w:rsid w:val="004C3FD8"/>
    <w:rsid w:val="004D0A1F"/>
    <w:rsid w:val="00516101"/>
    <w:rsid w:val="00521439"/>
    <w:rsid w:val="00543BE2"/>
    <w:rsid w:val="0055118C"/>
    <w:rsid w:val="0056507F"/>
    <w:rsid w:val="005A6C4B"/>
    <w:rsid w:val="005E27CA"/>
    <w:rsid w:val="00623B51"/>
    <w:rsid w:val="00630749"/>
    <w:rsid w:val="00672F97"/>
    <w:rsid w:val="00673559"/>
    <w:rsid w:val="006F31D9"/>
    <w:rsid w:val="006F64CC"/>
    <w:rsid w:val="006F7D8C"/>
    <w:rsid w:val="007203D2"/>
    <w:rsid w:val="007508D3"/>
    <w:rsid w:val="007F7143"/>
    <w:rsid w:val="007F7A9D"/>
    <w:rsid w:val="00830B1B"/>
    <w:rsid w:val="00840703"/>
    <w:rsid w:val="00862600"/>
    <w:rsid w:val="00881420"/>
    <w:rsid w:val="008F11EF"/>
    <w:rsid w:val="00957ED1"/>
    <w:rsid w:val="00966661"/>
    <w:rsid w:val="009A7A76"/>
    <w:rsid w:val="009C3A6A"/>
    <w:rsid w:val="009D142C"/>
    <w:rsid w:val="009F4646"/>
    <w:rsid w:val="00A118CD"/>
    <w:rsid w:val="00AC3A3D"/>
    <w:rsid w:val="00B02082"/>
    <w:rsid w:val="00B148D0"/>
    <w:rsid w:val="00B26C53"/>
    <w:rsid w:val="00B3639E"/>
    <w:rsid w:val="00B37DA5"/>
    <w:rsid w:val="00B37F82"/>
    <w:rsid w:val="00B94073"/>
    <w:rsid w:val="00BE5F4D"/>
    <w:rsid w:val="00BF76EA"/>
    <w:rsid w:val="00C0727D"/>
    <w:rsid w:val="00C16852"/>
    <w:rsid w:val="00C16D95"/>
    <w:rsid w:val="00D205DE"/>
    <w:rsid w:val="00DC78B5"/>
    <w:rsid w:val="00DF1618"/>
    <w:rsid w:val="00DF1DE2"/>
    <w:rsid w:val="00E47F0B"/>
    <w:rsid w:val="00E761D4"/>
    <w:rsid w:val="00EA17B2"/>
    <w:rsid w:val="00EB7940"/>
    <w:rsid w:val="00ED3505"/>
    <w:rsid w:val="00EE0B17"/>
    <w:rsid w:val="00F131BD"/>
    <w:rsid w:val="00F42BF5"/>
    <w:rsid w:val="00F55EF9"/>
    <w:rsid w:val="00F911B1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DD8EFF"/>
  <w15:docId w15:val="{3B2E73B5-20FE-4FB1-B608-F98DE959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2C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7A9D"/>
    <w:rPr>
      <w:rFonts w:cs="Times New Roman"/>
      <w:b/>
      <w:bCs/>
    </w:rPr>
  </w:style>
  <w:style w:type="character" w:customStyle="1" w:styleId="A0">
    <w:name w:val="A0"/>
    <w:uiPriority w:val="99"/>
    <w:rsid w:val="009C3A6A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B0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208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locked/>
    <w:rsid w:val="00EA17B2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A17B2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065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065B"/>
    <w:rPr>
      <w:rFonts w:cs="Times New Roman"/>
    </w:rPr>
  </w:style>
  <w:style w:type="character" w:customStyle="1" w:styleId="Nessuno">
    <w:name w:val="Nessuno"/>
    <w:rsid w:val="00414805"/>
  </w:style>
  <w:style w:type="character" w:styleId="Enfasicorsivo">
    <w:name w:val="Emphasis"/>
    <w:basedOn w:val="Carpredefinitoparagrafo"/>
    <w:uiPriority w:val="20"/>
    <w:qFormat/>
    <w:locked/>
    <w:rsid w:val="0041480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1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4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lp1968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nna.defrancesco@clponline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ostrisanteustorgio.it/" TargetMode="External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38E7-F260-43B6-B276-5BAED72F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</dc:creator>
  <cp:keywords/>
  <dc:description/>
  <cp:lastModifiedBy>Carlo Ghielmetti</cp:lastModifiedBy>
  <cp:revision>6</cp:revision>
  <cp:lastPrinted>2021-11-04T08:12:00Z</cp:lastPrinted>
  <dcterms:created xsi:type="dcterms:W3CDTF">2021-10-27T11:07:00Z</dcterms:created>
  <dcterms:modified xsi:type="dcterms:W3CDTF">2021-11-04T08:57:00Z</dcterms:modified>
</cp:coreProperties>
</file>