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0F8DA" w14:textId="77777777" w:rsidR="00884E60" w:rsidRDefault="00884E60" w:rsidP="00884E60">
      <w:pPr>
        <w:tabs>
          <w:tab w:val="left" w:pos="924"/>
        </w:tabs>
      </w:pPr>
      <w:r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 wp14:anchorId="44DA0AC4" wp14:editId="7BDBDAD0">
            <wp:simplePos x="0" y="0"/>
            <wp:positionH relativeFrom="column">
              <wp:posOffset>-664152</wp:posOffset>
            </wp:positionH>
            <wp:positionV relativeFrom="paragraph">
              <wp:posOffset>0</wp:posOffset>
            </wp:positionV>
            <wp:extent cx="3132717" cy="198882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917" b="16598"/>
                    <a:stretch/>
                  </pic:blipFill>
                  <pic:spPr bwMode="auto">
                    <a:xfrm>
                      <a:off x="0" y="0"/>
                      <a:ext cx="3140050" cy="1993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14:paraId="01A776FA" w14:textId="77777777" w:rsidR="00884E60" w:rsidRDefault="00884E60" w:rsidP="00884E60">
      <w:pPr>
        <w:jc w:val="right"/>
      </w:pPr>
    </w:p>
    <w:p w14:paraId="108BF5A4" w14:textId="77777777" w:rsidR="00884E60" w:rsidRDefault="00884E60" w:rsidP="00884E60">
      <w:pPr>
        <w:jc w:val="right"/>
      </w:pPr>
    </w:p>
    <w:p w14:paraId="76433C25" w14:textId="77777777" w:rsidR="00884E60" w:rsidRDefault="00884E60" w:rsidP="00884E60">
      <w:pPr>
        <w:jc w:val="right"/>
        <w:rPr>
          <w:rFonts w:ascii="Merriweather" w:hAnsi="Merriweather"/>
        </w:rPr>
      </w:pPr>
    </w:p>
    <w:p w14:paraId="0C6741D8" w14:textId="77777777" w:rsidR="00884E60" w:rsidRDefault="00884E60" w:rsidP="00884E60">
      <w:pPr>
        <w:jc w:val="right"/>
        <w:rPr>
          <w:rFonts w:ascii="Merriweather" w:hAnsi="Merriweather"/>
        </w:rPr>
      </w:pPr>
    </w:p>
    <w:p w14:paraId="7055AC3F" w14:textId="77777777" w:rsidR="00884E60" w:rsidRDefault="00884E60" w:rsidP="00884E60">
      <w:pPr>
        <w:jc w:val="right"/>
        <w:rPr>
          <w:rFonts w:ascii="Merriweather" w:hAnsi="Merriweather"/>
        </w:rPr>
      </w:pPr>
    </w:p>
    <w:p w14:paraId="21BDD03E" w14:textId="77777777" w:rsidR="00884E60" w:rsidRPr="00F360E1" w:rsidRDefault="00884E60" w:rsidP="00884E60">
      <w:pPr>
        <w:jc w:val="right"/>
        <w:rPr>
          <w:rFonts w:ascii="Merriweather" w:hAnsi="Merriweather"/>
        </w:rPr>
      </w:pPr>
    </w:p>
    <w:p w14:paraId="09EAAEF9" w14:textId="77777777" w:rsidR="00884E60" w:rsidRPr="00F360E1" w:rsidRDefault="00884E60" w:rsidP="00884E60">
      <w:pPr>
        <w:rPr>
          <w:color w:val="FF0000"/>
        </w:rPr>
      </w:pPr>
      <w:r>
        <w:rPr>
          <w:noProof/>
          <w:color w:val="FF000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66670E" wp14:editId="3F8C69EA">
                <wp:simplePos x="0" y="0"/>
                <wp:positionH relativeFrom="column">
                  <wp:posOffset>-38100</wp:posOffset>
                </wp:positionH>
                <wp:positionV relativeFrom="paragraph">
                  <wp:posOffset>68580</wp:posOffset>
                </wp:positionV>
                <wp:extent cx="5814060" cy="0"/>
                <wp:effectExtent l="38100" t="38100" r="72390" b="95250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40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DD145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EC0FAC" id="Connettore diritto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5.4pt" to="454.8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" strokecolor="#dd1456" strokeweight="1pt">
                <v:stroke joinstyle="miter"/>
              </v:line>
            </w:pict>
          </mc:Fallback>
        </mc:AlternateContent>
      </w:r>
    </w:p>
    <w:p w14:paraId="042C5795" w14:textId="77777777" w:rsidR="00E12C3D" w:rsidRDefault="00E12C3D" w:rsidP="00884E60">
      <w:pPr>
        <w:spacing w:after="0"/>
        <w:ind w:firstLine="708"/>
        <w:jc w:val="center"/>
        <w:rPr>
          <w:b/>
          <w:bCs/>
          <w:sz w:val="28"/>
          <w:szCs w:val="28"/>
        </w:rPr>
      </w:pPr>
    </w:p>
    <w:p w14:paraId="527B95A3" w14:textId="7E7D8837" w:rsidR="00363570" w:rsidRPr="00393669" w:rsidRDefault="00393669" w:rsidP="00884E60">
      <w:pPr>
        <w:spacing w:after="0"/>
        <w:ind w:firstLine="708"/>
        <w:jc w:val="center"/>
        <w:rPr>
          <w:b/>
          <w:bCs/>
          <w:sz w:val="28"/>
          <w:szCs w:val="28"/>
        </w:rPr>
      </w:pPr>
      <w:r w:rsidRPr="00393669">
        <w:rPr>
          <w:b/>
          <w:bCs/>
          <w:sz w:val="28"/>
          <w:szCs w:val="28"/>
        </w:rPr>
        <w:t xml:space="preserve">MILANO </w:t>
      </w:r>
      <w:r w:rsidR="0056435F">
        <w:rPr>
          <w:b/>
          <w:bCs/>
          <w:sz w:val="28"/>
          <w:szCs w:val="28"/>
        </w:rPr>
        <w:t xml:space="preserve">| </w:t>
      </w:r>
      <w:r w:rsidRPr="00393669">
        <w:rPr>
          <w:b/>
          <w:bCs/>
          <w:sz w:val="28"/>
          <w:szCs w:val="28"/>
        </w:rPr>
        <w:t>FRIGORIFERI MILANESI</w:t>
      </w:r>
    </w:p>
    <w:p w14:paraId="268224F3" w14:textId="04143080" w:rsidR="00393669" w:rsidRPr="00393669" w:rsidRDefault="00393669" w:rsidP="00393669">
      <w:pPr>
        <w:spacing w:after="120"/>
        <w:jc w:val="center"/>
        <w:rPr>
          <w:b/>
          <w:bCs/>
          <w:sz w:val="28"/>
          <w:szCs w:val="28"/>
        </w:rPr>
      </w:pPr>
      <w:r w:rsidRPr="00393669">
        <w:rPr>
          <w:b/>
          <w:bCs/>
          <w:sz w:val="28"/>
          <w:szCs w:val="28"/>
        </w:rPr>
        <w:t>DAL 12 NOVEMBRE AL 5 DICEMBRE 2021</w:t>
      </w:r>
    </w:p>
    <w:p w14:paraId="15955187" w14:textId="15E9ED87" w:rsidR="00393669" w:rsidRPr="00393669" w:rsidRDefault="00393669" w:rsidP="00393669">
      <w:pPr>
        <w:spacing w:after="0"/>
        <w:jc w:val="center"/>
        <w:rPr>
          <w:b/>
          <w:bCs/>
          <w:sz w:val="28"/>
          <w:szCs w:val="28"/>
        </w:rPr>
      </w:pPr>
      <w:r w:rsidRPr="00393669">
        <w:rPr>
          <w:b/>
          <w:bCs/>
          <w:sz w:val="28"/>
          <w:szCs w:val="28"/>
        </w:rPr>
        <w:t>LA MOSTRA</w:t>
      </w:r>
    </w:p>
    <w:p w14:paraId="35239418" w14:textId="77777777" w:rsidR="00393669" w:rsidRPr="00393669" w:rsidRDefault="00393669" w:rsidP="00393669">
      <w:pPr>
        <w:spacing w:after="0"/>
        <w:jc w:val="center"/>
        <w:rPr>
          <w:b/>
          <w:bCs/>
          <w:sz w:val="32"/>
          <w:szCs w:val="32"/>
        </w:rPr>
      </w:pPr>
      <w:r w:rsidRPr="00393669">
        <w:rPr>
          <w:b/>
          <w:bCs/>
          <w:sz w:val="32"/>
          <w:szCs w:val="32"/>
        </w:rPr>
        <w:t>40 ANNI POSITIVI</w:t>
      </w:r>
    </w:p>
    <w:p w14:paraId="4A4A1D3F" w14:textId="67E0C648" w:rsidR="00393669" w:rsidRPr="00393669" w:rsidRDefault="00393669" w:rsidP="00393669">
      <w:pPr>
        <w:spacing w:after="0"/>
        <w:jc w:val="center"/>
        <w:rPr>
          <w:b/>
          <w:bCs/>
          <w:i/>
          <w:iCs/>
          <w:sz w:val="28"/>
          <w:szCs w:val="28"/>
        </w:rPr>
      </w:pPr>
      <w:r w:rsidRPr="00393669">
        <w:rPr>
          <w:b/>
          <w:bCs/>
          <w:i/>
          <w:iCs/>
          <w:sz w:val="28"/>
          <w:szCs w:val="28"/>
        </w:rPr>
        <w:t>DALLA PANDEMIA DI AIDS A UNA GENERAZIONE HIV FREE</w:t>
      </w:r>
    </w:p>
    <w:p w14:paraId="5B7819AE" w14:textId="77777777" w:rsidR="00393669" w:rsidRDefault="00393669" w:rsidP="00393669">
      <w:pPr>
        <w:spacing w:after="0"/>
        <w:jc w:val="both"/>
        <w:rPr>
          <w:sz w:val="28"/>
          <w:szCs w:val="28"/>
        </w:rPr>
      </w:pPr>
    </w:p>
    <w:p w14:paraId="5A069B8A" w14:textId="6EDB150E" w:rsidR="00363570" w:rsidRDefault="00393669" w:rsidP="00393669">
      <w:pPr>
        <w:spacing w:after="0"/>
        <w:jc w:val="both"/>
        <w:rPr>
          <w:sz w:val="24"/>
          <w:szCs w:val="24"/>
        </w:rPr>
      </w:pPr>
      <w:r w:rsidRPr="00393669">
        <w:rPr>
          <w:b/>
          <w:bCs/>
          <w:sz w:val="28"/>
          <w:szCs w:val="28"/>
        </w:rPr>
        <w:t xml:space="preserve">Documenti d’archivio, manifesti, opere </w:t>
      </w:r>
      <w:r w:rsidRPr="00D814F5">
        <w:rPr>
          <w:b/>
          <w:bCs/>
          <w:sz w:val="28"/>
          <w:szCs w:val="28"/>
        </w:rPr>
        <w:t>d’arte, campagne pubblicitarie</w:t>
      </w:r>
      <w:r>
        <w:rPr>
          <w:b/>
          <w:bCs/>
          <w:sz w:val="28"/>
          <w:szCs w:val="28"/>
        </w:rPr>
        <w:t xml:space="preserve"> ripercorro</w:t>
      </w:r>
      <w:r w:rsidR="0056435F">
        <w:rPr>
          <w:b/>
          <w:bCs/>
          <w:sz w:val="28"/>
          <w:szCs w:val="28"/>
        </w:rPr>
        <w:t>no</w:t>
      </w:r>
      <w:r>
        <w:rPr>
          <w:b/>
          <w:bCs/>
          <w:sz w:val="28"/>
          <w:szCs w:val="28"/>
        </w:rPr>
        <w:t xml:space="preserve"> i quarant’anni di lott</w:t>
      </w:r>
      <w:r w:rsidR="002042F5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 contro il virus dell’</w:t>
      </w:r>
      <w:r w:rsidR="0014338D">
        <w:rPr>
          <w:b/>
          <w:bCs/>
          <w:sz w:val="28"/>
          <w:szCs w:val="28"/>
        </w:rPr>
        <w:t>HIV</w:t>
      </w:r>
      <w:r>
        <w:rPr>
          <w:b/>
          <w:bCs/>
          <w:sz w:val="28"/>
          <w:szCs w:val="28"/>
        </w:rPr>
        <w:t>.</w:t>
      </w:r>
    </w:p>
    <w:p w14:paraId="28C33532" w14:textId="51ED6377" w:rsidR="00363570" w:rsidRDefault="00363570" w:rsidP="00393669">
      <w:pPr>
        <w:spacing w:after="0"/>
        <w:jc w:val="both"/>
        <w:rPr>
          <w:sz w:val="24"/>
          <w:szCs w:val="24"/>
        </w:rPr>
      </w:pPr>
    </w:p>
    <w:p w14:paraId="1B0DA699" w14:textId="75BCF14D" w:rsidR="00393669" w:rsidRDefault="00393669" w:rsidP="00393669">
      <w:pPr>
        <w:spacing w:after="0"/>
        <w:jc w:val="both"/>
        <w:rPr>
          <w:sz w:val="24"/>
          <w:szCs w:val="24"/>
        </w:rPr>
      </w:pPr>
    </w:p>
    <w:p w14:paraId="6C82203D" w14:textId="77777777" w:rsidR="00393669" w:rsidRDefault="00393669" w:rsidP="00393669">
      <w:pPr>
        <w:spacing w:after="0"/>
        <w:jc w:val="both"/>
        <w:rPr>
          <w:sz w:val="24"/>
          <w:szCs w:val="24"/>
        </w:rPr>
      </w:pPr>
    </w:p>
    <w:p w14:paraId="1D03F9C9" w14:textId="77777777" w:rsidR="00363570" w:rsidRDefault="00363570" w:rsidP="00393669">
      <w:pPr>
        <w:spacing w:after="0"/>
        <w:jc w:val="both"/>
        <w:rPr>
          <w:sz w:val="24"/>
          <w:szCs w:val="24"/>
        </w:rPr>
      </w:pPr>
    </w:p>
    <w:p w14:paraId="3428AAFF" w14:textId="77777777" w:rsidR="00E12C3D" w:rsidRDefault="00E12C3D" w:rsidP="00342A65">
      <w:pPr>
        <w:jc w:val="both"/>
        <w:rPr>
          <w:sz w:val="24"/>
          <w:szCs w:val="24"/>
        </w:rPr>
      </w:pPr>
    </w:p>
    <w:p w14:paraId="50A74802" w14:textId="31E34064" w:rsidR="002A2158" w:rsidRPr="00342A65" w:rsidRDefault="00843B45" w:rsidP="00342A65">
      <w:pPr>
        <w:jc w:val="both"/>
        <w:rPr>
          <w:sz w:val="24"/>
          <w:szCs w:val="24"/>
        </w:rPr>
      </w:pPr>
      <w:r w:rsidRPr="00342A65">
        <w:rPr>
          <w:sz w:val="24"/>
          <w:szCs w:val="24"/>
        </w:rPr>
        <w:t xml:space="preserve">Sono passati quarant’anni dalla pubblicazione sul New York Times di un articolo che documentava l’arrivo di una nuova e sconosciuta malattia poi </w:t>
      </w:r>
      <w:r w:rsidR="002F65D4" w:rsidRPr="00342A65">
        <w:rPr>
          <w:sz w:val="24"/>
          <w:szCs w:val="24"/>
        </w:rPr>
        <w:t>identificata con AIDS</w:t>
      </w:r>
      <w:r w:rsidR="00F75E86">
        <w:rPr>
          <w:sz w:val="24"/>
          <w:szCs w:val="24"/>
        </w:rPr>
        <w:t xml:space="preserve">, </w:t>
      </w:r>
      <w:r w:rsidR="0021282C" w:rsidRPr="00342A65">
        <w:rPr>
          <w:sz w:val="24"/>
          <w:szCs w:val="24"/>
        </w:rPr>
        <w:t>acronimo di</w:t>
      </w:r>
      <w:r w:rsidR="0021282C">
        <w:rPr>
          <w:sz w:val="24"/>
          <w:szCs w:val="24"/>
        </w:rPr>
        <w:t xml:space="preserve"> “</w:t>
      </w:r>
      <w:r w:rsidR="002042F5">
        <w:rPr>
          <w:sz w:val="24"/>
          <w:szCs w:val="24"/>
        </w:rPr>
        <w:t>Si</w:t>
      </w:r>
      <w:r w:rsidR="004757D0">
        <w:rPr>
          <w:sz w:val="24"/>
          <w:szCs w:val="24"/>
        </w:rPr>
        <w:t>n</w:t>
      </w:r>
      <w:r w:rsidR="002042F5">
        <w:rPr>
          <w:sz w:val="24"/>
          <w:szCs w:val="24"/>
        </w:rPr>
        <w:t>drome da Immunodeficienza Acquisita</w:t>
      </w:r>
      <w:r w:rsidR="0021282C">
        <w:rPr>
          <w:sz w:val="24"/>
          <w:szCs w:val="24"/>
        </w:rPr>
        <w:t>”</w:t>
      </w:r>
      <w:r w:rsidR="002F65D4" w:rsidRPr="00342A65">
        <w:rPr>
          <w:sz w:val="24"/>
          <w:szCs w:val="24"/>
        </w:rPr>
        <w:t>.</w:t>
      </w:r>
    </w:p>
    <w:p w14:paraId="0F6073C2" w14:textId="4A3B35CC" w:rsidR="002F65D4" w:rsidRPr="00F75E86" w:rsidRDefault="002F65D4" w:rsidP="00342A65">
      <w:pPr>
        <w:jc w:val="both"/>
        <w:rPr>
          <w:b/>
          <w:bCs/>
          <w:sz w:val="24"/>
          <w:szCs w:val="24"/>
        </w:rPr>
      </w:pPr>
      <w:r w:rsidRPr="00342A65">
        <w:rPr>
          <w:sz w:val="24"/>
          <w:szCs w:val="24"/>
        </w:rPr>
        <w:t xml:space="preserve">Per celebrare quattro decenni di </w:t>
      </w:r>
      <w:r w:rsidR="00F75E86">
        <w:rPr>
          <w:sz w:val="24"/>
          <w:szCs w:val="24"/>
        </w:rPr>
        <w:t>battaglie</w:t>
      </w:r>
      <w:r w:rsidRPr="00342A65">
        <w:rPr>
          <w:sz w:val="24"/>
          <w:szCs w:val="24"/>
        </w:rPr>
        <w:t xml:space="preserve"> nei confronti </w:t>
      </w:r>
      <w:r w:rsidR="00B71602">
        <w:rPr>
          <w:sz w:val="24"/>
          <w:szCs w:val="24"/>
        </w:rPr>
        <w:t>dell’infezione da HIV</w:t>
      </w:r>
      <w:r w:rsidRPr="00342A65">
        <w:rPr>
          <w:sz w:val="24"/>
          <w:szCs w:val="24"/>
        </w:rPr>
        <w:t xml:space="preserve">, </w:t>
      </w:r>
      <w:r w:rsidRPr="00F75E86">
        <w:rPr>
          <w:b/>
          <w:bCs/>
          <w:sz w:val="24"/>
          <w:szCs w:val="24"/>
        </w:rPr>
        <w:t>la Galleria dei Frigoriferi Milanesi a Milano ospita, dal 12 novembre al 5 dicembre 2021, la mostra “</w:t>
      </w:r>
      <w:bookmarkStart w:id="0" w:name="_Hlk86402847"/>
      <w:r w:rsidRPr="00F75E86">
        <w:rPr>
          <w:b/>
          <w:bCs/>
          <w:sz w:val="24"/>
          <w:szCs w:val="24"/>
        </w:rPr>
        <w:t>40 anni positivi. Dalla pandemia di AIDS a una generazione HIV free</w:t>
      </w:r>
      <w:bookmarkEnd w:id="0"/>
      <w:r w:rsidRPr="00F75E86">
        <w:rPr>
          <w:b/>
          <w:bCs/>
          <w:sz w:val="24"/>
          <w:szCs w:val="24"/>
        </w:rPr>
        <w:t>”.</w:t>
      </w:r>
    </w:p>
    <w:p w14:paraId="25B8A224" w14:textId="2F723E08" w:rsidR="00D814F5" w:rsidRDefault="001F21D1" w:rsidP="00342A65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2F65D4" w:rsidRPr="00342A65">
        <w:rPr>
          <w:sz w:val="24"/>
          <w:szCs w:val="24"/>
        </w:rPr>
        <w:t xml:space="preserve">romossa e organizzata da </w:t>
      </w:r>
      <w:r w:rsidR="00D814F5" w:rsidRPr="001F21D1">
        <w:rPr>
          <w:b/>
          <w:sz w:val="24"/>
          <w:szCs w:val="24"/>
        </w:rPr>
        <w:t>Milano Check Point</w:t>
      </w:r>
      <w:r w:rsidR="00D814F5" w:rsidRPr="00342A65">
        <w:rPr>
          <w:sz w:val="24"/>
          <w:szCs w:val="24"/>
        </w:rPr>
        <w:t xml:space="preserve">, </w:t>
      </w:r>
      <w:r w:rsidR="00AE0B04">
        <w:rPr>
          <w:sz w:val="24"/>
          <w:szCs w:val="24"/>
        </w:rPr>
        <w:t>co</w:t>
      </w:r>
      <w:r w:rsidR="00861AFD">
        <w:rPr>
          <w:sz w:val="24"/>
          <w:szCs w:val="24"/>
        </w:rPr>
        <w:t>n</w:t>
      </w:r>
      <w:r w:rsidR="00AE0B04">
        <w:rPr>
          <w:sz w:val="24"/>
          <w:szCs w:val="24"/>
        </w:rPr>
        <w:t xml:space="preserve"> il supporto di </w:t>
      </w:r>
      <w:r w:rsidR="00AE0B04" w:rsidRPr="001F21D1">
        <w:rPr>
          <w:b/>
          <w:sz w:val="24"/>
          <w:szCs w:val="24"/>
        </w:rPr>
        <w:t xml:space="preserve">ALA Milano Onlus, </w:t>
      </w:r>
      <w:proofErr w:type="spellStart"/>
      <w:r w:rsidR="00AE0B04" w:rsidRPr="001F21D1">
        <w:rPr>
          <w:b/>
          <w:sz w:val="24"/>
          <w:szCs w:val="24"/>
        </w:rPr>
        <w:t>Anlaids</w:t>
      </w:r>
      <w:proofErr w:type="spellEnd"/>
      <w:r w:rsidR="00AE0B04" w:rsidRPr="001F21D1">
        <w:rPr>
          <w:b/>
          <w:sz w:val="24"/>
          <w:szCs w:val="24"/>
        </w:rPr>
        <w:t xml:space="preserve"> sez. Lombarda, ASA Milano Onlus, CIG – Arcigay Milano, Fondazione LILA Milano Onlus</w:t>
      </w:r>
      <w:r w:rsidR="00AE0B04">
        <w:rPr>
          <w:sz w:val="24"/>
          <w:szCs w:val="24"/>
        </w:rPr>
        <w:t xml:space="preserve"> e </w:t>
      </w:r>
      <w:r w:rsidR="00AE0B04" w:rsidRPr="001F21D1">
        <w:rPr>
          <w:b/>
          <w:sz w:val="24"/>
          <w:szCs w:val="24"/>
        </w:rPr>
        <w:t>NPS Italia Onlus</w:t>
      </w:r>
      <w:r w:rsidR="00861AFD">
        <w:rPr>
          <w:sz w:val="24"/>
          <w:szCs w:val="24"/>
        </w:rPr>
        <w:t xml:space="preserve"> e </w:t>
      </w:r>
      <w:proofErr w:type="spellStart"/>
      <w:r w:rsidR="00861AFD" w:rsidRPr="001F21D1">
        <w:rPr>
          <w:b/>
          <w:sz w:val="24"/>
          <w:szCs w:val="24"/>
        </w:rPr>
        <w:t>Simit</w:t>
      </w:r>
      <w:proofErr w:type="spellEnd"/>
      <w:r w:rsidR="00861AFD" w:rsidRPr="001F21D1">
        <w:rPr>
          <w:b/>
          <w:sz w:val="24"/>
          <w:szCs w:val="24"/>
        </w:rPr>
        <w:t xml:space="preserve"> Lombardia</w:t>
      </w:r>
      <w:r w:rsidR="00AE0B04">
        <w:rPr>
          <w:sz w:val="24"/>
          <w:szCs w:val="24"/>
        </w:rPr>
        <w:t xml:space="preserve">, </w:t>
      </w:r>
      <w:r w:rsidR="00D814F5" w:rsidRPr="00342A65">
        <w:rPr>
          <w:sz w:val="24"/>
          <w:szCs w:val="24"/>
        </w:rPr>
        <w:t xml:space="preserve">col patrocinio </w:t>
      </w:r>
      <w:r w:rsidR="00B71602">
        <w:rPr>
          <w:sz w:val="24"/>
          <w:szCs w:val="24"/>
        </w:rPr>
        <w:t xml:space="preserve">del </w:t>
      </w:r>
      <w:r w:rsidR="00B71602" w:rsidRPr="001F21D1">
        <w:rPr>
          <w:b/>
          <w:sz w:val="24"/>
          <w:szCs w:val="24"/>
        </w:rPr>
        <w:t>Consiglio Regionale di</w:t>
      </w:r>
      <w:r w:rsidR="00D814F5" w:rsidRPr="001F21D1">
        <w:rPr>
          <w:b/>
          <w:sz w:val="24"/>
          <w:szCs w:val="24"/>
        </w:rPr>
        <w:t xml:space="preserve"> Regione Lombardia, del Comune di Milano, Assessorato alla Cultura </w:t>
      </w:r>
      <w:r w:rsidR="00D814F5" w:rsidRPr="001F21D1">
        <w:rPr>
          <w:sz w:val="24"/>
          <w:szCs w:val="24"/>
        </w:rPr>
        <w:t>e</w:t>
      </w:r>
      <w:r w:rsidR="00D814F5" w:rsidRPr="001F21D1">
        <w:rPr>
          <w:b/>
          <w:sz w:val="24"/>
          <w:szCs w:val="24"/>
        </w:rPr>
        <w:t xml:space="preserve"> Assessorato al Welfare e Salute</w:t>
      </w:r>
      <w:r w:rsidR="00D814F5" w:rsidRPr="00342A65">
        <w:rPr>
          <w:sz w:val="24"/>
          <w:szCs w:val="24"/>
        </w:rPr>
        <w:t>,</w:t>
      </w:r>
      <w:r w:rsidR="00F75E86">
        <w:rPr>
          <w:sz w:val="24"/>
          <w:szCs w:val="24"/>
        </w:rPr>
        <w:t xml:space="preserve"> </w:t>
      </w:r>
      <w:proofErr w:type="spellStart"/>
      <w:r w:rsidR="00F75E86">
        <w:rPr>
          <w:sz w:val="24"/>
          <w:szCs w:val="24"/>
        </w:rPr>
        <w:t>main</w:t>
      </w:r>
      <w:proofErr w:type="spellEnd"/>
      <w:r w:rsidR="00F75E86">
        <w:rPr>
          <w:sz w:val="24"/>
          <w:szCs w:val="24"/>
        </w:rPr>
        <w:t xml:space="preserve"> sponsor </w:t>
      </w:r>
      <w:proofErr w:type="spellStart"/>
      <w:r w:rsidR="00B71602" w:rsidRPr="001F21D1">
        <w:rPr>
          <w:b/>
          <w:sz w:val="24"/>
          <w:szCs w:val="24"/>
        </w:rPr>
        <w:t>ViiV</w:t>
      </w:r>
      <w:proofErr w:type="spellEnd"/>
      <w:r w:rsidR="00B71602" w:rsidRPr="001F21D1">
        <w:rPr>
          <w:b/>
          <w:sz w:val="24"/>
          <w:szCs w:val="24"/>
        </w:rPr>
        <w:t xml:space="preserve"> Healthcare, </w:t>
      </w:r>
      <w:proofErr w:type="spellStart"/>
      <w:r w:rsidR="00B71602" w:rsidRPr="001F21D1">
        <w:rPr>
          <w:b/>
          <w:sz w:val="24"/>
          <w:szCs w:val="24"/>
        </w:rPr>
        <w:t>Gilead</w:t>
      </w:r>
      <w:proofErr w:type="spellEnd"/>
      <w:r w:rsidR="00B71602" w:rsidRPr="001F21D1">
        <w:rPr>
          <w:b/>
          <w:sz w:val="24"/>
          <w:szCs w:val="24"/>
        </w:rPr>
        <w:t xml:space="preserve"> Sciences, Durex, </w:t>
      </w:r>
      <w:r w:rsidR="00B71602" w:rsidRPr="001F21D1">
        <w:rPr>
          <w:sz w:val="24"/>
          <w:szCs w:val="24"/>
        </w:rPr>
        <w:t>top sponsor</w:t>
      </w:r>
      <w:r w:rsidR="00B71602" w:rsidRPr="001F21D1">
        <w:rPr>
          <w:b/>
          <w:sz w:val="24"/>
          <w:szCs w:val="24"/>
        </w:rPr>
        <w:t xml:space="preserve"> Janssen and </w:t>
      </w:r>
      <w:proofErr w:type="spellStart"/>
      <w:r w:rsidR="00B71602" w:rsidRPr="001F21D1">
        <w:rPr>
          <w:b/>
          <w:sz w:val="24"/>
          <w:szCs w:val="24"/>
        </w:rPr>
        <w:t>Cilag</w:t>
      </w:r>
      <w:proofErr w:type="spellEnd"/>
      <w:r w:rsidR="00B71602" w:rsidRPr="001F21D1">
        <w:rPr>
          <w:b/>
          <w:sz w:val="24"/>
          <w:szCs w:val="24"/>
        </w:rPr>
        <w:t xml:space="preserve">, </w:t>
      </w:r>
      <w:proofErr w:type="spellStart"/>
      <w:r w:rsidR="00B71602" w:rsidRPr="001F21D1">
        <w:rPr>
          <w:b/>
          <w:sz w:val="24"/>
          <w:szCs w:val="24"/>
        </w:rPr>
        <w:t>Cepheid</w:t>
      </w:r>
      <w:proofErr w:type="spellEnd"/>
      <w:r w:rsidR="00B71602" w:rsidRPr="001F21D1">
        <w:rPr>
          <w:b/>
          <w:sz w:val="24"/>
          <w:szCs w:val="24"/>
        </w:rPr>
        <w:t xml:space="preserve">, </w:t>
      </w:r>
      <w:r w:rsidR="00F75E86" w:rsidRPr="001F21D1">
        <w:rPr>
          <w:b/>
          <w:sz w:val="24"/>
          <w:szCs w:val="24"/>
        </w:rPr>
        <w:t>UniCredit,</w:t>
      </w:r>
      <w:r w:rsidR="00B71602" w:rsidRPr="001F21D1">
        <w:rPr>
          <w:b/>
          <w:sz w:val="24"/>
          <w:szCs w:val="24"/>
        </w:rPr>
        <w:t xml:space="preserve"> </w:t>
      </w:r>
      <w:r w:rsidR="00B71602">
        <w:rPr>
          <w:sz w:val="24"/>
          <w:szCs w:val="24"/>
        </w:rPr>
        <w:t xml:space="preserve">media partner </w:t>
      </w:r>
      <w:r w:rsidR="00B71602" w:rsidRPr="001F21D1">
        <w:rPr>
          <w:b/>
          <w:sz w:val="24"/>
          <w:szCs w:val="24"/>
        </w:rPr>
        <w:t>Corriere della Sera</w:t>
      </w:r>
      <w:r w:rsidRPr="001F21D1">
        <w:rPr>
          <w:b/>
          <w:sz w:val="24"/>
          <w:szCs w:val="24"/>
        </w:rPr>
        <w:t xml:space="preserve"> e Fondazione Corriere della Sera</w:t>
      </w:r>
      <w:r w:rsidR="00B71602">
        <w:rPr>
          <w:sz w:val="24"/>
          <w:szCs w:val="24"/>
        </w:rPr>
        <w:t>,</w:t>
      </w:r>
      <w:r w:rsidR="00D814F5" w:rsidRPr="00342A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la rassegna </w:t>
      </w:r>
      <w:r w:rsidR="00D814F5" w:rsidRPr="00342A65">
        <w:rPr>
          <w:sz w:val="24"/>
          <w:szCs w:val="24"/>
        </w:rPr>
        <w:t xml:space="preserve">presenta </w:t>
      </w:r>
      <w:bookmarkStart w:id="1" w:name="_Hlk86403224"/>
      <w:r w:rsidR="00D814F5" w:rsidRPr="00F75E86">
        <w:rPr>
          <w:b/>
          <w:bCs/>
          <w:sz w:val="24"/>
          <w:szCs w:val="24"/>
        </w:rPr>
        <w:t xml:space="preserve">documenti d’archivio, manifesti, opere </w:t>
      </w:r>
      <w:r w:rsidR="00D814F5" w:rsidRPr="00D814F5">
        <w:rPr>
          <w:b/>
          <w:bCs/>
          <w:sz w:val="24"/>
          <w:szCs w:val="24"/>
        </w:rPr>
        <w:t xml:space="preserve">d’arte, campagne pubblicitarie </w:t>
      </w:r>
      <w:bookmarkEnd w:id="1"/>
      <w:r w:rsidR="00D814F5" w:rsidRPr="00D814F5">
        <w:rPr>
          <w:b/>
          <w:bCs/>
          <w:sz w:val="24"/>
          <w:szCs w:val="24"/>
        </w:rPr>
        <w:t xml:space="preserve">che </w:t>
      </w:r>
      <w:r w:rsidR="00D814F5" w:rsidRPr="00F75E86">
        <w:rPr>
          <w:b/>
          <w:bCs/>
          <w:sz w:val="24"/>
          <w:szCs w:val="24"/>
        </w:rPr>
        <w:t>racconta</w:t>
      </w:r>
      <w:r w:rsidR="00C835CE" w:rsidRPr="00F75E86">
        <w:rPr>
          <w:b/>
          <w:bCs/>
          <w:sz w:val="24"/>
          <w:szCs w:val="24"/>
        </w:rPr>
        <w:t>no</w:t>
      </w:r>
      <w:r w:rsidR="00D814F5" w:rsidRPr="00F75E86">
        <w:rPr>
          <w:b/>
          <w:bCs/>
          <w:sz w:val="24"/>
          <w:szCs w:val="24"/>
        </w:rPr>
        <w:t xml:space="preserve"> la grande rivoluzione della cura</w:t>
      </w:r>
      <w:r w:rsidR="00DC4938" w:rsidRPr="00F75E86">
        <w:rPr>
          <w:b/>
          <w:bCs/>
          <w:sz w:val="24"/>
          <w:szCs w:val="24"/>
        </w:rPr>
        <w:t xml:space="preserve"> e dello</w:t>
      </w:r>
      <w:r w:rsidR="00D814F5" w:rsidRPr="00F75E86">
        <w:rPr>
          <w:b/>
          <w:bCs/>
          <w:sz w:val="24"/>
          <w:szCs w:val="24"/>
        </w:rPr>
        <w:t xml:space="preserve"> </w:t>
      </w:r>
      <w:r w:rsidR="00DC4938" w:rsidRPr="00F75E86">
        <w:rPr>
          <w:b/>
          <w:bCs/>
          <w:sz w:val="24"/>
          <w:szCs w:val="24"/>
        </w:rPr>
        <w:t>sviluppo della ricerca scientifica</w:t>
      </w:r>
      <w:r w:rsidR="00DC4938" w:rsidRPr="00342A65">
        <w:rPr>
          <w:sz w:val="24"/>
          <w:szCs w:val="24"/>
        </w:rPr>
        <w:t xml:space="preserve"> </w:t>
      </w:r>
      <w:r w:rsidR="00D814F5" w:rsidRPr="00342A65">
        <w:rPr>
          <w:sz w:val="24"/>
          <w:szCs w:val="24"/>
        </w:rPr>
        <w:t>che</w:t>
      </w:r>
      <w:r w:rsidR="00DC4938" w:rsidRPr="00342A65">
        <w:rPr>
          <w:sz w:val="24"/>
          <w:szCs w:val="24"/>
        </w:rPr>
        <w:t>,</w:t>
      </w:r>
      <w:r w:rsidR="00D814F5" w:rsidRPr="00342A65">
        <w:rPr>
          <w:sz w:val="24"/>
          <w:szCs w:val="24"/>
        </w:rPr>
        <w:t xml:space="preserve"> grazie ai movimenti di resistenza</w:t>
      </w:r>
      <w:r w:rsidR="00DC4938" w:rsidRPr="00342A65">
        <w:rPr>
          <w:sz w:val="24"/>
          <w:szCs w:val="24"/>
        </w:rPr>
        <w:t xml:space="preserve"> </w:t>
      </w:r>
      <w:r w:rsidR="00D814F5" w:rsidRPr="00342A65">
        <w:rPr>
          <w:sz w:val="24"/>
          <w:szCs w:val="24"/>
        </w:rPr>
        <w:t>della società civile, nati negli Stati</w:t>
      </w:r>
      <w:r w:rsidR="00DC4938" w:rsidRPr="00342A65">
        <w:rPr>
          <w:sz w:val="24"/>
          <w:szCs w:val="24"/>
        </w:rPr>
        <w:t xml:space="preserve"> </w:t>
      </w:r>
      <w:r w:rsidR="00D814F5" w:rsidRPr="00342A65">
        <w:rPr>
          <w:sz w:val="24"/>
          <w:szCs w:val="24"/>
        </w:rPr>
        <w:t xml:space="preserve">Uniti nei primi anni </w:t>
      </w:r>
      <w:r w:rsidR="00C835CE" w:rsidRPr="00342A65">
        <w:rPr>
          <w:sz w:val="24"/>
          <w:szCs w:val="24"/>
        </w:rPr>
        <w:t>o</w:t>
      </w:r>
      <w:r w:rsidR="00D814F5" w:rsidRPr="00342A65">
        <w:rPr>
          <w:sz w:val="24"/>
          <w:szCs w:val="24"/>
        </w:rPr>
        <w:t>ttanta, diffusi poi</w:t>
      </w:r>
      <w:r w:rsidR="00DC4938" w:rsidRPr="00342A65">
        <w:rPr>
          <w:sz w:val="24"/>
          <w:szCs w:val="24"/>
        </w:rPr>
        <w:t xml:space="preserve"> </w:t>
      </w:r>
      <w:r w:rsidR="00D814F5" w:rsidRPr="00342A65">
        <w:rPr>
          <w:sz w:val="24"/>
          <w:szCs w:val="24"/>
        </w:rPr>
        <w:t>anche in</w:t>
      </w:r>
      <w:r w:rsidR="00F75E86">
        <w:rPr>
          <w:sz w:val="24"/>
          <w:szCs w:val="24"/>
        </w:rPr>
        <w:t xml:space="preserve"> Europa e in</w:t>
      </w:r>
      <w:r w:rsidR="00D814F5" w:rsidRPr="00342A65">
        <w:rPr>
          <w:sz w:val="24"/>
          <w:szCs w:val="24"/>
        </w:rPr>
        <w:t xml:space="preserve"> Italia, ha visto radicalmente modificato</w:t>
      </w:r>
      <w:r w:rsidR="00DC4938" w:rsidRPr="00342A65">
        <w:rPr>
          <w:sz w:val="24"/>
          <w:szCs w:val="24"/>
        </w:rPr>
        <w:t xml:space="preserve"> </w:t>
      </w:r>
      <w:r w:rsidR="00D814F5" w:rsidRPr="00342A65">
        <w:rPr>
          <w:sz w:val="24"/>
          <w:szCs w:val="24"/>
        </w:rPr>
        <w:t>il proprio corso a cambiare l’approccio</w:t>
      </w:r>
      <w:r w:rsidR="00DC4938" w:rsidRPr="00342A65">
        <w:rPr>
          <w:sz w:val="24"/>
          <w:szCs w:val="24"/>
        </w:rPr>
        <w:t xml:space="preserve"> </w:t>
      </w:r>
      <w:r w:rsidR="00D814F5" w:rsidRPr="00342A65">
        <w:rPr>
          <w:sz w:val="24"/>
          <w:szCs w:val="24"/>
        </w:rPr>
        <w:t>verso una medicina partecipata e di prossimità.</w:t>
      </w:r>
    </w:p>
    <w:p w14:paraId="25354813" w14:textId="04DD5249" w:rsidR="00076793" w:rsidRPr="00342A65" w:rsidRDefault="00C835CE" w:rsidP="00342A65">
      <w:pPr>
        <w:jc w:val="both"/>
        <w:rPr>
          <w:sz w:val="24"/>
          <w:szCs w:val="24"/>
        </w:rPr>
      </w:pPr>
      <w:r w:rsidRPr="00342A65">
        <w:rPr>
          <w:sz w:val="24"/>
          <w:szCs w:val="24"/>
        </w:rPr>
        <w:lastRenderedPageBreak/>
        <w:t>Il percorso espositivo si apre proprio</w:t>
      </w:r>
      <w:r w:rsidR="00F75E86">
        <w:rPr>
          <w:sz w:val="24"/>
          <w:szCs w:val="24"/>
        </w:rPr>
        <w:t xml:space="preserve"> con</w:t>
      </w:r>
      <w:r w:rsidRPr="00342A65">
        <w:rPr>
          <w:sz w:val="24"/>
          <w:szCs w:val="24"/>
        </w:rPr>
        <w:t xml:space="preserve"> la copia del quotidiano newyorkese</w:t>
      </w:r>
      <w:r w:rsidR="00076793" w:rsidRPr="00342A65">
        <w:rPr>
          <w:sz w:val="24"/>
          <w:szCs w:val="24"/>
        </w:rPr>
        <w:t xml:space="preserve"> da cui si </w:t>
      </w:r>
      <w:r w:rsidR="00F75E86">
        <w:rPr>
          <w:sz w:val="24"/>
          <w:szCs w:val="24"/>
        </w:rPr>
        <w:t>snoda una narrazione</w:t>
      </w:r>
      <w:r w:rsidR="00076793" w:rsidRPr="00342A65">
        <w:rPr>
          <w:sz w:val="24"/>
          <w:szCs w:val="24"/>
        </w:rPr>
        <w:t xml:space="preserve"> attraverso materiali d’archivio provenient</w:t>
      </w:r>
      <w:r w:rsidR="00F75E86">
        <w:rPr>
          <w:sz w:val="24"/>
          <w:szCs w:val="24"/>
        </w:rPr>
        <w:t>i</w:t>
      </w:r>
      <w:r w:rsidR="00076793" w:rsidRPr="00342A65">
        <w:rPr>
          <w:sz w:val="24"/>
          <w:szCs w:val="24"/>
        </w:rPr>
        <w:t xml:space="preserve"> della Fondazione Corriere della Sera e </w:t>
      </w:r>
      <w:r w:rsidR="000D41DB" w:rsidRPr="00342A65">
        <w:rPr>
          <w:sz w:val="24"/>
          <w:szCs w:val="24"/>
        </w:rPr>
        <w:t>da quelli delle</w:t>
      </w:r>
      <w:r w:rsidR="00076793" w:rsidRPr="00342A65">
        <w:rPr>
          <w:sz w:val="24"/>
          <w:szCs w:val="24"/>
        </w:rPr>
        <w:t xml:space="preserve"> associazioni milanesi particolarmente attive nella lotta contro l’AIDS</w:t>
      </w:r>
      <w:r w:rsidR="00861AFD">
        <w:rPr>
          <w:sz w:val="24"/>
          <w:szCs w:val="24"/>
        </w:rPr>
        <w:t>.</w:t>
      </w:r>
    </w:p>
    <w:p w14:paraId="58937B94" w14:textId="107025EA" w:rsidR="000D41DB" w:rsidRPr="00342A65" w:rsidRDefault="00EC4703" w:rsidP="00342A65">
      <w:pPr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BE5FA9" w:rsidRPr="00342A65">
        <w:rPr>
          <w:sz w:val="24"/>
          <w:szCs w:val="24"/>
        </w:rPr>
        <w:t xml:space="preserve">na galleria con i volti di personaggi quali </w:t>
      </w:r>
      <w:r w:rsidR="00BE5FA9" w:rsidRPr="00F75E86">
        <w:rPr>
          <w:b/>
          <w:bCs/>
          <w:sz w:val="24"/>
          <w:szCs w:val="24"/>
        </w:rPr>
        <w:t xml:space="preserve">Rock Hudson, Pier Vittorio Tondelli, Freddie Mercury, Magic Johnson, Bruce </w:t>
      </w:r>
      <w:proofErr w:type="spellStart"/>
      <w:r w:rsidR="00BE5FA9" w:rsidRPr="00F75E86">
        <w:rPr>
          <w:b/>
          <w:bCs/>
          <w:sz w:val="24"/>
          <w:szCs w:val="24"/>
        </w:rPr>
        <w:t>Richmann</w:t>
      </w:r>
      <w:proofErr w:type="spellEnd"/>
      <w:r w:rsidR="00BE5FA9" w:rsidRPr="00F75E86">
        <w:rPr>
          <w:b/>
          <w:bCs/>
          <w:sz w:val="24"/>
          <w:szCs w:val="24"/>
        </w:rPr>
        <w:t>, Gareth Thomas</w:t>
      </w:r>
      <w:r w:rsidR="00BE5FA9" w:rsidRPr="00342A65">
        <w:rPr>
          <w:sz w:val="24"/>
          <w:szCs w:val="24"/>
        </w:rPr>
        <w:t xml:space="preserve"> che hanno contribuito, ciascuno a suo modo, </w:t>
      </w:r>
      <w:r w:rsidR="00F75E86">
        <w:rPr>
          <w:sz w:val="24"/>
          <w:szCs w:val="24"/>
        </w:rPr>
        <w:t>con</w:t>
      </w:r>
      <w:r w:rsidR="00BE5FA9" w:rsidRPr="00342A65">
        <w:rPr>
          <w:sz w:val="24"/>
          <w:szCs w:val="24"/>
        </w:rPr>
        <w:t xml:space="preserve"> la loro immagine e la loro storia personale, a </w:t>
      </w:r>
      <w:r w:rsidR="00F75E86" w:rsidRPr="00342A65">
        <w:rPr>
          <w:sz w:val="24"/>
          <w:szCs w:val="24"/>
        </w:rPr>
        <w:t>definire</w:t>
      </w:r>
      <w:r w:rsidR="00BE5FA9" w:rsidRPr="00342A65">
        <w:rPr>
          <w:sz w:val="24"/>
          <w:szCs w:val="24"/>
        </w:rPr>
        <w:t xml:space="preserve"> un salto verso l’autodeterminazione e verso l’abbattimento dello stigma che ancora oggi pesa sulla vita delle persone che vivono con HIV, farà da cerniera alla sezione della mostra in cui le opere d’arte s’intrecciano al</w:t>
      </w:r>
      <w:r w:rsidR="00F75E86">
        <w:rPr>
          <w:sz w:val="24"/>
          <w:szCs w:val="24"/>
        </w:rPr>
        <w:t xml:space="preserve"> racconto</w:t>
      </w:r>
      <w:r w:rsidR="00BE5FA9" w:rsidRPr="00342A65">
        <w:rPr>
          <w:sz w:val="24"/>
          <w:szCs w:val="24"/>
        </w:rPr>
        <w:t>.</w:t>
      </w:r>
    </w:p>
    <w:p w14:paraId="72BDEC12" w14:textId="7E46F636" w:rsidR="00BE5FA9" w:rsidRPr="00F75E86" w:rsidRDefault="00BE5FA9" w:rsidP="00342A65">
      <w:pPr>
        <w:jc w:val="both"/>
        <w:rPr>
          <w:b/>
          <w:bCs/>
          <w:sz w:val="24"/>
          <w:szCs w:val="24"/>
        </w:rPr>
      </w:pPr>
      <w:r w:rsidRPr="00342A65">
        <w:rPr>
          <w:sz w:val="24"/>
          <w:szCs w:val="24"/>
        </w:rPr>
        <w:t xml:space="preserve">Qui si trovano </w:t>
      </w:r>
      <w:r w:rsidR="00F75E86">
        <w:rPr>
          <w:sz w:val="24"/>
          <w:szCs w:val="24"/>
        </w:rPr>
        <w:t>i</w:t>
      </w:r>
      <w:r w:rsidRPr="00342A65">
        <w:rPr>
          <w:sz w:val="24"/>
          <w:szCs w:val="24"/>
        </w:rPr>
        <w:t xml:space="preserve"> ritratti </w:t>
      </w:r>
      <w:r w:rsidR="00F75E86" w:rsidRPr="00342A65">
        <w:rPr>
          <w:sz w:val="24"/>
          <w:szCs w:val="24"/>
        </w:rPr>
        <w:t>d</w:t>
      </w:r>
      <w:r w:rsidR="00F75E86">
        <w:rPr>
          <w:sz w:val="24"/>
          <w:szCs w:val="24"/>
        </w:rPr>
        <w:t>ell’artista americano</w:t>
      </w:r>
      <w:r w:rsidR="00F75E86" w:rsidRPr="00342A65">
        <w:rPr>
          <w:sz w:val="24"/>
          <w:szCs w:val="24"/>
        </w:rPr>
        <w:t xml:space="preserve"> </w:t>
      </w:r>
      <w:r w:rsidR="00F75E86" w:rsidRPr="00F75E86">
        <w:rPr>
          <w:b/>
          <w:bCs/>
          <w:sz w:val="24"/>
          <w:szCs w:val="24"/>
        </w:rPr>
        <w:t>Larry Stanton</w:t>
      </w:r>
      <w:r w:rsidR="00F75E86" w:rsidRPr="00342A65">
        <w:rPr>
          <w:sz w:val="24"/>
          <w:szCs w:val="24"/>
        </w:rPr>
        <w:t xml:space="preserve"> </w:t>
      </w:r>
      <w:r w:rsidR="00F75E86">
        <w:rPr>
          <w:sz w:val="24"/>
          <w:szCs w:val="24"/>
        </w:rPr>
        <w:t>realizzati n</w:t>
      </w:r>
      <w:r w:rsidRPr="00342A65">
        <w:rPr>
          <w:sz w:val="24"/>
          <w:szCs w:val="24"/>
        </w:rPr>
        <w:t>el 1984</w:t>
      </w:r>
      <w:r w:rsidR="00F75E86">
        <w:rPr>
          <w:sz w:val="24"/>
          <w:szCs w:val="24"/>
        </w:rPr>
        <w:t xml:space="preserve"> poco prima della sua morte</w:t>
      </w:r>
      <w:r w:rsidRPr="00342A65">
        <w:rPr>
          <w:sz w:val="24"/>
          <w:szCs w:val="24"/>
        </w:rPr>
        <w:t xml:space="preserve"> o </w:t>
      </w:r>
      <w:r w:rsidRPr="00F75E86">
        <w:rPr>
          <w:b/>
          <w:bCs/>
          <w:i/>
          <w:iCs/>
          <w:sz w:val="24"/>
          <w:szCs w:val="24"/>
        </w:rPr>
        <w:t xml:space="preserve">Last Night I </w:t>
      </w:r>
      <w:proofErr w:type="spellStart"/>
      <w:r w:rsidRPr="00F75E86">
        <w:rPr>
          <w:b/>
          <w:bCs/>
          <w:i/>
          <w:iCs/>
          <w:sz w:val="24"/>
          <w:szCs w:val="24"/>
        </w:rPr>
        <w:t>took</w:t>
      </w:r>
      <w:proofErr w:type="spellEnd"/>
      <w:r w:rsidRPr="00F75E86">
        <w:rPr>
          <w:b/>
          <w:bCs/>
          <w:i/>
          <w:iCs/>
          <w:sz w:val="24"/>
          <w:szCs w:val="24"/>
        </w:rPr>
        <w:t xml:space="preserve"> a man</w:t>
      </w:r>
      <w:r w:rsidRPr="00F75E86">
        <w:rPr>
          <w:b/>
          <w:bCs/>
          <w:sz w:val="24"/>
          <w:szCs w:val="24"/>
        </w:rPr>
        <w:t xml:space="preserve"> di David </w:t>
      </w:r>
      <w:proofErr w:type="spellStart"/>
      <w:r w:rsidRPr="00F75E86">
        <w:rPr>
          <w:b/>
          <w:bCs/>
          <w:sz w:val="24"/>
          <w:szCs w:val="24"/>
        </w:rPr>
        <w:t>Wojnarowicz</w:t>
      </w:r>
      <w:proofErr w:type="spellEnd"/>
      <w:r w:rsidRPr="00342A65">
        <w:rPr>
          <w:sz w:val="24"/>
          <w:szCs w:val="24"/>
        </w:rPr>
        <w:t>, vera e propria poesia visiva con un forte impatto di denuncia politica e di rivendicazione corporea</w:t>
      </w:r>
      <w:r w:rsidR="00694F69" w:rsidRPr="00342A65">
        <w:rPr>
          <w:sz w:val="24"/>
          <w:szCs w:val="24"/>
        </w:rPr>
        <w:t>, o ancora</w:t>
      </w:r>
      <w:r w:rsidR="00F75E86">
        <w:rPr>
          <w:sz w:val="24"/>
          <w:szCs w:val="24"/>
        </w:rPr>
        <w:t xml:space="preserve"> </w:t>
      </w:r>
      <w:r w:rsidR="00F75E86" w:rsidRPr="00F75E86">
        <w:rPr>
          <w:b/>
          <w:bCs/>
          <w:sz w:val="24"/>
          <w:szCs w:val="24"/>
        </w:rPr>
        <w:t xml:space="preserve">“AIDS: You </w:t>
      </w:r>
      <w:proofErr w:type="spellStart"/>
      <w:r w:rsidR="00F75E86" w:rsidRPr="00F75E86">
        <w:rPr>
          <w:b/>
          <w:bCs/>
          <w:sz w:val="24"/>
          <w:szCs w:val="24"/>
        </w:rPr>
        <w:t>Can't</w:t>
      </w:r>
      <w:proofErr w:type="spellEnd"/>
      <w:r w:rsidR="00F75E86" w:rsidRPr="00F75E86">
        <w:rPr>
          <w:b/>
          <w:bCs/>
          <w:sz w:val="24"/>
          <w:szCs w:val="24"/>
        </w:rPr>
        <w:t xml:space="preserve"> Catch </w:t>
      </w:r>
      <w:proofErr w:type="spellStart"/>
      <w:r w:rsidR="00F75E86" w:rsidRPr="00F75E86">
        <w:rPr>
          <w:b/>
          <w:bCs/>
          <w:sz w:val="24"/>
          <w:szCs w:val="24"/>
        </w:rPr>
        <w:t>It</w:t>
      </w:r>
      <w:proofErr w:type="spellEnd"/>
      <w:r w:rsidR="00F75E86" w:rsidRPr="00F75E86">
        <w:rPr>
          <w:b/>
          <w:bCs/>
          <w:sz w:val="24"/>
          <w:szCs w:val="24"/>
        </w:rPr>
        <w:t xml:space="preserve"> Holding Hands”</w:t>
      </w:r>
      <w:r w:rsidR="00694F69" w:rsidRPr="00F75E86">
        <w:rPr>
          <w:b/>
          <w:bCs/>
          <w:sz w:val="24"/>
          <w:szCs w:val="24"/>
        </w:rPr>
        <w:t xml:space="preserve"> di Nikki </w:t>
      </w:r>
      <w:r w:rsidR="0056435F">
        <w:rPr>
          <w:b/>
          <w:bCs/>
          <w:sz w:val="24"/>
          <w:szCs w:val="24"/>
        </w:rPr>
        <w:t>d</w:t>
      </w:r>
      <w:r w:rsidR="00694F69" w:rsidRPr="00F75E86">
        <w:rPr>
          <w:b/>
          <w:bCs/>
          <w:sz w:val="24"/>
          <w:szCs w:val="24"/>
        </w:rPr>
        <w:t xml:space="preserve">e Saint </w:t>
      </w:r>
      <w:proofErr w:type="spellStart"/>
      <w:r w:rsidR="00694F69" w:rsidRPr="00F75E86">
        <w:rPr>
          <w:b/>
          <w:bCs/>
          <w:sz w:val="24"/>
          <w:szCs w:val="24"/>
        </w:rPr>
        <w:t>Phalle</w:t>
      </w:r>
      <w:proofErr w:type="spellEnd"/>
      <w:r w:rsidR="00694F69" w:rsidRPr="00F75E86">
        <w:rPr>
          <w:b/>
          <w:bCs/>
          <w:sz w:val="24"/>
          <w:szCs w:val="24"/>
        </w:rPr>
        <w:t>.</w:t>
      </w:r>
    </w:p>
    <w:p w14:paraId="534C9206" w14:textId="7A05E46D" w:rsidR="00694F69" w:rsidRPr="00342A65" w:rsidRDefault="00694F69" w:rsidP="00342A65">
      <w:pPr>
        <w:jc w:val="both"/>
        <w:rPr>
          <w:sz w:val="24"/>
          <w:szCs w:val="24"/>
        </w:rPr>
      </w:pPr>
      <w:r w:rsidRPr="00342A65">
        <w:rPr>
          <w:sz w:val="24"/>
          <w:szCs w:val="24"/>
        </w:rPr>
        <w:t>Anche la comunicazione visiva si fa coinvolgere con le campagne pubblicitarie di Benetton, dedicate all’AIDS, firmate</w:t>
      </w:r>
      <w:r w:rsidR="00F75E86">
        <w:rPr>
          <w:sz w:val="24"/>
          <w:szCs w:val="24"/>
        </w:rPr>
        <w:t xml:space="preserve"> da</w:t>
      </w:r>
      <w:r w:rsidRPr="00342A65">
        <w:rPr>
          <w:sz w:val="24"/>
          <w:szCs w:val="24"/>
        </w:rPr>
        <w:t xml:space="preserve"> </w:t>
      </w:r>
      <w:r w:rsidRPr="00F75E86">
        <w:rPr>
          <w:b/>
          <w:bCs/>
          <w:sz w:val="24"/>
          <w:szCs w:val="24"/>
        </w:rPr>
        <w:t>Oliviero Toscani</w:t>
      </w:r>
      <w:r w:rsidRPr="00342A65">
        <w:rPr>
          <w:sz w:val="24"/>
          <w:szCs w:val="24"/>
        </w:rPr>
        <w:t xml:space="preserve"> e con la fotografia di </w:t>
      </w:r>
      <w:proofErr w:type="spellStart"/>
      <w:r w:rsidRPr="00F75E86">
        <w:rPr>
          <w:b/>
          <w:bCs/>
          <w:sz w:val="24"/>
          <w:szCs w:val="24"/>
        </w:rPr>
        <w:t>Therese</w:t>
      </w:r>
      <w:proofErr w:type="spellEnd"/>
      <w:r w:rsidRPr="00F75E86">
        <w:rPr>
          <w:b/>
          <w:bCs/>
          <w:sz w:val="24"/>
          <w:szCs w:val="24"/>
        </w:rPr>
        <w:t xml:space="preserve"> Frare scattata all’attivista David Kirby</w:t>
      </w:r>
      <w:r w:rsidRPr="00342A65">
        <w:rPr>
          <w:sz w:val="24"/>
          <w:szCs w:val="24"/>
        </w:rPr>
        <w:t>, che si rese disponibile a essere immortalato negli ultimi momenti della propria vita come estremo gesto politico.</w:t>
      </w:r>
    </w:p>
    <w:p w14:paraId="7CCB52D3" w14:textId="64939725" w:rsidR="00694F69" w:rsidRPr="00342A65" w:rsidRDefault="00694F69" w:rsidP="00342A65">
      <w:pPr>
        <w:jc w:val="both"/>
        <w:rPr>
          <w:sz w:val="24"/>
          <w:szCs w:val="24"/>
        </w:rPr>
      </w:pPr>
      <w:r w:rsidRPr="00342A65">
        <w:rPr>
          <w:sz w:val="24"/>
          <w:szCs w:val="24"/>
        </w:rPr>
        <w:t xml:space="preserve">Particolarmente toccanti sono le </w:t>
      </w:r>
      <w:r w:rsidR="00F75E86">
        <w:rPr>
          <w:sz w:val="24"/>
          <w:szCs w:val="24"/>
        </w:rPr>
        <w:t>immagini</w:t>
      </w:r>
      <w:r w:rsidRPr="00342A65">
        <w:rPr>
          <w:sz w:val="24"/>
          <w:szCs w:val="24"/>
        </w:rPr>
        <w:t xml:space="preserve"> scattate da un autore anonimo all’Ospedale Sacco di Milano che documentano la dimensione intima della cura all’interno d</w:t>
      </w:r>
      <w:r w:rsidR="00AE0B04">
        <w:rPr>
          <w:sz w:val="24"/>
          <w:szCs w:val="24"/>
        </w:rPr>
        <w:t>el reparto di malattie infettive</w:t>
      </w:r>
      <w:r w:rsidRPr="00342A65">
        <w:rPr>
          <w:sz w:val="24"/>
          <w:szCs w:val="24"/>
        </w:rPr>
        <w:t>, negli anni più bui</w:t>
      </w:r>
      <w:r w:rsidR="00064B29" w:rsidRPr="00342A65">
        <w:rPr>
          <w:sz w:val="24"/>
          <w:szCs w:val="24"/>
        </w:rPr>
        <w:t xml:space="preserve"> </w:t>
      </w:r>
      <w:r w:rsidRPr="00342A65">
        <w:rPr>
          <w:sz w:val="24"/>
          <w:szCs w:val="24"/>
        </w:rPr>
        <w:t>della pandemia.</w:t>
      </w:r>
    </w:p>
    <w:p w14:paraId="0B462EBB" w14:textId="4B50BD20" w:rsidR="00064B29" w:rsidRDefault="00064B29" w:rsidP="004B581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42A65">
        <w:rPr>
          <w:sz w:val="24"/>
          <w:szCs w:val="24"/>
        </w:rPr>
        <w:t xml:space="preserve">Uno spazio particolare è dedicato all’installazione immersiva del </w:t>
      </w:r>
      <w:r w:rsidRPr="00F75E86">
        <w:rPr>
          <w:b/>
          <w:bCs/>
          <w:i/>
          <w:iCs/>
          <w:sz w:val="24"/>
          <w:szCs w:val="24"/>
        </w:rPr>
        <w:t xml:space="preserve">Names Project AIDS Memorial </w:t>
      </w:r>
      <w:proofErr w:type="spellStart"/>
      <w:r w:rsidRPr="00F75E86">
        <w:rPr>
          <w:b/>
          <w:bCs/>
          <w:i/>
          <w:iCs/>
          <w:sz w:val="24"/>
          <w:szCs w:val="24"/>
        </w:rPr>
        <w:t>Quilt</w:t>
      </w:r>
      <w:proofErr w:type="spellEnd"/>
      <w:r w:rsidRPr="00F75E86">
        <w:rPr>
          <w:b/>
          <w:bCs/>
          <w:i/>
          <w:iCs/>
          <w:sz w:val="24"/>
          <w:szCs w:val="24"/>
        </w:rPr>
        <w:t xml:space="preserve"> (La coperta dei nomi)</w:t>
      </w:r>
      <w:r w:rsidR="00AE0B04">
        <w:rPr>
          <w:sz w:val="24"/>
          <w:szCs w:val="24"/>
        </w:rPr>
        <w:t>.</w:t>
      </w:r>
      <w:r w:rsidRPr="00342A65">
        <w:rPr>
          <w:sz w:val="24"/>
          <w:szCs w:val="24"/>
        </w:rPr>
        <w:t xml:space="preserve"> l</w:t>
      </w:r>
      <w:r w:rsidR="00AE0B04">
        <w:rPr>
          <w:sz w:val="24"/>
          <w:szCs w:val="24"/>
        </w:rPr>
        <w:t>l</w:t>
      </w:r>
      <w:r w:rsidRPr="00342A65">
        <w:rPr>
          <w:sz w:val="24"/>
          <w:szCs w:val="24"/>
        </w:rPr>
        <w:t xml:space="preserve"> progetto</w:t>
      </w:r>
      <w:r w:rsidR="00861AFD">
        <w:rPr>
          <w:sz w:val="24"/>
          <w:szCs w:val="24"/>
        </w:rPr>
        <w:t>,</w:t>
      </w:r>
      <w:r w:rsidRPr="00342A65">
        <w:rPr>
          <w:sz w:val="24"/>
          <w:szCs w:val="24"/>
        </w:rPr>
        <w:t xml:space="preserve"> nato da un’idea di </w:t>
      </w:r>
      <w:r w:rsidR="00F75E86">
        <w:rPr>
          <w:sz w:val="24"/>
          <w:szCs w:val="24"/>
        </w:rPr>
        <w:t>Cl</w:t>
      </w:r>
      <w:r w:rsidRPr="00342A65">
        <w:rPr>
          <w:sz w:val="24"/>
          <w:szCs w:val="24"/>
        </w:rPr>
        <w:t>eve Jones</w:t>
      </w:r>
      <w:r w:rsidR="00861AFD">
        <w:rPr>
          <w:sz w:val="24"/>
          <w:szCs w:val="24"/>
        </w:rPr>
        <w:t>,</w:t>
      </w:r>
      <w:r w:rsidRPr="00342A65">
        <w:rPr>
          <w:sz w:val="24"/>
          <w:szCs w:val="24"/>
        </w:rPr>
        <w:t xml:space="preserve"> prevedeva </w:t>
      </w:r>
      <w:r w:rsidR="00861AFD">
        <w:rPr>
          <w:sz w:val="24"/>
          <w:szCs w:val="24"/>
        </w:rPr>
        <w:t>la</w:t>
      </w:r>
      <w:r w:rsidRPr="00342A65">
        <w:rPr>
          <w:sz w:val="24"/>
          <w:szCs w:val="24"/>
        </w:rPr>
        <w:t xml:space="preserve"> realizza</w:t>
      </w:r>
      <w:r w:rsidR="00861AFD">
        <w:rPr>
          <w:sz w:val="24"/>
          <w:szCs w:val="24"/>
        </w:rPr>
        <w:t>zione</w:t>
      </w:r>
      <w:r w:rsidRPr="00342A65">
        <w:rPr>
          <w:sz w:val="24"/>
          <w:szCs w:val="24"/>
        </w:rPr>
        <w:t xml:space="preserve"> d</w:t>
      </w:r>
      <w:r w:rsidR="00861AFD">
        <w:rPr>
          <w:sz w:val="24"/>
          <w:szCs w:val="24"/>
        </w:rPr>
        <w:t>i</w:t>
      </w:r>
      <w:r w:rsidRPr="00342A65">
        <w:rPr>
          <w:sz w:val="24"/>
          <w:szCs w:val="24"/>
        </w:rPr>
        <w:t xml:space="preserve"> pannelli di stoffa su cui erano impressi pensieri e disegni per commemorare amici e familiari scomparsi che, proprio perché morti di AIDS, avevano difficoltà a ricevere i funerali.</w:t>
      </w:r>
      <w:r w:rsidR="00861AFD" w:rsidRPr="00861AFD">
        <w:rPr>
          <w:rFonts w:ascii="ÜmDÃ˛" w:hAnsi="ÜmDÃ˛" w:cs="ÜmDÃ˛"/>
          <w:sz w:val="20"/>
          <w:szCs w:val="20"/>
        </w:rPr>
        <w:t xml:space="preserve"> </w:t>
      </w:r>
    </w:p>
    <w:p w14:paraId="7E584234" w14:textId="77777777" w:rsidR="00861AFD" w:rsidRDefault="00861AFD" w:rsidP="00861AFD">
      <w:pPr>
        <w:autoSpaceDE w:val="0"/>
        <w:autoSpaceDN w:val="0"/>
        <w:adjustRightInd w:val="0"/>
        <w:spacing w:after="0" w:line="240" w:lineRule="auto"/>
        <w:rPr>
          <w:rFonts w:ascii="ÜmDÃ˛" w:hAnsi="ÜmDÃ˛" w:cs="ÜmDÃ˛"/>
          <w:sz w:val="20"/>
          <w:szCs w:val="20"/>
        </w:rPr>
      </w:pPr>
    </w:p>
    <w:p w14:paraId="52F6916D" w14:textId="1632C769" w:rsidR="00342A65" w:rsidRPr="00861AFD" w:rsidRDefault="00E73C0E" w:rsidP="004B581A">
      <w:pPr>
        <w:autoSpaceDE w:val="0"/>
        <w:autoSpaceDN w:val="0"/>
        <w:adjustRightInd w:val="0"/>
        <w:spacing w:after="0" w:line="240" w:lineRule="auto"/>
        <w:jc w:val="both"/>
        <w:rPr>
          <w:rFonts w:ascii="ÜmDÃ˛" w:hAnsi="ÜmDÃ˛" w:cs="ÜmDÃ˛"/>
          <w:sz w:val="20"/>
          <w:szCs w:val="20"/>
        </w:rPr>
      </w:pPr>
      <w:r w:rsidRPr="00342A65">
        <w:rPr>
          <w:sz w:val="24"/>
          <w:szCs w:val="24"/>
        </w:rPr>
        <w:t xml:space="preserve">La rassegna prosegue con la documentazione della performance </w:t>
      </w:r>
      <w:r w:rsidR="0014338D" w:rsidRPr="0014338D">
        <w:rPr>
          <w:b/>
          <w:bCs/>
          <w:i/>
          <w:iCs/>
          <w:sz w:val="24"/>
          <w:szCs w:val="24"/>
        </w:rPr>
        <w:t>I Miss You</w:t>
      </w:r>
      <w:r w:rsidR="0014338D">
        <w:rPr>
          <w:sz w:val="24"/>
          <w:szCs w:val="24"/>
        </w:rPr>
        <w:t xml:space="preserve"> </w:t>
      </w:r>
      <w:r w:rsidRPr="00342A65">
        <w:rPr>
          <w:sz w:val="24"/>
          <w:szCs w:val="24"/>
        </w:rPr>
        <w:t xml:space="preserve">di </w:t>
      </w:r>
      <w:proofErr w:type="spellStart"/>
      <w:r w:rsidRPr="00F75E86">
        <w:rPr>
          <w:b/>
          <w:bCs/>
          <w:sz w:val="24"/>
          <w:szCs w:val="24"/>
        </w:rPr>
        <w:t>Franko</w:t>
      </w:r>
      <w:proofErr w:type="spellEnd"/>
      <w:r w:rsidRPr="00F75E86">
        <w:rPr>
          <w:b/>
          <w:bCs/>
          <w:sz w:val="24"/>
          <w:szCs w:val="24"/>
        </w:rPr>
        <w:t xml:space="preserve"> B</w:t>
      </w:r>
      <w:r w:rsidRPr="00342A65">
        <w:rPr>
          <w:sz w:val="24"/>
          <w:szCs w:val="24"/>
        </w:rPr>
        <w:t>, insieme a una selezione di</w:t>
      </w:r>
      <w:r w:rsidR="00F75E86">
        <w:rPr>
          <w:sz w:val="24"/>
          <w:szCs w:val="24"/>
        </w:rPr>
        <w:t xml:space="preserve"> sue</w:t>
      </w:r>
      <w:r w:rsidRPr="00342A65">
        <w:rPr>
          <w:sz w:val="24"/>
          <w:szCs w:val="24"/>
        </w:rPr>
        <w:t xml:space="preserve"> fotografie, </w:t>
      </w:r>
      <w:r w:rsidR="00342A65" w:rsidRPr="00342A65">
        <w:rPr>
          <w:sz w:val="24"/>
          <w:szCs w:val="24"/>
        </w:rPr>
        <w:t xml:space="preserve">che eleva </w:t>
      </w:r>
      <w:r w:rsidRPr="00342A65">
        <w:rPr>
          <w:sz w:val="24"/>
          <w:szCs w:val="24"/>
        </w:rPr>
        <w:t>una voce di protesta attraverso</w:t>
      </w:r>
      <w:r w:rsidR="00342A65" w:rsidRPr="00342A65">
        <w:rPr>
          <w:sz w:val="24"/>
          <w:szCs w:val="24"/>
        </w:rPr>
        <w:t xml:space="preserve"> </w:t>
      </w:r>
      <w:r w:rsidRPr="00342A65">
        <w:rPr>
          <w:sz w:val="24"/>
          <w:szCs w:val="24"/>
        </w:rPr>
        <w:t>l’esposizione del corpo nudo</w:t>
      </w:r>
      <w:r w:rsidR="00342A65" w:rsidRPr="00342A65">
        <w:rPr>
          <w:sz w:val="24"/>
          <w:szCs w:val="24"/>
        </w:rPr>
        <w:t xml:space="preserve">, e si chiude con una sezione dedicata alla rappresentazione visuale degli studi scientifici </w:t>
      </w:r>
      <w:r w:rsidR="00342A65" w:rsidRPr="00F75E86">
        <w:rPr>
          <w:b/>
          <w:bCs/>
          <w:sz w:val="24"/>
          <w:szCs w:val="24"/>
        </w:rPr>
        <w:t>Partner 1 e 2</w:t>
      </w:r>
      <w:r w:rsidR="00342A65" w:rsidRPr="00342A65">
        <w:rPr>
          <w:sz w:val="24"/>
          <w:szCs w:val="24"/>
        </w:rPr>
        <w:t xml:space="preserve">, pubblicati nel 2016 e nel 2019, che dimostrano </w:t>
      </w:r>
      <w:r w:rsidR="00F75E86">
        <w:rPr>
          <w:sz w:val="24"/>
          <w:szCs w:val="24"/>
        </w:rPr>
        <w:t>quanto</w:t>
      </w:r>
      <w:r w:rsidR="00342A65" w:rsidRPr="00342A65">
        <w:rPr>
          <w:sz w:val="24"/>
          <w:szCs w:val="24"/>
        </w:rPr>
        <w:t xml:space="preserve"> il rischio di trasmissione nei rapporti sessuali non protetti con persone HIV positive in trattamento </w:t>
      </w:r>
      <w:r w:rsidR="00F75E86">
        <w:rPr>
          <w:sz w:val="24"/>
          <w:szCs w:val="24"/>
        </w:rPr>
        <w:t>sia</w:t>
      </w:r>
      <w:r w:rsidR="00342A65" w:rsidRPr="00342A65">
        <w:rPr>
          <w:sz w:val="24"/>
          <w:szCs w:val="24"/>
        </w:rPr>
        <w:t xml:space="preserve"> </w:t>
      </w:r>
      <w:r w:rsidR="0014338D" w:rsidRPr="0014338D">
        <w:rPr>
          <w:b/>
          <w:bCs/>
          <w:sz w:val="24"/>
          <w:szCs w:val="24"/>
        </w:rPr>
        <w:t>ZERO</w:t>
      </w:r>
      <w:r w:rsidR="00342A65" w:rsidRPr="00342A65">
        <w:rPr>
          <w:sz w:val="24"/>
          <w:szCs w:val="24"/>
        </w:rPr>
        <w:t>.</w:t>
      </w:r>
    </w:p>
    <w:p w14:paraId="47431B71" w14:textId="0475EB7E" w:rsidR="0056435F" w:rsidRPr="00342A65" w:rsidRDefault="0056435F" w:rsidP="0056435F">
      <w:pPr>
        <w:jc w:val="both"/>
        <w:rPr>
          <w:sz w:val="24"/>
          <w:szCs w:val="24"/>
        </w:rPr>
      </w:pPr>
      <w:r w:rsidRPr="0056435F">
        <w:rPr>
          <w:sz w:val="24"/>
          <w:szCs w:val="24"/>
        </w:rPr>
        <w:t>Questi studi vengono visualizzati attraverso</w:t>
      </w:r>
      <w:r>
        <w:rPr>
          <w:sz w:val="24"/>
          <w:szCs w:val="24"/>
        </w:rPr>
        <w:t xml:space="preserve"> </w:t>
      </w:r>
      <w:r w:rsidRPr="0056435F">
        <w:rPr>
          <w:sz w:val="24"/>
          <w:szCs w:val="24"/>
        </w:rPr>
        <w:t xml:space="preserve">un'installazione con </w:t>
      </w:r>
      <w:r w:rsidR="00AE0B04">
        <w:rPr>
          <w:sz w:val="24"/>
          <w:szCs w:val="24"/>
        </w:rPr>
        <w:t>2660</w:t>
      </w:r>
      <w:r w:rsidRPr="0056435F">
        <w:rPr>
          <w:sz w:val="24"/>
          <w:szCs w:val="24"/>
        </w:rPr>
        <w:t xml:space="preserve"> papere di gomma</w:t>
      </w:r>
      <w:r w:rsidR="00884E60">
        <w:rPr>
          <w:sz w:val="24"/>
          <w:szCs w:val="24"/>
        </w:rPr>
        <w:t xml:space="preserve"> – tant</w:t>
      </w:r>
      <w:r w:rsidR="00861AFD">
        <w:rPr>
          <w:sz w:val="24"/>
          <w:szCs w:val="24"/>
        </w:rPr>
        <w:t xml:space="preserve">e </w:t>
      </w:r>
      <w:r w:rsidR="00884E60">
        <w:rPr>
          <w:sz w:val="24"/>
          <w:szCs w:val="24"/>
        </w:rPr>
        <w:t>quant</w:t>
      </w:r>
      <w:r w:rsidR="00861AFD">
        <w:rPr>
          <w:sz w:val="24"/>
          <w:szCs w:val="24"/>
        </w:rPr>
        <w:t>e</w:t>
      </w:r>
      <w:r w:rsidR="00884E60">
        <w:rPr>
          <w:sz w:val="24"/>
          <w:szCs w:val="24"/>
        </w:rPr>
        <w:t xml:space="preserve"> </w:t>
      </w:r>
      <w:r w:rsidR="00861AFD">
        <w:rPr>
          <w:sz w:val="24"/>
          <w:szCs w:val="24"/>
        </w:rPr>
        <w:t xml:space="preserve">i partecipanti agli studi </w:t>
      </w:r>
      <w:r w:rsidR="00884E6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56435F">
        <w:rPr>
          <w:sz w:val="24"/>
          <w:szCs w:val="24"/>
        </w:rPr>
        <w:t>per imprimere nella memoria e spiegare</w:t>
      </w:r>
      <w:r>
        <w:rPr>
          <w:sz w:val="24"/>
          <w:szCs w:val="24"/>
        </w:rPr>
        <w:t xml:space="preserve"> </w:t>
      </w:r>
      <w:r w:rsidRPr="0056435F">
        <w:rPr>
          <w:sz w:val="24"/>
          <w:szCs w:val="24"/>
        </w:rPr>
        <w:t>attraverso un’immagine forte il più grande</w:t>
      </w:r>
      <w:r>
        <w:rPr>
          <w:sz w:val="24"/>
          <w:szCs w:val="24"/>
        </w:rPr>
        <w:t xml:space="preserve"> </w:t>
      </w:r>
      <w:r w:rsidRPr="0056435F">
        <w:rPr>
          <w:sz w:val="24"/>
          <w:szCs w:val="24"/>
        </w:rPr>
        <w:t>traguardo scientifico riguardante l’HIV</w:t>
      </w:r>
      <w:r>
        <w:rPr>
          <w:sz w:val="24"/>
          <w:szCs w:val="24"/>
        </w:rPr>
        <w:t xml:space="preserve"> </w:t>
      </w:r>
      <w:r w:rsidRPr="0056435F">
        <w:rPr>
          <w:sz w:val="24"/>
          <w:szCs w:val="24"/>
        </w:rPr>
        <w:t>dell’ultimo decennio.</w:t>
      </w:r>
    </w:p>
    <w:p w14:paraId="4680359A" w14:textId="77777777" w:rsidR="00F75E86" w:rsidRDefault="00F75E86" w:rsidP="00342A65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“</w:t>
      </w:r>
      <w:r w:rsidR="00342A65" w:rsidRPr="00342A65">
        <w:rPr>
          <w:b/>
          <w:bCs/>
          <w:sz w:val="24"/>
          <w:szCs w:val="24"/>
        </w:rPr>
        <w:t>40 anni positivi</w:t>
      </w:r>
      <w:r>
        <w:rPr>
          <w:b/>
          <w:bCs/>
          <w:sz w:val="24"/>
          <w:szCs w:val="24"/>
        </w:rPr>
        <w:t>”</w:t>
      </w:r>
      <w:r w:rsidR="00342A65">
        <w:rPr>
          <w:b/>
          <w:bCs/>
          <w:sz w:val="24"/>
          <w:szCs w:val="24"/>
        </w:rPr>
        <w:t xml:space="preserve"> </w:t>
      </w:r>
      <w:r w:rsidR="00342A65">
        <w:rPr>
          <w:sz w:val="24"/>
          <w:szCs w:val="24"/>
        </w:rPr>
        <w:t xml:space="preserve">propone anche </w:t>
      </w:r>
      <w:r w:rsidR="00342A65" w:rsidRPr="00342A65">
        <w:rPr>
          <w:sz w:val="24"/>
          <w:szCs w:val="24"/>
        </w:rPr>
        <w:t>uno</w:t>
      </w:r>
      <w:r w:rsidR="00342A65">
        <w:rPr>
          <w:sz w:val="24"/>
          <w:szCs w:val="24"/>
        </w:rPr>
        <w:t xml:space="preserve"> </w:t>
      </w:r>
      <w:r w:rsidR="00342A65" w:rsidRPr="00342A65">
        <w:rPr>
          <w:sz w:val="24"/>
          <w:szCs w:val="24"/>
        </w:rPr>
        <w:t>spazio sonoro, realizzato attraverso due</w:t>
      </w:r>
      <w:r w:rsidR="00342A65">
        <w:rPr>
          <w:sz w:val="24"/>
          <w:szCs w:val="24"/>
        </w:rPr>
        <w:t xml:space="preserve"> </w:t>
      </w:r>
      <w:r w:rsidR="00342A65" w:rsidRPr="00342A65">
        <w:rPr>
          <w:sz w:val="24"/>
          <w:szCs w:val="24"/>
        </w:rPr>
        <w:t>opere audio e la composizione dei diversi</w:t>
      </w:r>
      <w:r w:rsidR="00342A65">
        <w:rPr>
          <w:sz w:val="24"/>
          <w:szCs w:val="24"/>
        </w:rPr>
        <w:t xml:space="preserve"> </w:t>
      </w:r>
      <w:r w:rsidR="00342A65" w:rsidRPr="00342A65">
        <w:rPr>
          <w:sz w:val="24"/>
          <w:szCs w:val="24"/>
        </w:rPr>
        <w:t>documenti audio-video,</w:t>
      </w:r>
      <w:r w:rsidR="00342A65">
        <w:rPr>
          <w:sz w:val="24"/>
          <w:szCs w:val="24"/>
        </w:rPr>
        <w:t xml:space="preserve"> </w:t>
      </w:r>
      <w:r w:rsidR="00342A65" w:rsidRPr="00342A65">
        <w:rPr>
          <w:sz w:val="24"/>
          <w:szCs w:val="24"/>
        </w:rPr>
        <w:t>come i preziosi documenti provenienti</w:t>
      </w:r>
      <w:r w:rsidR="00342A65">
        <w:rPr>
          <w:sz w:val="24"/>
          <w:szCs w:val="24"/>
        </w:rPr>
        <w:t xml:space="preserve"> </w:t>
      </w:r>
      <w:r w:rsidR="00342A65" w:rsidRPr="00342A65">
        <w:rPr>
          <w:sz w:val="24"/>
          <w:szCs w:val="24"/>
        </w:rPr>
        <w:t>dall’</w:t>
      </w:r>
      <w:r w:rsidR="00342A65" w:rsidRPr="00342A65">
        <w:rPr>
          <w:b/>
          <w:bCs/>
          <w:sz w:val="24"/>
          <w:szCs w:val="24"/>
        </w:rPr>
        <w:t xml:space="preserve">Archivio GLBT </w:t>
      </w:r>
      <w:proofErr w:type="spellStart"/>
      <w:r w:rsidR="00342A65" w:rsidRPr="00342A65">
        <w:rPr>
          <w:b/>
          <w:bCs/>
          <w:sz w:val="24"/>
          <w:szCs w:val="24"/>
        </w:rPr>
        <w:t>Historical</w:t>
      </w:r>
      <w:proofErr w:type="spellEnd"/>
      <w:r w:rsidR="00342A65" w:rsidRPr="00342A65">
        <w:rPr>
          <w:b/>
          <w:bCs/>
          <w:sz w:val="24"/>
          <w:szCs w:val="24"/>
        </w:rPr>
        <w:t xml:space="preserve"> Society</w:t>
      </w:r>
      <w:r w:rsidR="00342A65" w:rsidRPr="00342A65">
        <w:rPr>
          <w:sz w:val="24"/>
          <w:szCs w:val="24"/>
        </w:rPr>
        <w:t>.</w:t>
      </w:r>
      <w:r w:rsidR="00342A65">
        <w:rPr>
          <w:sz w:val="24"/>
          <w:szCs w:val="24"/>
        </w:rPr>
        <w:t xml:space="preserve"> </w:t>
      </w:r>
    </w:p>
    <w:p w14:paraId="2568173D" w14:textId="6664DD07" w:rsidR="00342A65" w:rsidRDefault="00342A65" w:rsidP="00342A65">
      <w:pPr>
        <w:jc w:val="both"/>
        <w:rPr>
          <w:sz w:val="24"/>
          <w:szCs w:val="24"/>
        </w:rPr>
      </w:pPr>
      <w:r w:rsidRPr="00342A65">
        <w:rPr>
          <w:b/>
          <w:bCs/>
          <w:i/>
          <w:iCs/>
          <w:sz w:val="24"/>
          <w:szCs w:val="24"/>
        </w:rPr>
        <w:t xml:space="preserve">A </w:t>
      </w:r>
      <w:proofErr w:type="spellStart"/>
      <w:r w:rsidRPr="00342A65">
        <w:rPr>
          <w:b/>
          <w:bCs/>
          <w:i/>
          <w:iCs/>
          <w:sz w:val="24"/>
          <w:szCs w:val="24"/>
        </w:rPr>
        <w:t>Silence</w:t>
      </w:r>
      <w:proofErr w:type="spellEnd"/>
      <w:r w:rsidRPr="00342A65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42A65">
        <w:rPr>
          <w:b/>
          <w:bCs/>
          <w:i/>
          <w:iCs/>
          <w:sz w:val="24"/>
          <w:szCs w:val="24"/>
        </w:rPr>
        <w:t>Broken</w:t>
      </w:r>
      <w:proofErr w:type="spellEnd"/>
      <w:r w:rsidRPr="00342A65">
        <w:rPr>
          <w:b/>
          <w:bCs/>
          <w:i/>
          <w:iCs/>
          <w:sz w:val="24"/>
          <w:szCs w:val="24"/>
        </w:rPr>
        <w:t xml:space="preserve"> </w:t>
      </w:r>
      <w:r w:rsidRPr="00342A65">
        <w:rPr>
          <w:sz w:val="24"/>
          <w:szCs w:val="24"/>
        </w:rPr>
        <w:t xml:space="preserve">e </w:t>
      </w:r>
      <w:proofErr w:type="spellStart"/>
      <w:r w:rsidRPr="00342A65">
        <w:rPr>
          <w:b/>
          <w:bCs/>
          <w:i/>
          <w:iCs/>
          <w:sz w:val="24"/>
          <w:szCs w:val="24"/>
        </w:rPr>
        <w:t>Silent</w:t>
      </w:r>
      <w:proofErr w:type="spellEnd"/>
      <w:r w:rsidRPr="00342A65">
        <w:rPr>
          <w:b/>
          <w:bCs/>
          <w:i/>
          <w:iCs/>
          <w:sz w:val="24"/>
          <w:szCs w:val="24"/>
        </w:rPr>
        <w:t>/</w:t>
      </w:r>
      <w:proofErr w:type="spellStart"/>
      <w:r w:rsidRPr="00342A65">
        <w:rPr>
          <w:b/>
          <w:bCs/>
          <w:i/>
          <w:iCs/>
          <w:sz w:val="24"/>
          <w:szCs w:val="24"/>
        </w:rPr>
        <w:t>Listen</w:t>
      </w:r>
      <w:proofErr w:type="spellEnd"/>
      <w:r w:rsidRPr="00342A65">
        <w:rPr>
          <w:b/>
          <w:bCs/>
          <w:i/>
          <w:iCs/>
          <w:sz w:val="24"/>
          <w:szCs w:val="24"/>
        </w:rPr>
        <w:t xml:space="preserve"> </w:t>
      </w:r>
      <w:r w:rsidRPr="00342A65">
        <w:rPr>
          <w:sz w:val="24"/>
          <w:szCs w:val="24"/>
        </w:rPr>
        <w:t>sono due</w:t>
      </w:r>
      <w:r>
        <w:rPr>
          <w:sz w:val="24"/>
          <w:szCs w:val="24"/>
        </w:rPr>
        <w:t xml:space="preserve"> </w:t>
      </w:r>
      <w:r w:rsidRPr="00342A65">
        <w:rPr>
          <w:sz w:val="24"/>
          <w:szCs w:val="24"/>
        </w:rPr>
        <w:t xml:space="preserve">lavori audio con cui nel 2005-2006 il </w:t>
      </w:r>
      <w:r w:rsidRPr="00342A65">
        <w:rPr>
          <w:b/>
          <w:bCs/>
          <w:sz w:val="24"/>
          <w:szCs w:val="24"/>
        </w:rPr>
        <w:t>Collettivo</w:t>
      </w:r>
      <w:r>
        <w:rPr>
          <w:b/>
          <w:bCs/>
          <w:sz w:val="24"/>
          <w:szCs w:val="24"/>
        </w:rPr>
        <w:t xml:space="preserve"> </w:t>
      </w:r>
      <w:r w:rsidRPr="00342A65">
        <w:rPr>
          <w:b/>
          <w:bCs/>
          <w:sz w:val="24"/>
          <w:szCs w:val="24"/>
        </w:rPr>
        <w:t xml:space="preserve">Ultra-red </w:t>
      </w:r>
      <w:r w:rsidRPr="00342A65">
        <w:rPr>
          <w:sz w:val="24"/>
          <w:szCs w:val="24"/>
        </w:rPr>
        <w:t>ha rilanciato l'attenzione e il</w:t>
      </w:r>
      <w:r>
        <w:rPr>
          <w:sz w:val="24"/>
          <w:szCs w:val="24"/>
        </w:rPr>
        <w:t xml:space="preserve"> </w:t>
      </w:r>
      <w:r w:rsidRPr="00342A65">
        <w:rPr>
          <w:sz w:val="24"/>
          <w:szCs w:val="24"/>
        </w:rPr>
        <w:t>dibattito intorno a HIV/AIDS.</w:t>
      </w:r>
    </w:p>
    <w:p w14:paraId="65EF0216" w14:textId="69D4D92C" w:rsidR="00342A65" w:rsidRDefault="00342A65" w:rsidP="00342A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sera dell’inaugurazione, si terrà una performance in cui tre attrici – </w:t>
      </w:r>
      <w:r w:rsidRPr="0014338D">
        <w:rPr>
          <w:b/>
          <w:bCs/>
          <w:sz w:val="24"/>
          <w:szCs w:val="24"/>
        </w:rPr>
        <w:t>Alessia Spinelli, Federica Fracass</w:t>
      </w:r>
      <w:r w:rsidR="0056435F" w:rsidRPr="0014338D">
        <w:rPr>
          <w:b/>
          <w:bCs/>
          <w:sz w:val="24"/>
          <w:szCs w:val="24"/>
        </w:rPr>
        <w:t>i</w:t>
      </w:r>
      <w:r w:rsidRPr="0014338D">
        <w:rPr>
          <w:b/>
          <w:bCs/>
          <w:sz w:val="24"/>
          <w:szCs w:val="24"/>
        </w:rPr>
        <w:t xml:space="preserve"> e Lucia </w:t>
      </w:r>
      <w:r w:rsidR="00E37604">
        <w:rPr>
          <w:b/>
          <w:bCs/>
          <w:sz w:val="24"/>
          <w:szCs w:val="24"/>
        </w:rPr>
        <w:t>Marinsalta</w:t>
      </w:r>
      <w:r>
        <w:rPr>
          <w:sz w:val="24"/>
          <w:szCs w:val="24"/>
        </w:rPr>
        <w:t xml:space="preserve"> – leggeranno </w:t>
      </w:r>
      <w:r w:rsidR="00443D6F">
        <w:rPr>
          <w:sz w:val="24"/>
          <w:szCs w:val="24"/>
        </w:rPr>
        <w:t xml:space="preserve">testi particolarmente significativi nella lotta contro la malattia, come i Principi di </w:t>
      </w:r>
      <w:r w:rsidR="00443D6F" w:rsidRPr="00861AFD">
        <w:rPr>
          <w:sz w:val="24"/>
          <w:szCs w:val="24"/>
        </w:rPr>
        <w:t xml:space="preserve">Denver, </w:t>
      </w:r>
      <w:r w:rsidR="00861AFD" w:rsidRPr="00861AFD">
        <w:rPr>
          <w:i/>
          <w:iCs/>
          <w:sz w:val="24"/>
          <w:szCs w:val="24"/>
        </w:rPr>
        <w:t xml:space="preserve">Last Night I </w:t>
      </w:r>
      <w:proofErr w:type="spellStart"/>
      <w:r w:rsidR="00861AFD" w:rsidRPr="00861AFD">
        <w:rPr>
          <w:i/>
          <w:iCs/>
          <w:sz w:val="24"/>
          <w:szCs w:val="24"/>
        </w:rPr>
        <w:t>took</w:t>
      </w:r>
      <w:proofErr w:type="spellEnd"/>
      <w:r w:rsidR="00861AFD" w:rsidRPr="00861AFD">
        <w:rPr>
          <w:i/>
          <w:iCs/>
          <w:sz w:val="24"/>
          <w:szCs w:val="24"/>
        </w:rPr>
        <w:t xml:space="preserve"> a man</w:t>
      </w:r>
      <w:r w:rsidR="00861AFD" w:rsidRPr="00861AFD">
        <w:rPr>
          <w:sz w:val="24"/>
          <w:szCs w:val="24"/>
        </w:rPr>
        <w:t xml:space="preserve"> di David </w:t>
      </w:r>
      <w:proofErr w:type="spellStart"/>
      <w:r w:rsidR="00861AFD" w:rsidRPr="00861AFD">
        <w:rPr>
          <w:sz w:val="24"/>
          <w:szCs w:val="24"/>
        </w:rPr>
        <w:t>Wojnarowicz</w:t>
      </w:r>
      <w:proofErr w:type="spellEnd"/>
      <w:r w:rsidR="00861AFD" w:rsidRPr="00861AFD">
        <w:rPr>
          <w:sz w:val="24"/>
          <w:szCs w:val="24"/>
        </w:rPr>
        <w:t xml:space="preserve"> e una rielaborazione </w:t>
      </w:r>
      <w:r w:rsidR="00C91951">
        <w:rPr>
          <w:sz w:val="24"/>
          <w:szCs w:val="24"/>
        </w:rPr>
        <w:t>d</w:t>
      </w:r>
      <w:r w:rsidR="00861AFD" w:rsidRPr="00861AFD">
        <w:rPr>
          <w:sz w:val="24"/>
          <w:szCs w:val="24"/>
        </w:rPr>
        <w:t>egli studi Partner.</w:t>
      </w:r>
    </w:p>
    <w:p w14:paraId="677B4FC9" w14:textId="6FD42A56" w:rsidR="00884E60" w:rsidRDefault="00884E60" w:rsidP="00884E6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Milano, novembre 2021</w:t>
      </w:r>
    </w:p>
    <w:p w14:paraId="2D64BA03" w14:textId="73D5E338" w:rsidR="00884E60" w:rsidRDefault="00884E60">
      <w:pPr>
        <w:rPr>
          <w:b/>
          <w:bCs/>
        </w:rPr>
      </w:pPr>
    </w:p>
    <w:p w14:paraId="3AA49552" w14:textId="0E10965A" w:rsidR="00884E60" w:rsidRPr="008F717D" w:rsidRDefault="00884E60" w:rsidP="00884E60">
      <w:pPr>
        <w:spacing w:after="0"/>
        <w:jc w:val="both"/>
        <w:rPr>
          <w:sz w:val="24"/>
          <w:szCs w:val="24"/>
        </w:rPr>
      </w:pPr>
      <w:r w:rsidRPr="008F717D">
        <w:rPr>
          <w:b/>
          <w:bCs/>
          <w:sz w:val="24"/>
          <w:szCs w:val="24"/>
        </w:rPr>
        <w:t xml:space="preserve">40 ANNI POSITIVI. </w:t>
      </w:r>
      <w:r w:rsidRPr="008F717D">
        <w:rPr>
          <w:b/>
          <w:bCs/>
          <w:i/>
          <w:iCs/>
          <w:sz w:val="24"/>
          <w:szCs w:val="24"/>
        </w:rPr>
        <w:t>Dalla pandemia di AIDS a una generazione HIV free</w:t>
      </w:r>
    </w:p>
    <w:p w14:paraId="613D00BE" w14:textId="40F17445" w:rsidR="00884E60" w:rsidRPr="008F717D" w:rsidRDefault="00884E60" w:rsidP="00884E60">
      <w:pPr>
        <w:spacing w:after="0"/>
        <w:jc w:val="both"/>
        <w:rPr>
          <w:sz w:val="24"/>
          <w:szCs w:val="24"/>
        </w:rPr>
      </w:pPr>
      <w:r w:rsidRPr="008F717D">
        <w:rPr>
          <w:sz w:val="24"/>
          <w:szCs w:val="24"/>
        </w:rPr>
        <w:t>Milano, Frigoriferi Milanesi | Sala Galleria (via Piranesi 10)</w:t>
      </w:r>
    </w:p>
    <w:p w14:paraId="0A06428D" w14:textId="0FD73CB4" w:rsidR="00884E60" w:rsidRPr="008F717D" w:rsidRDefault="00884E60" w:rsidP="00884E60">
      <w:pPr>
        <w:spacing w:after="0"/>
        <w:jc w:val="both"/>
        <w:rPr>
          <w:sz w:val="24"/>
          <w:szCs w:val="24"/>
        </w:rPr>
      </w:pPr>
      <w:r w:rsidRPr="008F717D">
        <w:rPr>
          <w:b/>
          <w:bCs/>
          <w:sz w:val="24"/>
          <w:szCs w:val="24"/>
        </w:rPr>
        <w:t>12 novembre – 5 dicembre 2021</w:t>
      </w:r>
    </w:p>
    <w:p w14:paraId="4F408B73" w14:textId="7A328E3F" w:rsidR="00884E60" w:rsidRPr="008F717D" w:rsidRDefault="00884E60" w:rsidP="00884E60">
      <w:pPr>
        <w:spacing w:after="0"/>
        <w:jc w:val="both"/>
        <w:rPr>
          <w:sz w:val="24"/>
          <w:szCs w:val="24"/>
        </w:rPr>
      </w:pPr>
    </w:p>
    <w:p w14:paraId="0F694A80" w14:textId="5D533142" w:rsidR="00884E60" w:rsidRDefault="00861AFD" w:rsidP="00884E60">
      <w:pPr>
        <w:spacing w:after="0"/>
        <w:jc w:val="both"/>
      </w:pPr>
      <w:r>
        <w:t>Lunedì chiuso</w:t>
      </w:r>
    </w:p>
    <w:p w14:paraId="5B95A99C" w14:textId="2D5067BC" w:rsidR="00861AFD" w:rsidRDefault="00861AFD" w:rsidP="00884E60">
      <w:pPr>
        <w:spacing w:after="0"/>
        <w:jc w:val="both"/>
      </w:pPr>
      <w:r>
        <w:t>Martedì Chiuso</w:t>
      </w:r>
    </w:p>
    <w:p w14:paraId="00A8551E" w14:textId="00FB75F2" w:rsidR="00861AFD" w:rsidRDefault="00861AFD" w:rsidP="00884E60">
      <w:pPr>
        <w:spacing w:after="0"/>
        <w:jc w:val="both"/>
      </w:pPr>
      <w:r>
        <w:t>Mercoledì 15.00</w:t>
      </w:r>
      <w:r w:rsidR="002966E4">
        <w:t>-20.00</w:t>
      </w:r>
    </w:p>
    <w:p w14:paraId="76DDE04F" w14:textId="77777777" w:rsidR="002966E4" w:rsidRDefault="00861AFD" w:rsidP="00884E60">
      <w:pPr>
        <w:spacing w:after="0"/>
        <w:jc w:val="both"/>
      </w:pPr>
      <w:r>
        <w:t>Giovedì</w:t>
      </w:r>
      <w:r w:rsidR="002966E4">
        <w:t xml:space="preserve"> 15.00-20.00</w:t>
      </w:r>
    </w:p>
    <w:p w14:paraId="06990D9D" w14:textId="63074AD6" w:rsidR="00861AFD" w:rsidRDefault="002966E4" w:rsidP="00884E60">
      <w:pPr>
        <w:spacing w:after="0"/>
        <w:jc w:val="both"/>
      </w:pPr>
      <w:r>
        <w:t>Venerdì 15.00-20.00</w:t>
      </w:r>
    </w:p>
    <w:p w14:paraId="29CEE197" w14:textId="6473C764" w:rsidR="002966E4" w:rsidRDefault="002966E4" w:rsidP="00884E60">
      <w:pPr>
        <w:spacing w:after="0"/>
        <w:jc w:val="both"/>
      </w:pPr>
      <w:r>
        <w:t>Sabato 10.00-20.00</w:t>
      </w:r>
    </w:p>
    <w:p w14:paraId="1B00D451" w14:textId="3FD3A440" w:rsidR="002966E4" w:rsidRDefault="002966E4" w:rsidP="00884E60">
      <w:pPr>
        <w:spacing w:after="0"/>
        <w:jc w:val="both"/>
      </w:pPr>
      <w:r>
        <w:t>Domenica 10.00-20.00</w:t>
      </w:r>
    </w:p>
    <w:p w14:paraId="355106BD" w14:textId="007C5230" w:rsidR="002966E4" w:rsidRDefault="002966E4" w:rsidP="00884E60">
      <w:pPr>
        <w:spacing w:after="0"/>
        <w:jc w:val="both"/>
      </w:pPr>
    </w:p>
    <w:p w14:paraId="3C69A087" w14:textId="4FD3DA42" w:rsidR="002966E4" w:rsidRDefault="002966E4" w:rsidP="00884E60">
      <w:pPr>
        <w:spacing w:after="0"/>
        <w:jc w:val="both"/>
      </w:pPr>
      <w:r>
        <w:t>Possibilità di organizzare visi</w:t>
      </w:r>
      <w:r w:rsidR="00EC0E5B">
        <w:t xml:space="preserve">te guidate per le scuole superiori il </w:t>
      </w:r>
      <w:r w:rsidR="00EC0E5B" w:rsidRPr="008F717D">
        <w:rPr>
          <w:b/>
        </w:rPr>
        <w:t>giovedì dalle 10.00 alle 15.00</w:t>
      </w:r>
      <w:r w:rsidR="00EC0E5B">
        <w:t xml:space="preserve">, previa prenotazione a </w:t>
      </w:r>
      <w:hyperlink r:id="rId5" w:history="1">
        <w:r w:rsidR="00EC0E5B" w:rsidRPr="005C6B39">
          <w:rPr>
            <w:rStyle w:val="Collegamentoipertestuale"/>
            <w:b/>
          </w:rPr>
          <w:t>40annipositivi@gmail.com</w:t>
        </w:r>
      </w:hyperlink>
      <w:r w:rsidR="00EC0E5B">
        <w:rPr>
          <w:b/>
        </w:rPr>
        <w:t xml:space="preserve"> </w:t>
      </w:r>
    </w:p>
    <w:p w14:paraId="1889E941" w14:textId="77777777" w:rsidR="00884E60" w:rsidRDefault="00884E60" w:rsidP="00884E60">
      <w:pPr>
        <w:spacing w:after="0"/>
        <w:jc w:val="both"/>
      </w:pPr>
    </w:p>
    <w:p w14:paraId="555BD369" w14:textId="77777777" w:rsidR="00884E60" w:rsidRPr="00884E60" w:rsidRDefault="00884E60" w:rsidP="00884E60">
      <w:pPr>
        <w:spacing w:after="0"/>
        <w:jc w:val="both"/>
        <w:rPr>
          <w:b/>
          <w:bCs/>
        </w:rPr>
      </w:pPr>
      <w:r w:rsidRPr="00884E60">
        <w:rPr>
          <w:b/>
          <w:bCs/>
        </w:rPr>
        <w:t>Ingresso libero</w:t>
      </w:r>
    </w:p>
    <w:p w14:paraId="7BC74050" w14:textId="77777777" w:rsidR="00884E60" w:rsidRDefault="00884E60" w:rsidP="00884E60">
      <w:pPr>
        <w:spacing w:after="0"/>
        <w:jc w:val="both"/>
      </w:pPr>
    </w:p>
    <w:p w14:paraId="0087EE11" w14:textId="605550D7" w:rsidR="00884E60" w:rsidRPr="00E12C3D" w:rsidRDefault="00884E60" w:rsidP="00884E60">
      <w:pPr>
        <w:spacing w:after="0"/>
        <w:jc w:val="both"/>
        <w:rPr>
          <w:b/>
        </w:rPr>
      </w:pPr>
      <w:r w:rsidRPr="00E12C3D">
        <w:rPr>
          <w:b/>
        </w:rPr>
        <w:t xml:space="preserve">Informazioni </w:t>
      </w:r>
    </w:p>
    <w:p w14:paraId="440B3DE5" w14:textId="6D2D8800" w:rsidR="000E211F" w:rsidRDefault="004757D0" w:rsidP="00884E60">
      <w:pPr>
        <w:spacing w:after="0"/>
        <w:jc w:val="both"/>
        <w:rPr>
          <w:rStyle w:val="Collegamentoipertestuale"/>
        </w:rPr>
      </w:pPr>
      <w:hyperlink r:id="rId6" w:history="1">
        <w:r w:rsidR="0014338D" w:rsidRPr="003F49A5">
          <w:rPr>
            <w:rStyle w:val="Collegamentoipertestuale"/>
          </w:rPr>
          <w:t>40annipositivi@gmail.com</w:t>
        </w:r>
      </w:hyperlink>
    </w:p>
    <w:p w14:paraId="7F0DFB73" w14:textId="77777777" w:rsidR="00861AFD" w:rsidRDefault="00861AFD" w:rsidP="00884E60">
      <w:pPr>
        <w:spacing w:after="0"/>
        <w:jc w:val="both"/>
      </w:pPr>
    </w:p>
    <w:p w14:paraId="60BD8D2A" w14:textId="0125BF6A" w:rsidR="00884E60" w:rsidRDefault="00884E60" w:rsidP="00884E60">
      <w:pPr>
        <w:spacing w:after="0"/>
        <w:jc w:val="both"/>
      </w:pPr>
    </w:p>
    <w:p w14:paraId="202CED39" w14:textId="4BE3759F" w:rsidR="00884E60" w:rsidRPr="00E12C3D" w:rsidRDefault="00884E60" w:rsidP="00884E60">
      <w:pPr>
        <w:spacing w:after="0"/>
        <w:jc w:val="both"/>
        <w:rPr>
          <w:b/>
        </w:rPr>
      </w:pPr>
      <w:r w:rsidRPr="00E12C3D">
        <w:rPr>
          <w:b/>
        </w:rPr>
        <w:t>Sito internet/social</w:t>
      </w:r>
    </w:p>
    <w:p w14:paraId="702441A1" w14:textId="5B25FE58" w:rsidR="000E211F" w:rsidRDefault="004757D0" w:rsidP="00884E60">
      <w:pPr>
        <w:spacing w:after="0"/>
        <w:jc w:val="both"/>
      </w:pPr>
      <w:hyperlink r:id="rId7" w:history="1">
        <w:r w:rsidR="000E211F" w:rsidRPr="003F49A5">
          <w:rPr>
            <w:rStyle w:val="Collegamentoipertestuale"/>
          </w:rPr>
          <w:t>www.milanocheckpoint.it</w:t>
        </w:r>
      </w:hyperlink>
    </w:p>
    <w:p w14:paraId="385FBF6F" w14:textId="4C7DF6EC" w:rsidR="000E211F" w:rsidRPr="000E211F" w:rsidRDefault="000E211F" w:rsidP="00884E60">
      <w:pPr>
        <w:spacing w:after="0"/>
        <w:jc w:val="both"/>
        <w:rPr>
          <w:lang w:val="en-US"/>
        </w:rPr>
      </w:pPr>
      <w:r w:rsidRPr="000E211F">
        <w:rPr>
          <w:lang w:val="en-US"/>
        </w:rPr>
        <w:t xml:space="preserve">FB: </w:t>
      </w:r>
      <w:proofErr w:type="spellStart"/>
      <w:r w:rsidRPr="000E211F">
        <w:rPr>
          <w:lang w:val="en-US"/>
        </w:rPr>
        <w:t>milanocheckpoint</w:t>
      </w:r>
      <w:proofErr w:type="spellEnd"/>
    </w:p>
    <w:p w14:paraId="1776ACA7" w14:textId="69C750FE" w:rsidR="000E211F" w:rsidRDefault="000E211F" w:rsidP="00884E60">
      <w:pPr>
        <w:spacing w:after="0"/>
        <w:jc w:val="both"/>
        <w:rPr>
          <w:lang w:val="en-US"/>
        </w:rPr>
      </w:pPr>
      <w:r w:rsidRPr="000E211F">
        <w:rPr>
          <w:lang w:val="en-US"/>
        </w:rPr>
        <w:t xml:space="preserve">IG: </w:t>
      </w:r>
      <w:proofErr w:type="spellStart"/>
      <w:proofErr w:type="gramStart"/>
      <w:r w:rsidRPr="000E211F">
        <w:rPr>
          <w:lang w:val="en-US"/>
        </w:rPr>
        <w:t>milano.chec</w:t>
      </w:r>
      <w:r>
        <w:rPr>
          <w:lang w:val="en-US"/>
        </w:rPr>
        <w:t>kpoint</w:t>
      </w:r>
      <w:proofErr w:type="spellEnd"/>
      <w:proofErr w:type="gramEnd"/>
    </w:p>
    <w:p w14:paraId="1E7B019C" w14:textId="60EE179B" w:rsidR="000E211F" w:rsidRDefault="000E211F" w:rsidP="00884E60">
      <w:pPr>
        <w:spacing w:after="0"/>
        <w:jc w:val="both"/>
        <w:rPr>
          <w:lang w:val="en-US"/>
        </w:rPr>
      </w:pPr>
      <w:r>
        <w:rPr>
          <w:lang w:val="en-US"/>
        </w:rPr>
        <w:t>TW: @MiCheckPoint</w:t>
      </w:r>
    </w:p>
    <w:p w14:paraId="290C84F4" w14:textId="77777777" w:rsidR="000E211F" w:rsidRPr="000E211F" w:rsidRDefault="000E211F" w:rsidP="00884E60">
      <w:pPr>
        <w:spacing w:after="0"/>
        <w:jc w:val="both"/>
        <w:rPr>
          <w:lang w:val="en-US"/>
        </w:rPr>
      </w:pPr>
    </w:p>
    <w:p w14:paraId="60B77B0D" w14:textId="77777777" w:rsidR="000E211F" w:rsidRPr="000E211F" w:rsidRDefault="000E211F" w:rsidP="00884E60">
      <w:pPr>
        <w:spacing w:after="0"/>
        <w:jc w:val="both"/>
        <w:rPr>
          <w:lang w:val="en-US"/>
        </w:rPr>
      </w:pPr>
    </w:p>
    <w:p w14:paraId="24060FF2" w14:textId="179E8032" w:rsidR="00884E60" w:rsidRPr="000E211F" w:rsidRDefault="00884E60" w:rsidP="00884E60">
      <w:pPr>
        <w:spacing w:after="0"/>
        <w:jc w:val="both"/>
        <w:rPr>
          <w:lang w:val="en-US"/>
        </w:rPr>
      </w:pPr>
    </w:p>
    <w:p w14:paraId="0845D1DE" w14:textId="77777777" w:rsidR="00884E60" w:rsidRPr="00884E60" w:rsidRDefault="00884E60" w:rsidP="00884E60">
      <w:pPr>
        <w:spacing w:after="0"/>
        <w:jc w:val="both"/>
        <w:rPr>
          <w:b/>
          <w:u w:val="single"/>
        </w:rPr>
      </w:pPr>
      <w:r w:rsidRPr="00884E60">
        <w:rPr>
          <w:b/>
          <w:u w:val="single"/>
        </w:rPr>
        <w:t>Ufficio stampa</w:t>
      </w:r>
    </w:p>
    <w:p w14:paraId="7990DB28" w14:textId="77777777" w:rsidR="00884E60" w:rsidRPr="00884E60" w:rsidRDefault="00884E60" w:rsidP="00884E60">
      <w:pPr>
        <w:spacing w:after="0"/>
        <w:jc w:val="both"/>
        <w:rPr>
          <w:b/>
        </w:rPr>
      </w:pPr>
      <w:r w:rsidRPr="00884E60">
        <w:rPr>
          <w:b/>
        </w:rPr>
        <w:t xml:space="preserve">CLP Relazioni Pubbliche </w:t>
      </w:r>
    </w:p>
    <w:p w14:paraId="45347F7F" w14:textId="4C756A82" w:rsidR="00884E60" w:rsidRPr="00884E60" w:rsidRDefault="00837F51" w:rsidP="00884E60">
      <w:pPr>
        <w:spacing w:after="0"/>
        <w:jc w:val="both"/>
      </w:pPr>
      <w:r>
        <w:t>Anna Defrancesco, T. +39 02 36755</w:t>
      </w:r>
      <w:r w:rsidR="00884E60" w:rsidRPr="00884E60">
        <w:t>700</w:t>
      </w:r>
      <w:r>
        <w:t>; M. +39 349 6107625</w:t>
      </w:r>
    </w:p>
    <w:p w14:paraId="0B7B9807" w14:textId="77777777" w:rsidR="00E12C3D" w:rsidRDefault="004757D0" w:rsidP="00884E60">
      <w:pPr>
        <w:spacing w:after="0"/>
        <w:jc w:val="both"/>
      </w:pPr>
      <w:hyperlink r:id="rId8" w:history="1">
        <w:r w:rsidR="00884E60" w:rsidRPr="00884E60">
          <w:rPr>
            <w:rStyle w:val="Collegamentoipertestuale"/>
          </w:rPr>
          <w:t>anna.defrancesco@clp1968.it</w:t>
        </w:r>
      </w:hyperlink>
      <w:r w:rsidR="00884E60" w:rsidRPr="00884E60">
        <w:t xml:space="preserve">; </w:t>
      </w:r>
    </w:p>
    <w:p w14:paraId="0A0C0F9F" w14:textId="1F83EAAF" w:rsidR="00884E60" w:rsidRPr="00884E60" w:rsidRDefault="004757D0" w:rsidP="00884E60">
      <w:pPr>
        <w:spacing w:after="0"/>
        <w:jc w:val="both"/>
      </w:pPr>
      <w:hyperlink r:id="rId9" w:history="1">
        <w:r w:rsidR="00884E60" w:rsidRPr="00884E60">
          <w:rPr>
            <w:rStyle w:val="Collegamentoipertestuale"/>
          </w:rPr>
          <w:t>www.clp1968.it</w:t>
        </w:r>
      </w:hyperlink>
    </w:p>
    <w:p w14:paraId="36A8CA5E" w14:textId="6E4466B7" w:rsidR="00884E60" w:rsidRDefault="00884E60" w:rsidP="00884E60">
      <w:pPr>
        <w:spacing w:after="0"/>
        <w:jc w:val="both"/>
      </w:pPr>
    </w:p>
    <w:p w14:paraId="6D0CCDE2" w14:textId="77777777" w:rsidR="00FB014B" w:rsidRDefault="00FB014B" w:rsidP="00884E60">
      <w:pPr>
        <w:spacing w:after="0"/>
        <w:jc w:val="both"/>
        <w:rPr>
          <w:b/>
        </w:rPr>
      </w:pPr>
    </w:p>
    <w:p w14:paraId="1F43507D" w14:textId="77777777" w:rsidR="00FB014B" w:rsidRDefault="00FB014B" w:rsidP="00884E60">
      <w:pPr>
        <w:spacing w:after="0"/>
        <w:jc w:val="both"/>
        <w:rPr>
          <w:b/>
        </w:rPr>
      </w:pPr>
    </w:p>
    <w:p w14:paraId="747388C6" w14:textId="77777777" w:rsidR="00FB014B" w:rsidRDefault="00FB014B" w:rsidP="00884E60">
      <w:pPr>
        <w:spacing w:after="0"/>
        <w:jc w:val="both"/>
        <w:rPr>
          <w:b/>
        </w:rPr>
      </w:pPr>
    </w:p>
    <w:p w14:paraId="0F530B12" w14:textId="77777777" w:rsidR="00FB014B" w:rsidRDefault="00FB014B" w:rsidP="00884E60">
      <w:pPr>
        <w:spacing w:after="0"/>
        <w:jc w:val="both"/>
        <w:rPr>
          <w:b/>
        </w:rPr>
      </w:pPr>
    </w:p>
    <w:p w14:paraId="7FDC5DD1" w14:textId="77777777" w:rsidR="00FB014B" w:rsidRDefault="00FB014B" w:rsidP="00884E60">
      <w:pPr>
        <w:spacing w:after="0"/>
        <w:jc w:val="both"/>
        <w:rPr>
          <w:b/>
        </w:rPr>
      </w:pPr>
    </w:p>
    <w:p w14:paraId="4408288A" w14:textId="77777777" w:rsidR="00FB014B" w:rsidRDefault="00FB014B" w:rsidP="00884E60">
      <w:pPr>
        <w:spacing w:after="0"/>
        <w:jc w:val="both"/>
        <w:rPr>
          <w:b/>
        </w:rPr>
      </w:pPr>
    </w:p>
    <w:p w14:paraId="08081BAA" w14:textId="77777777" w:rsidR="00FB014B" w:rsidRDefault="00FB014B" w:rsidP="00884E60">
      <w:pPr>
        <w:spacing w:after="0"/>
        <w:jc w:val="both"/>
        <w:rPr>
          <w:b/>
        </w:rPr>
      </w:pPr>
    </w:p>
    <w:p w14:paraId="3A1A00F4" w14:textId="77777777" w:rsidR="00FB014B" w:rsidRDefault="00FB014B" w:rsidP="00884E60">
      <w:pPr>
        <w:spacing w:after="0"/>
        <w:jc w:val="both"/>
        <w:rPr>
          <w:b/>
        </w:rPr>
      </w:pPr>
    </w:p>
    <w:p w14:paraId="12A37353" w14:textId="77777777" w:rsidR="00FB014B" w:rsidRDefault="00FB014B" w:rsidP="00884E60">
      <w:pPr>
        <w:spacing w:after="0"/>
        <w:jc w:val="both"/>
        <w:rPr>
          <w:b/>
        </w:rPr>
      </w:pPr>
    </w:p>
    <w:p w14:paraId="238BF319" w14:textId="77777777" w:rsidR="00FB014B" w:rsidRDefault="00FB014B" w:rsidP="00884E60">
      <w:pPr>
        <w:spacing w:after="0"/>
        <w:jc w:val="both"/>
        <w:rPr>
          <w:b/>
        </w:rPr>
      </w:pPr>
    </w:p>
    <w:p w14:paraId="4AF9C58C" w14:textId="6B1C5FED" w:rsidR="00FB014B" w:rsidRPr="00F165C3" w:rsidRDefault="00FB014B" w:rsidP="00FB014B">
      <w:pPr>
        <w:spacing w:after="0"/>
        <w:jc w:val="center"/>
        <w:rPr>
          <w:b/>
        </w:rPr>
      </w:pPr>
      <w:r>
        <w:rPr>
          <w:noProof/>
          <w:lang w:eastAsia="it-IT"/>
        </w:rPr>
        <w:lastRenderedPageBreak/>
        <w:drawing>
          <wp:inline distT="0" distB="0" distL="0" distR="0" wp14:anchorId="3A98FFA8" wp14:editId="1A94B3EA">
            <wp:extent cx="4981575" cy="7174417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945" cy="7174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014B" w:rsidRPr="00F165C3" w:rsidSect="00884E6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Merriweather"/>
    <w:charset w:val="00"/>
    <w:family w:val="auto"/>
    <w:pitch w:val="variable"/>
    <w:sig w:usb0="20000207" w:usb1="00000002" w:usb2="00000000" w:usb3="00000000" w:csb0="00000197" w:csb1="00000000"/>
  </w:font>
  <w:font w:name="ÜmDÃ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3B45"/>
    <w:rsid w:val="00064B29"/>
    <w:rsid w:val="00076793"/>
    <w:rsid w:val="000D41DB"/>
    <w:rsid w:val="000E211F"/>
    <w:rsid w:val="0014338D"/>
    <w:rsid w:val="001F21D1"/>
    <w:rsid w:val="002042F5"/>
    <w:rsid w:val="0021282C"/>
    <w:rsid w:val="00227DAB"/>
    <w:rsid w:val="002966E4"/>
    <w:rsid w:val="002A2158"/>
    <w:rsid w:val="002F65D4"/>
    <w:rsid w:val="00342A65"/>
    <w:rsid w:val="00363570"/>
    <w:rsid w:val="00393669"/>
    <w:rsid w:val="00422053"/>
    <w:rsid w:val="00443D6F"/>
    <w:rsid w:val="004757D0"/>
    <w:rsid w:val="004B581A"/>
    <w:rsid w:val="004D0A1F"/>
    <w:rsid w:val="0056435F"/>
    <w:rsid w:val="00694F69"/>
    <w:rsid w:val="006F7D8C"/>
    <w:rsid w:val="007203D2"/>
    <w:rsid w:val="00837F51"/>
    <w:rsid w:val="00840703"/>
    <w:rsid w:val="00843B45"/>
    <w:rsid w:val="00861AFD"/>
    <w:rsid w:val="00884E60"/>
    <w:rsid w:val="008F717D"/>
    <w:rsid w:val="0093443E"/>
    <w:rsid w:val="009D142C"/>
    <w:rsid w:val="009F38C5"/>
    <w:rsid w:val="00A1058B"/>
    <w:rsid w:val="00AE0B04"/>
    <w:rsid w:val="00B148D0"/>
    <w:rsid w:val="00B37DA5"/>
    <w:rsid w:val="00B71602"/>
    <w:rsid w:val="00BD3E06"/>
    <w:rsid w:val="00BE5F4D"/>
    <w:rsid w:val="00BE5FA9"/>
    <w:rsid w:val="00C16852"/>
    <w:rsid w:val="00C835CE"/>
    <w:rsid w:val="00C91951"/>
    <w:rsid w:val="00D334FD"/>
    <w:rsid w:val="00D814F5"/>
    <w:rsid w:val="00DC4938"/>
    <w:rsid w:val="00E12C3D"/>
    <w:rsid w:val="00E37604"/>
    <w:rsid w:val="00E47F0B"/>
    <w:rsid w:val="00E73C0E"/>
    <w:rsid w:val="00EC0E5B"/>
    <w:rsid w:val="00EC4703"/>
    <w:rsid w:val="00ED3505"/>
    <w:rsid w:val="00F131BD"/>
    <w:rsid w:val="00F165C3"/>
    <w:rsid w:val="00F75E86"/>
    <w:rsid w:val="00FB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EFF5F"/>
  <w15:docId w15:val="{6CEDA3E4-80B6-354B-8560-72B1913D0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84E6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84E60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0E211F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0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014B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1433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defrancesco@clp1968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ilanocheckpoint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40annipositivi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40annipositivi@gmail.com" TargetMode="External"/><Relationship Id="rId10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hyperlink" Target="http://www.clp1968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4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dc:description/>
  <cp:lastModifiedBy>Anna Defrancesco</cp:lastModifiedBy>
  <cp:revision>26</cp:revision>
  <cp:lastPrinted>2021-10-29T09:57:00Z</cp:lastPrinted>
  <dcterms:created xsi:type="dcterms:W3CDTF">2021-10-29T08:47:00Z</dcterms:created>
  <dcterms:modified xsi:type="dcterms:W3CDTF">2021-11-08T14:59:00Z</dcterms:modified>
</cp:coreProperties>
</file>