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83C" w:rsidRDefault="00BA183C">
      <w:pPr>
        <w:pStyle w:val="Corpodeltesto31"/>
      </w:pPr>
    </w:p>
    <w:p w:rsidR="00BA183C" w:rsidRDefault="003130C2">
      <w:pPr>
        <w:pStyle w:val="Corpodeltesto3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 VISITPIACENZA.IT</w:t>
      </w:r>
    </w:p>
    <w:p w:rsidR="00BA183C" w:rsidRDefault="003130C2">
      <w:pPr>
        <w:pStyle w:val="Corpodeltesto3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PUBBLICATO IL CALENDARIO DELLE VISITE GUIDATE DI SETTEMBRE</w:t>
      </w:r>
    </w:p>
    <w:p w:rsidR="00BA183C" w:rsidRDefault="003130C2">
      <w:pPr>
        <w:pStyle w:val="Corpodeltesto3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 SCOPRIRE IL PATRIMONIO STORICO E ARTISTICO DELLA CITTÀ</w:t>
      </w:r>
    </w:p>
    <w:p w:rsidR="00BA183C" w:rsidRDefault="00BA183C">
      <w:pPr>
        <w:pStyle w:val="Corpodeltesto31"/>
        <w:jc w:val="both"/>
        <w:rPr>
          <w:rFonts w:ascii="Calibri" w:hAnsi="Calibri" w:cs="Calibri"/>
          <w:b/>
          <w:bCs/>
        </w:rPr>
      </w:pPr>
    </w:p>
    <w:p w:rsidR="00BA183C" w:rsidRDefault="003130C2">
      <w:pPr>
        <w:pStyle w:val="Corpodeltesto3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Il programma è promosso dall’assessorato a Cultura e Turismo del Comune di Piacenza, a </w:t>
      </w:r>
      <w:r>
        <w:rPr>
          <w:rFonts w:ascii="Calibri" w:hAnsi="Calibri" w:cs="Calibri"/>
          <w:b/>
          <w:bCs/>
        </w:rPr>
        <w:t>sostegno delle guide turistiche professioniste.</w:t>
      </w:r>
    </w:p>
    <w:p w:rsidR="00BA183C" w:rsidRDefault="00BA183C">
      <w:pPr>
        <w:pStyle w:val="Corpodeltesto31"/>
        <w:jc w:val="both"/>
        <w:rPr>
          <w:rFonts w:ascii="Calibri" w:hAnsi="Calibri" w:cs="Calibri"/>
          <w:b/>
          <w:bCs/>
          <w:sz w:val="24"/>
          <w:szCs w:val="18"/>
        </w:rPr>
      </w:pP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3130C2">
      <w:pPr>
        <w:pStyle w:val="Corpodeltesto31"/>
        <w:jc w:val="both"/>
      </w:pPr>
      <w:r>
        <w:rPr>
          <w:rFonts w:ascii="Calibri" w:hAnsi="Calibri" w:cs="Calibri"/>
          <w:b/>
          <w:bCs/>
          <w:sz w:val="24"/>
          <w:szCs w:val="18"/>
        </w:rPr>
        <w:t xml:space="preserve">Su </w:t>
      </w:r>
      <w:hyperlink r:id="rId7" w:history="1">
        <w:r>
          <w:rPr>
            <w:rStyle w:val="Internetlink"/>
            <w:rFonts w:ascii="Calibri" w:hAnsi="Calibri" w:cs="Calibri"/>
            <w:b/>
            <w:bCs/>
            <w:sz w:val="24"/>
            <w:szCs w:val="18"/>
          </w:rPr>
          <w:t>www.visitpiacenza.it</w:t>
        </w:r>
      </w:hyperlink>
      <w:r>
        <w:rPr>
          <w:rFonts w:ascii="Calibri" w:hAnsi="Calibri" w:cs="Calibri"/>
          <w:b/>
          <w:bCs/>
          <w:sz w:val="24"/>
          <w:szCs w:val="18"/>
        </w:rPr>
        <w:t>, è stato pubblicato il calendario aggiornato delle visite guidate di settembre</w:t>
      </w:r>
      <w:r>
        <w:rPr>
          <w:rFonts w:ascii="Calibri" w:hAnsi="Calibri" w:cs="Calibri"/>
          <w:sz w:val="24"/>
          <w:szCs w:val="18"/>
        </w:rPr>
        <w:t xml:space="preserve"> che, grazie al bando promosso dall’assessorato a Cultu</w:t>
      </w:r>
      <w:r>
        <w:rPr>
          <w:rFonts w:ascii="Calibri" w:hAnsi="Calibri" w:cs="Calibri"/>
          <w:sz w:val="24"/>
          <w:szCs w:val="18"/>
        </w:rPr>
        <w:t>ra e Turismo del Comune di Piacenza, a sostegno delle guide turistiche professioniste, offre l’opportunità di scoprire il patrimonio storico e artistico della città, valorizzando anche prospettive e approfondimenti inediti.</w:t>
      </w: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3130C2">
      <w:pPr>
        <w:pStyle w:val="Corpodeltesto31"/>
        <w:spacing w:after="120"/>
        <w:jc w:val="both"/>
      </w:pPr>
      <w:r>
        <w:rPr>
          <w:rFonts w:ascii="Calibri" w:hAnsi="Calibri" w:cs="Calibri"/>
          <w:sz w:val="24"/>
          <w:szCs w:val="18"/>
        </w:rPr>
        <w:t>Particolarmente intenso sarà il</w:t>
      </w:r>
      <w:r>
        <w:rPr>
          <w:rFonts w:ascii="Calibri" w:hAnsi="Calibri" w:cs="Calibri"/>
          <w:sz w:val="24"/>
          <w:szCs w:val="18"/>
        </w:rPr>
        <w:t xml:space="preserve"> programma di appuntamenti del tour </w:t>
      </w:r>
      <w:r>
        <w:rPr>
          <w:rFonts w:ascii="Calibri" w:hAnsi="Calibri" w:cs="Calibri"/>
          <w:b/>
          <w:bCs/>
          <w:sz w:val="24"/>
          <w:szCs w:val="18"/>
        </w:rPr>
        <w:t>“Piacenza Classica”</w:t>
      </w:r>
      <w:r>
        <w:rPr>
          <w:rFonts w:ascii="Calibri" w:hAnsi="Calibri" w:cs="Calibri"/>
          <w:sz w:val="24"/>
          <w:szCs w:val="18"/>
        </w:rPr>
        <w:t>, gli itinerari tematici e i percorsi all’interno di musei e siti di interesse, sempre su prenotazione da effettuarsi presso l’Ufficio Iat-R in piazza Cavalli 7, aperto il lunedì dalle 10 alle 13, da m</w:t>
      </w:r>
      <w:r>
        <w:rPr>
          <w:rFonts w:ascii="Calibri" w:hAnsi="Calibri" w:cs="Calibri"/>
          <w:sz w:val="24"/>
          <w:szCs w:val="18"/>
        </w:rPr>
        <w:t xml:space="preserve">artedì a domenica dalle 10 alle 18.30 e contattabile anche telefonicamente allo 0523.492001. Si ricorda che, per l’accesso a Musei e Gallerie d’Arte, occorre acquistare il biglietto in loco e mostrare il </w:t>
      </w:r>
      <w:r>
        <w:rPr>
          <w:rFonts w:ascii="Calibri" w:hAnsi="Calibri" w:cs="Calibri"/>
          <w:i/>
          <w:iCs/>
          <w:sz w:val="24"/>
          <w:szCs w:val="18"/>
        </w:rPr>
        <w:t>Green pass</w:t>
      </w:r>
      <w:r>
        <w:rPr>
          <w:rFonts w:ascii="Calibri" w:hAnsi="Calibri" w:cs="Calibri"/>
          <w:sz w:val="24"/>
          <w:szCs w:val="18"/>
        </w:rPr>
        <w:t xml:space="preserve"> all’ingresso.</w:t>
      </w:r>
    </w:p>
    <w:p w:rsidR="00BA183C" w:rsidRDefault="003130C2">
      <w:pPr>
        <w:pStyle w:val="Corpodeltesto31"/>
        <w:spacing w:after="120"/>
        <w:jc w:val="both"/>
      </w:pPr>
      <w:r>
        <w:rPr>
          <w:rFonts w:ascii="Calibri" w:hAnsi="Calibri" w:cs="Calibri"/>
          <w:sz w:val="24"/>
          <w:szCs w:val="18"/>
        </w:rPr>
        <w:t>Per tutto il mese, nell’amb</w:t>
      </w:r>
      <w:r>
        <w:rPr>
          <w:rFonts w:ascii="Calibri" w:hAnsi="Calibri" w:cs="Calibri"/>
          <w:sz w:val="24"/>
          <w:szCs w:val="18"/>
        </w:rPr>
        <w:t xml:space="preserve">ito del tour “Piacenza Classica”, una guida turistica sarà a disposizione degli utenti, con partenza fissa tutti i giorni della settimana alle 11 e alle 15.30 (eccetto il lunedì pomeriggio) per una </w:t>
      </w:r>
      <w:r>
        <w:rPr>
          <w:rFonts w:ascii="Calibri" w:hAnsi="Calibri" w:cs="Calibri"/>
          <w:b/>
          <w:bCs/>
          <w:sz w:val="24"/>
          <w:szCs w:val="18"/>
        </w:rPr>
        <w:t xml:space="preserve">visita alle principali piazze e monumenti della città </w:t>
      </w:r>
      <w:r>
        <w:rPr>
          <w:rFonts w:ascii="Calibri" w:hAnsi="Calibri" w:cs="Calibri"/>
          <w:sz w:val="24"/>
          <w:szCs w:val="18"/>
        </w:rPr>
        <w:t>(dur</w:t>
      </w:r>
      <w:r>
        <w:rPr>
          <w:rFonts w:ascii="Calibri" w:hAnsi="Calibri" w:cs="Calibri"/>
          <w:sz w:val="24"/>
          <w:szCs w:val="18"/>
        </w:rPr>
        <w:t>ata di 90 minuti, per questo percorso non richiesto il green pass).</w:t>
      </w:r>
    </w:p>
    <w:p w:rsidR="00BA183C" w:rsidRDefault="003130C2">
      <w:pPr>
        <w:pStyle w:val="Corpodeltesto31"/>
        <w:spacing w:after="120"/>
        <w:jc w:val="both"/>
      </w:pPr>
      <w:r>
        <w:rPr>
          <w:rFonts w:ascii="Calibri" w:hAnsi="Calibri" w:cs="Calibri"/>
          <w:sz w:val="24"/>
          <w:szCs w:val="18"/>
        </w:rPr>
        <w:t xml:space="preserve">Ogni venerdì, sabato e domenica alle 11 e alle 15.30 si potrà andare alla scoperta del </w:t>
      </w:r>
      <w:r>
        <w:rPr>
          <w:rFonts w:ascii="Calibri" w:hAnsi="Calibri" w:cs="Calibri"/>
          <w:b/>
          <w:bCs/>
          <w:sz w:val="24"/>
          <w:szCs w:val="18"/>
        </w:rPr>
        <w:t>“Ritratto di Signora” di Klimt e dell’esposizione “I maestri segreti della Ricci Oddi”,</w:t>
      </w:r>
      <w:r>
        <w:rPr>
          <w:rFonts w:ascii="Calibri" w:hAnsi="Calibri" w:cs="Calibri"/>
          <w:sz w:val="24"/>
          <w:szCs w:val="18"/>
        </w:rPr>
        <w:t xml:space="preserve"> </w:t>
      </w:r>
      <w:r>
        <w:rPr>
          <w:rFonts w:ascii="Calibri" w:hAnsi="Calibri" w:cs="Calibri"/>
          <w:sz w:val="24"/>
          <w:szCs w:val="18"/>
        </w:rPr>
        <w:t>acquistando il biglietto al costo ridotto di 5 euro per chi presenterà la ricevuta della visita guidata.</w:t>
      </w:r>
    </w:p>
    <w:p w:rsidR="00BA183C" w:rsidRDefault="003130C2">
      <w:pPr>
        <w:pStyle w:val="Corpodeltesto31"/>
        <w:spacing w:after="120"/>
        <w:jc w:val="both"/>
      </w:pPr>
      <w:r>
        <w:rPr>
          <w:rFonts w:ascii="Calibri" w:hAnsi="Calibri" w:cs="Calibri"/>
          <w:sz w:val="24"/>
          <w:szCs w:val="18"/>
        </w:rPr>
        <w:t xml:space="preserve">Dal martedì al venerdì, invece, una guida sarà a disposizione ai Musei Civici di Palazzo Farnese nei seguenti orari: alle 15 per </w:t>
      </w:r>
      <w:r>
        <w:rPr>
          <w:rFonts w:ascii="Calibri" w:hAnsi="Calibri" w:cs="Calibri"/>
          <w:b/>
          <w:bCs/>
          <w:sz w:val="24"/>
          <w:szCs w:val="18"/>
        </w:rPr>
        <w:t>l’itinerario tra le collezioni museali, della Pinacoteca e delle Carrozze</w:t>
      </w:r>
      <w:r>
        <w:rPr>
          <w:rFonts w:ascii="Calibri" w:hAnsi="Calibri" w:cs="Calibri"/>
          <w:sz w:val="24"/>
          <w:szCs w:val="18"/>
        </w:rPr>
        <w:t xml:space="preserve">, alle 16.30 per la </w:t>
      </w:r>
      <w:r>
        <w:rPr>
          <w:rFonts w:ascii="Calibri" w:hAnsi="Calibri" w:cs="Calibri"/>
          <w:b/>
          <w:bCs/>
          <w:sz w:val="24"/>
          <w:szCs w:val="18"/>
        </w:rPr>
        <w:t>Sezione Archeologica</w:t>
      </w:r>
      <w:r>
        <w:rPr>
          <w:rFonts w:ascii="Calibri" w:hAnsi="Calibri" w:cs="Calibri"/>
          <w:sz w:val="24"/>
          <w:szCs w:val="18"/>
        </w:rPr>
        <w:t xml:space="preserve"> (un’ora la durata per entrambe le visite). In questo caso, il costo ulteriore del biglietto del Museo è di 5 euro per chi visita tutte le coll</w:t>
      </w:r>
      <w:r>
        <w:rPr>
          <w:rFonts w:ascii="Calibri" w:hAnsi="Calibri" w:cs="Calibri"/>
          <w:sz w:val="24"/>
          <w:szCs w:val="18"/>
        </w:rPr>
        <w:t>ezioni o di 3 euro per chi visita solo il museo Archeologico.</w:t>
      </w:r>
    </w:p>
    <w:p w:rsidR="00BA183C" w:rsidRDefault="003130C2">
      <w:pPr>
        <w:pStyle w:val="Corpodeltesto31"/>
        <w:spacing w:after="120"/>
        <w:jc w:val="both"/>
      </w:pPr>
      <w:r>
        <w:rPr>
          <w:rFonts w:ascii="Calibri" w:hAnsi="Calibri" w:cs="Calibri"/>
          <w:sz w:val="24"/>
          <w:szCs w:val="18"/>
        </w:rPr>
        <w:t xml:space="preserve">Inoltre, tutti i sabati alle ore 15 è in programma la </w:t>
      </w:r>
      <w:r>
        <w:rPr>
          <w:rFonts w:ascii="Calibri" w:hAnsi="Calibri" w:cs="Calibri"/>
          <w:b/>
          <w:bCs/>
          <w:sz w:val="24"/>
          <w:szCs w:val="18"/>
        </w:rPr>
        <w:t>visita guidata al Teatro Municipale</w:t>
      </w:r>
      <w:r>
        <w:rPr>
          <w:rFonts w:ascii="Calibri" w:hAnsi="Calibri" w:cs="Calibri"/>
          <w:sz w:val="24"/>
          <w:szCs w:val="18"/>
        </w:rPr>
        <w:t xml:space="preserve"> (durata: un’ora) alla scoperta dei dettagli, delle storie e degli aspetti curiosi dello splendido esempi</w:t>
      </w:r>
      <w:r>
        <w:rPr>
          <w:rFonts w:ascii="Calibri" w:hAnsi="Calibri" w:cs="Calibri"/>
          <w:sz w:val="24"/>
          <w:szCs w:val="18"/>
        </w:rPr>
        <w:t>o di architettura tardo settecentesca, progettato dall’architetto piacentino Lotario Tomba.</w:t>
      </w:r>
    </w:p>
    <w:p w:rsidR="00BA183C" w:rsidRDefault="003130C2">
      <w:pPr>
        <w:pStyle w:val="Corpodeltesto31"/>
        <w:spacing w:after="120"/>
        <w:jc w:val="both"/>
      </w:pPr>
      <w:r>
        <w:rPr>
          <w:rFonts w:ascii="Calibri" w:hAnsi="Calibri" w:cs="Calibri"/>
          <w:sz w:val="24"/>
          <w:szCs w:val="18"/>
        </w:rPr>
        <w:t xml:space="preserve">Nelle giornate di mercoledì e sabato (ad eccezione del 22 e 25 settembre), una guida sarà a disposizione alle ore 15 per la </w:t>
      </w:r>
      <w:r>
        <w:rPr>
          <w:rFonts w:ascii="Calibri" w:hAnsi="Calibri" w:cs="Calibri"/>
          <w:b/>
          <w:bCs/>
          <w:sz w:val="24"/>
          <w:szCs w:val="18"/>
        </w:rPr>
        <w:t>visita di un’ora alla ex Chiesa del Carm</w:t>
      </w:r>
      <w:r>
        <w:rPr>
          <w:rFonts w:ascii="Calibri" w:hAnsi="Calibri" w:cs="Calibri"/>
          <w:b/>
          <w:bCs/>
          <w:sz w:val="24"/>
          <w:szCs w:val="18"/>
        </w:rPr>
        <w:t>ine</w:t>
      </w:r>
      <w:r>
        <w:rPr>
          <w:rFonts w:ascii="Calibri" w:hAnsi="Calibri" w:cs="Calibri"/>
          <w:sz w:val="24"/>
          <w:szCs w:val="18"/>
        </w:rPr>
        <w:t>, per scoprire un prestigioso esempio di riuso ricco di storia e allo stesso tempo di apertura all’innovazione e alla multimedialità, grazie anche alla collaborazione con il Laboratorio Aperto di Piacenza.</w:t>
      </w:r>
    </w:p>
    <w:p w:rsidR="00BA183C" w:rsidRDefault="003130C2">
      <w:pPr>
        <w:pStyle w:val="Corpodeltesto31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Nei fine settimana di settembre, al programma s</w:t>
      </w:r>
      <w:r>
        <w:rPr>
          <w:rFonts w:ascii="Calibri" w:hAnsi="Calibri" w:cs="Calibri"/>
          <w:sz w:val="24"/>
          <w:szCs w:val="18"/>
        </w:rPr>
        <w:t>i aggiungeranno alcune visite tematiche – tutte della durata di un’ora -, legate a periodi storici o argomenti specifici oppure ideate per chi vuole uscire dai percorsi tradizionali di esplorazione della città.</w:t>
      </w:r>
    </w:p>
    <w:p w:rsidR="00BA183C" w:rsidRDefault="003130C2">
      <w:pPr>
        <w:pStyle w:val="western"/>
        <w:spacing w:before="0" w:after="120"/>
        <w:jc w:val="both"/>
      </w:pPr>
      <w:bookmarkStart w:id="0" w:name="OBJ_PREFIX_DWT6801_com_zimbra_date"/>
      <w:bookmarkStart w:id="1" w:name="OBJ_PREFIX_DWT260_com_zimbra_date"/>
      <w:bookmarkStart w:id="2" w:name="OBJ_PREFIX_DWT241_com_zimbra_date"/>
      <w:bookmarkStart w:id="3" w:name="OBJ_PREFIX_DWT261_com_zimbra_date"/>
      <w:bookmarkStart w:id="4" w:name="OBJ_PREFIX_DWT6800_com_zimbra_date"/>
      <w:bookmarkStart w:id="5" w:name="OBJ_PREFIX_DWT6783_com_zimbra_date"/>
      <w:bookmarkEnd w:id="0"/>
      <w:bookmarkEnd w:id="1"/>
      <w:bookmarkEnd w:id="2"/>
      <w:bookmarkEnd w:id="3"/>
      <w:bookmarkEnd w:id="4"/>
      <w:bookmarkEnd w:id="5"/>
      <w:r>
        <w:rPr>
          <w:rFonts w:ascii="Calibri" w:eastAsia="Calibri" w:hAnsi="Calibri" w:cs="Calibri"/>
          <w:bCs w:val="0"/>
        </w:rPr>
        <w:lastRenderedPageBreak/>
        <w:t>“</w:t>
      </w:r>
      <w:r>
        <w:rPr>
          <w:rFonts w:ascii="Calibri" w:hAnsi="Calibri" w:cs="Calibri"/>
          <w:bCs w:val="0"/>
        </w:rPr>
        <w:t>Rinascimento tra Emilia e Lombardia”</w:t>
      </w:r>
      <w:r>
        <w:rPr>
          <w:rFonts w:ascii="Calibri" w:hAnsi="Calibri" w:cs="Calibri"/>
          <w:b w:val="0"/>
        </w:rPr>
        <w:t xml:space="preserve"> è il ti</w:t>
      </w:r>
      <w:r>
        <w:rPr>
          <w:rFonts w:ascii="Calibri" w:hAnsi="Calibri" w:cs="Calibri"/>
          <w:b w:val="0"/>
        </w:rPr>
        <w:t>tolo della visita guidata in programma domenica 12 settembre alle 15.30, itinerario che comprende l</w:t>
      </w:r>
      <w:r>
        <w:rPr>
          <w:rFonts w:ascii="Calibri" w:hAnsi="Calibri" w:cs="Calibri"/>
          <w:b w:val="0"/>
          <w:bCs w:val="0"/>
        </w:rPr>
        <w:t>e chiese di Santa Maria di Campagna e San Sepolcro, tra architetture bramantesche e affreschi dalle cromie intense.</w:t>
      </w:r>
    </w:p>
    <w:p w:rsidR="00BA183C" w:rsidRDefault="003130C2">
      <w:pPr>
        <w:pStyle w:val="western"/>
        <w:spacing w:before="0" w:after="120"/>
        <w:jc w:val="both"/>
      </w:pPr>
      <w:r>
        <w:rPr>
          <w:rFonts w:ascii="Calibri" w:hAnsi="Calibri" w:cs="Calibri"/>
          <w:b w:val="0"/>
        </w:rPr>
        <w:t>Domenica 19 settembre, alle 15.30, dialog</w:t>
      </w:r>
      <w:r>
        <w:rPr>
          <w:rFonts w:ascii="Calibri" w:hAnsi="Calibri" w:cs="Calibri"/>
          <w:b w:val="0"/>
        </w:rPr>
        <w:t xml:space="preserve">o a distanza tra </w:t>
      </w:r>
      <w:bookmarkStart w:id="6" w:name="OBJ_PREFIX_DWT6803_com_zimbra_date"/>
      <w:bookmarkStart w:id="7" w:name="OBJ_PREFIX_DWT6784_com_zimbra_date"/>
      <w:bookmarkStart w:id="8" w:name="OBJ_PREFIX_DWT6802_com_zimbra_date"/>
      <w:bookmarkStart w:id="9" w:name="OBJ_PREFIX_DWT263_com_zimbra_date"/>
      <w:bookmarkStart w:id="10" w:name="OBJ_PREFIX_DWT242_com_zimbra_date"/>
      <w:bookmarkStart w:id="11" w:name="OBJ_PREFIX_DWT262_com_zimbra_date"/>
      <w:bookmarkEnd w:id="6"/>
      <w:bookmarkEnd w:id="7"/>
      <w:bookmarkEnd w:id="8"/>
      <w:bookmarkEnd w:id="9"/>
      <w:bookmarkEnd w:id="10"/>
      <w:bookmarkEnd w:id="11"/>
      <w:r>
        <w:rPr>
          <w:rFonts w:ascii="Calibri" w:hAnsi="Calibri" w:cs="Calibri"/>
          <w:bCs w:val="0"/>
        </w:rPr>
        <w:t>“Le signore del Ducato”</w:t>
      </w:r>
      <w:r>
        <w:rPr>
          <w:rFonts w:ascii="Calibri" w:hAnsi="Calibri" w:cs="Calibri"/>
          <w:b w:val="0"/>
        </w:rPr>
        <w:t xml:space="preserve"> - </w:t>
      </w:r>
      <w:r>
        <w:rPr>
          <w:rFonts w:ascii="Calibri" w:hAnsi="Calibri" w:cs="Calibri"/>
          <w:b w:val="0"/>
          <w:bCs w:val="0"/>
        </w:rPr>
        <w:t>Margherita d'Austria, la Madama che volle trovar sepoltura presso il monastero piacentino di San Sisto, ed Elisabetta Farnese, la sposa che intraprese il lungo viaggio per raggiungere il marito Filippo V di Spagna</w:t>
      </w:r>
      <w:r>
        <w:rPr>
          <w:rFonts w:ascii="Calibri" w:hAnsi="Calibri" w:cs="Calibri"/>
          <w:b w:val="0"/>
          <w:bCs w:val="0"/>
        </w:rPr>
        <w:t xml:space="preserve"> nella penisola Iberica - celebrato nei Fasti conservati ai Musei Civici di Palazzo Farnese.</w:t>
      </w:r>
    </w:p>
    <w:p w:rsidR="00BA183C" w:rsidRDefault="003130C2">
      <w:pPr>
        <w:pStyle w:val="western"/>
        <w:spacing w:before="0" w:after="120"/>
        <w:jc w:val="both"/>
      </w:pPr>
      <w:r>
        <w:rPr>
          <w:rFonts w:ascii="Calibri" w:hAnsi="Calibri" w:cs="Calibri"/>
          <w:b w:val="0"/>
        </w:rPr>
        <w:t>Infine, domenica 26 settembre sempre alle 15.30, u</w:t>
      </w:r>
      <w:r>
        <w:rPr>
          <w:rFonts w:ascii="Calibri" w:hAnsi="Calibri" w:cs="Calibri"/>
          <w:b w:val="0"/>
          <w:bCs w:val="0"/>
        </w:rPr>
        <w:t>n tour tra leggerezza, palazzi e delicate decorazioni in ferro battuto nel centro città, per riscoprire il Novece</w:t>
      </w:r>
      <w:r>
        <w:rPr>
          <w:rFonts w:ascii="Calibri" w:hAnsi="Calibri" w:cs="Calibri"/>
          <w:b w:val="0"/>
          <w:bCs w:val="0"/>
        </w:rPr>
        <w:t xml:space="preserve">nto piacentino. Inclusi nel tour ribattezzato </w:t>
      </w:r>
      <w:r>
        <w:rPr>
          <w:rFonts w:ascii="Calibri" w:hAnsi="Calibri" w:cs="Calibri"/>
        </w:rPr>
        <w:t>“Piacenza Liberty”</w:t>
      </w:r>
      <w:r>
        <w:rPr>
          <w:rFonts w:ascii="Calibri" w:hAnsi="Calibri" w:cs="Calibri"/>
          <w:b w:val="0"/>
          <w:bCs w:val="0"/>
        </w:rPr>
        <w:t>, l’esterno del Teatro Filodrammatici, Casa Milza, la pensilina dell'Albergo San Marco e la Scuola Romagnosi.</w:t>
      </w:r>
    </w:p>
    <w:p w:rsidR="00BA183C" w:rsidRDefault="003130C2">
      <w:pPr>
        <w:pStyle w:val="western"/>
        <w:spacing w:before="0" w:after="0"/>
      </w:pPr>
      <w:r>
        <w:rPr>
          <w:rFonts w:ascii="Calibri" w:hAnsi="Calibri" w:cs="Calibri"/>
          <w:b w:val="0"/>
        </w:rPr>
        <w:t xml:space="preserve">Il costo </w:t>
      </w:r>
      <w:r>
        <w:rPr>
          <w:rFonts w:ascii="Calibri" w:hAnsi="Calibri" w:cs="Calibri"/>
          <w:b w:val="0"/>
          <w:bCs w:val="0"/>
        </w:rPr>
        <w:t>di ciascuna visita guidata è di 3 euro.</w:t>
      </w: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3130C2">
      <w:pPr>
        <w:pStyle w:val="Corpodeltesto31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Piacenza, settembre 2021</w:t>
      </w:r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p w:rsidR="00BA183C" w:rsidRDefault="003130C2">
      <w:pPr>
        <w:pStyle w:val="Standarduser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Visite</w:t>
      </w:r>
      <w:r>
        <w:rPr>
          <w:b/>
          <w:bCs/>
          <w:sz w:val="20"/>
          <w:szCs w:val="20"/>
        </w:rPr>
        <w:t xml:space="preserve"> Guidate 2021</w:t>
      </w:r>
    </w:p>
    <w:p w:rsidR="00BA183C" w:rsidRDefault="003130C2">
      <w:pPr>
        <w:pStyle w:val="Standarduser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PIACENZA I SUOI TESORI E LA SUA STORIA</w:t>
      </w:r>
    </w:p>
    <w:p w:rsidR="00BA183C" w:rsidRDefault="00BA183C">
      <w:pPr>
        <w:pStyle w:val="Standarduser"/>
        <w:spacing w:after="0"/>
        <w:jc w:val="both"/>
        <w:rPr>
          <w:sz w:val="20"/>
          <w:szCs w:val="20"/>
        </w:rPr>
      </w:pPr>
    </w:p>
    <w:p w:rsidR="00BA183C" w:rsidRDefault="003130C2">
      <w:pPr>
        <w:pStyle w:val="Standarduser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Informazioni e prenotazioni:</w:t>
      </w:r>
    </w:p>
    <w:p w:rsidR="00BA183C" w:rsidRDefault="003130C2">
      <w:pPr>
        <w:pStyle w:val="Standarduser"/>
        <w:spacing w:after="0"/>
        <w:jc w:val="both"/>
      </w:pPr>
      <w:r>
        <w:rPr>
          <w:sz w:val="20"/>
          <w:szCs w:val="20"/>
        </w:rPr>
        <w:t xml:space="preserve">Ufficio IAT, Piacenza, piazza Cavalli 7 | tel. 0523.492001 | </w:t>
      </w:r>
      <w:hyperlink r:id="rId8" w:history="1">
        <w:r>
          <w:rPr>
            <w:rStyle w:val="Internetlink"/>
            <w:sz w:val="20"/>
            <w:szCs w:val="20"/>
          </w:rPr>
          <w:t>iat@comune.piacenza.it</w:t>
        </w:r>
      </w:hyperlink>
    </w:p>
    <w:p w:rsidR="00BA183C" w:rsidRDefault="00BA183C">
      <w:pPr>
        <w:pStyle w:val="Standarduser"/>
        <w:spacing w:after="0"/>
        <w:jc w:val="both"/>
        <w:rPr>
          <w:sz w:val="20"/>
          <w:szCs w:val="20"/>
        </w:rPr>
      </w:pPr>
    </w:p>
    <w:p w:rsidR="00BA183C" w:rsidRDefault="003130C2">
      <w:pPr>
        <w:pStyle w:val="Standarduser"/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Ufficio stampa</w:t>
      </w:r>
    </w:p>
    <w:p w:rsidR="00BA183C" w:rsidRDefault="003130C2">
      <w:pPr>
        <w:pStyle w:val="Standarduser"/>
        <w:spacing w:after="0"/>
        <w:jc w:val="both"/>
      </w:pPr>
      <w:r>
        <w:rPr>
          <w:b/>
          <w:sz w:val="20"/>
          <w:szCs w:val="20"/>
        </w:rPr>
        <w:t xml:space="preserve">CLP Relazioni </w:t>
      </w:r>
      <w:r>
        <w:rPr>
          <w:b/>
          <w:sz w:val="20"/>
          <w:szCs w:val="20"/>
        </w:rPr>
        <w:t>Pubbliche</w:t>
      </w:r>
    </w:p>
    <w:p w:rsidR="00BA183C" w:rsidRDefault="003130C2">
      <w:pPr>
        <w:pStyle w:val="Standarduser"/>
        <w:spacing w:after="0"/>
        <w:jc w:val="both"/>
      </w:pPr>
      <w:r>
        <w:rPr>
          <w:sz w:val="20"/>
          <w:szCs w:val="20"/>
        </w:rPr>
        <w:t xml:space="preserve">Anna Defrancesco | T 02 36755700 | M 349 6107625 | </w:t>
      </w:r>
      <w:hyperlink r:id="rId9" w:history="1">
        <w:r>
          <w:rPr>
            <w:rStyle w:val="Internetlink"/>
            <w:sz w:val="20"/>
            <w:szCs w:val="20"/>
          </w:rPr>
          <w:t>anna.defrancesco@clp1968.it</w:t>
        </w:r>
      </w:hyperlink>
      <w:r>
        <w:rPr>
          <w:sz w:val="20"/>
          <w:szCs w:val="20"/>
        </w:rPr>
        <w:t xml:space="preserve"> | </w:t>
      </w:r>
      <w:hyperlink r:id="rId10" w:history="1">
        <w:r>
          <w:rPr>
            <w:rStyle w:val="Internetlink"/>
            <w:sz w:val="20"/>
            <w:szCs w:val="20"/>
          </w:rPr>
          <w:t>www.clp1968.it</w:t>
        </w:r>
      </w:hyperlink>
    </w:p>
    <w:p w:rsidR="00BA183C" w:rsidRDefault="00BA183C">
      <w:pPr>
        <w:pStyle w:val="Corpodeltesto31"/>
        <w:jc w:val="both"/>
        <w:rPr>
          <w:rFonts w:ascii="Calibri" w:hAnsi="Calibri" w:cs="Calibri"/>
          <w:sz w:val="24"/>
          <w:szCs w:val="18"/>
        </w:rPr>
      </w:pPr>
    </w:p>
    <w:sectPr w:rsidR="00BA183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130C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130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utiger LT Std 45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, Calibr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, 'Times New Roman'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130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130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2DA3"/>
    <w:multiLevelType w:val="multilevel"/>
    <w:tmpl w:val="1BCA5F7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7DA3B3D"/>
    <w:multiLevelType w:val="multilevel"/>
    <w:tmpl w:val="CA965FF4"/>
    <w:styleLink w:val="WW8Num2"/>
    <w:lvl w:ilvl="0">
      <w:numFmt w:val="bullet"/>
      <w:pStyle w:val="PUNTAT0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183C"/>
    <w:rsid w:val="003130C2"/>
    <w:rsid w:val="00B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3AE4-2A80-4DF5-967C-A489B4E8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2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i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Times New Roman" w:eastAsia="Times New Roman" w:hAnsi="Times New Roman" w:cs="Times New Roman"/>
      <w:sz w:val="28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Times New Roman" w:eastAsia="Times New Roman" w:hAnsi="Times New Roman" w:cs="Times New Roman"/>
      <w:b/>
      <w:bCs/>
      <w:sz w:val="28"/>
      <w:lang w:val="it-IT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sz w:val="24"/>
      <w:lang w:val="it-IT"/>
    </w:rPr>
  </w:style>
  <w:style w:type="paragraph" w:styleId="Titolo7">
    <w:name w:val="heading 7"/>
    <w:basedOn w:val="Standard"/>
    <w:next w:val="Standard"/>
    <w:pPr>
      <w:keepNext/>
      <w:jc w:val="right"/>
      <w:outlineLvl w:val="6"/>
    </w:pPr>
    <w:rPr>
      <w:rFonts w:ascii="Times New Roman" w:eastAsia="Times New Roman" w:hAnsi="Times New Roman" w:cs="Times New Roman"/>
      <w:sz w:val="28"/>
      <w:lang w:val="it-IT"/>
    </w:rPr>
  </w:style>
  <w:style w:type="paragraph" w:styleId="Titolo8">
    <w:name w:val="heading 8"/>
    <w:basedOn w:val="Standard"/>
    <w:next w:val="Standard"/>
    <w:pPr>
      <w:keepNext/>
      <w:jc w:val="right"/>
      <w:outlineLvl w:val="7"/>
    </w:pPr>
    <w:rPr>
      <w:bCs/>
      <w:i/>
      <w:sz w:val="22"/>
      <w:lang w:val="it-IT"/>
    </w:rPr>
  </w:style>
  <w:style w:type="paragraph" w:styleId="Titolo9">
    <w:name w:val="heading 9"/>
    <w:basedOn w:val="Standard"/>
    <w:next w:val="Standard"/>
    <w:pPr>
      <w:keepNext/>
      <w:jc w:val="right"/>
      <w:outlineLvl w:val="8"/>
    </w:pPr>
    <w:rPr>
      <w:rFonts w:ascii="Times New Roman" w:eastAsia="Times New Roman" w:hAnsi="Times New Roman" w:cs="Times New Roman"/>
      <w:i/>
      <w:i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" w:hAnsi="Arial"/>
      <w:sz w:val="20"/>
      <w:szCs w:val="20"/>
      <w:lang w:val="fr-FR"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jc w:val="center"/>
    </w:pPr>
    <w:rPr>
      <w:rFonts w:ascii="Times New Roman" w:eastAsia="Times New Roman" w:hAnsi="Times New Roman" w:cs="Times New Roman"/>
      <w:b/>
      <w:sz w:val="36"/>
      <w:lang w:val="it-IT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UNTAT0">
    <w:name w:val="PUNTAT0"/>
    <w:pPr>
      <w:widowControl/>
      <w:numPr>
        <w:numId w:val="2"/>
      </w:numPr>
      <w:suppressAutoHyphens/>
      <w:jc w:val="both"/>
    </w:pPr>
    <w:rPr>
      <w:rFonts w:ascii="Arial" w:eastAsia="Times New Roman" w:hAnsi="Arial"/>
      <w:szCs w:val="20"/>
      <w:lang w:bidi="ar-SA"/>
    </w:rPr>
  </w:style>
  <w:style w:type="paragraph" w:customStyle="1" w:styleId="Corpodeltesto21">
    <w:name w:val="Corpo del testo 21"/>
    <w:basedOn w:val="Standard"/>
    <w:pPr>
      <w:widowControl w:val="0"/>
      <w:jc w:val="both"/>
    </w:pPr>
    <w:rPr>
      <w:rFonts w:ascii="Times New Roman" w:eastAsia="Arial Unicode MS" w:hAnsi="Times New Roman" w:cs="Tahoma"/>
      <w:b/>
      <w:sz w:val="24"/>
      <w:szCs w:val="24"/>
      <w:lang w:val="it-IT"/>
    </w:rPr>
  </w:style>
  <w:style w:type="paragraph" w:customStyle="1" w:styleId="Corpodeltesto22">
    <w:name w:val="Corpo del testo 22"/>
    <w:basedOn w:val="Standard"/>
    <w:pPr>
      <w:jc w:val="both"/>
    </w:pPr>
    <w:rPr>
      <w:sz w:val="28"/>
      <w:szCs w:val="18"/>
      <w:lang w:val="it-IT"/>
    </w:rPr>
  </w:style>
  <w:style w:type="paragraph" w:customStyle="1" w:styleId="Corpodeltesto31">
    <w:name w:val="Corpo del testo 31"/>
    <w:basedOn w:val="Standard"/>
    <w:rPr>
      <w:rFonts w:ascii="Times New Roman" w:eastAsia="Times New Roman" w:hAnsi="Times New Roman" w:cs="Times New Roman"/>
      <w:sz w:val="28"/>
      <w:lang w:val="it-IT"/>
    </w:rPr>
  </w:style>
  <w:style w:type="paragraph" w:customStyle="1" w:styleId="Rientrocorpodeltesto21">
    <w:name w:val="Rientro corpo del testo 21"/>
    <w:basedOn w:val="Standard"/>
    <w:pPr>
      <w:spacing w:line="360" w:lineRule="auto"/>
      <w:ind w:firstLine="708"/>
      <w:jc w:val="both"/>
    </w:pPr>
    <w:rPr>
      <w:rFonts w:ascii="Tahoma" w:eastAsia="Times New Roman" w:hAnsi="Tahoma" w:cs="Tahoma"/>
      <w:szCs w:val="24"/>
      <w:lang w:val="it-IT"/>
    </w:rPr>
  </w:style>
  <w:style w:type="paragraph" w:customStyle="1" w:styleId="Rientrocorpodeltesto31">
    <w:name w:val="Rientro corpo del testo 31"/>
    <w:basedOn w:val="Standard"/>
    <w:pPr>
      <w:spacing w:line="360" w:lineRule="auto"/>
      <w:ind w:firstLine="851"/>
      <w:jc w:val="both"/>
    </w:pPr>
    <w:rPr>
      <w:rFonts w:ascii="Tahoma" w:eastAsia="Times New Roman" w:hAnsi="Tahoma" w:cs="Tahoma"/>
      <w:sz w:val="22"/>
      <w:szCs w:val="24"/>
      <w:lang w:val="it-IT"/>
    </w:rPr>
  </w:style>
  <w:style w:type="paragraph" w:customStyle="1" w:styleId="LO-Normal">
    <w:name w:val="LO-Normal"/>
    <w:pPr>
      <w:widowControl/>
      <w:suppressAutoHyphens/>
      <w:spacing w:after="200"/>
    </w:pPr>
    <w:rPr>
      <w:rFonts w:ascii="Times New Roman" w:eastAsia="Times New Roman" w:hAnsi="Times New Roman" w:cs="Times New Roman"/>
      <w:sz w:val="28"/>
      <w:szCs w:val="22"/>
      <w:lang w:bidi="ar-SA"/>
    </w:rPr>
  </w:style>
  <w:style w:type="paragraph" w:customStyle="1" w:styleId="cellablu">
    <w:name w:val="cellablu"/>
    <w:basedOn w:val="Standard"/>
    <w:pPr>
      <w:spacing w:before="280" w:after="280"/>
    </w:pPr>
    <w:rPr>
      <w:rFonts w:eastAsia="Arial Unicode MS"/>
      <w:b/>
      <w:bCs/>
      <w:color w:val="FFFFFF"/>
      <w:sz w:val="17"/>
      <w:szCs w:val="17"/>
      <w:lang w:val="it-IT"/>
    </w:rPr>
  </w:style>
  <w:style w:type="paragraph" w:customStyle="1" w:styleId="small">
    <w:name w:val="small"/>
    <w:basedOn w:val="Standard"/>
    <w:pPr>
      <w:spacing w:before="280" w:after="280"/>
    </w:pPr>
    <w:rPr>
      <w:rFonts w:ascii="Arial Unicode MS" w:eastAsia="Arial Unicode MS" w:hAnsi="Arial Unicode MS" w:cs="Arial Unicode MS"/>
      <w:sz w:val="17"/>
      <w:szCs w:val="17"/>
      <w:lang w:val="it-IT"/>
    </w:rPr>
  </w:style>
  <w:style w:type="paragraph" w:customStyle="1" w:styleId="Textbodyindent">
    <w:name w:val="Text body indent"/>
    <w:basedOn w:val="Standard"/>
    <w:pPr>
      <w:pBdr>
        <w:left w:val="single" w:sz="12" w:space="4" w:color="000000"/>
      </w:pBdr>
      <w:ind w:left="75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pPr>
      <w:widowControl/>
      <w:suppressAutoHyphens/>
      <w:autoSpaceDE w:val="0"/>
    </w:pPr>
    <w:rPr>
      <w:rFonts w:ascii="MV Boli" w:eastAsia="Times New Roman" w:hAnsi="MV Boli" w:cs="MV Boli"/>
      <w:color w:val="000000"/>
      <w:lang w:bidi="ar-SA"/>
    </w:rPr>
  </w:style>
  <w:style w:type="paragraph" w:styleId="Iniziomodulo-z">
    <w:name w:val="HTML Top of Form"/>
    <w:basedOn w:val="Standard"/>
    <w:next w:val="Standard"/>
    <w:pPr>
      <w:pBdr>
        <w:bottom w:val="single" w:sz="6" w:space="1" w:color="000000"/>
      </w:pBdr>
      <w:jc w:val="center"/>
    </w:pPr>
    <w:rPr>
      <w:rFonts w:eastAsia="Arial Unicode MS"/>
      <w:vanish/>
      <w:sz w:val="16"/>
      <w:szCs w:val="16"/>
      <w:lang w:val="it-IT"/>
    </w:rPr>
  </w:style>
  <w:style w:type="paragraph" w:styleId="Finemodulo-z">
    <w:name w:val="HTML Bottom of Form"/>
    <w:basedOn w:val="Standard"/>
    <w:next w:val="Standard"/>
    <w:pPr>
      <w:pBdr>
        <w:top w:val="single" w:sz="6" w:space="1" w:color="000000"/>
      </w:pBdr>
      <w:jc w:val="center"/>
    </w:pPr>
    <w:rPr>
      <w:rFonts w:eastAsia="Arial Unicode MS"/>
      <w:vanish/>
      <w:sz w:val="16"/>
      <w:szCs w:val="16"/>
      <w:lang w:val="it-IT"/>
    </w:rPr>
  </w:style>
  <w:style w:type="paragraph" w:customStyle="1" w:styleId="guidaemappa">
    <w:name w:val="guidaemappa"/>
    <w:basedOn w:val="Standard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Copperplate Gothic Light" w:eastAsia="Copperplate Gothic Light" w:hAnsi="Copperplate Gothic Light" w:cs="Copperplate Gothic Light"/>
      <w:sz w:val="20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ascii="Copperplate Gothic Light" w:eastAsia="Copperplate Gothic Light" w:hAnsi="Copperplate Gothic Light" w:cs="Copperplate Gothic Light"/>
      <w:sz w:val="20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ascii="Copperplate Gothic Light" w:eastAsia="Copperplate Gothic Light" w:hAnsi="Copperplate Gothic Light" w:cs="Copperplate Gothic Light"/>
      <w:sz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it-IT"/>
    </w:rPr>
  </w:style>
  <w:style w:type="paragraph" w:customStyle="1" w:styleId="Pa2">
    <w:name w:val="Pa2"/>
    <w:basedOn w:val="Standard"/>
    <w:pPr>
      <w:autoSpaceDE w:val="0"/>
      <w:spacing w:line="241" w:lineRule="atLeast"/>
    </w:pPr>
    <w:rPr>
      <w:rFonts w:ascii="Frutiger LT Std 45 Light" w:eastAsia="Arial Unicode MS" w:hAnsi="Frutiger LT Std 45 Light" w:cs="Arial Unicode MS"/>
      <w:sz w:val="24"/>
      <w:szCs w:val="24"/>
      <w:lang w:val="it-IT"/>
    </w:rPr>
  </w:style>
  <w:style w:type="paragraph" w:styleId="IndirizzoHTML">
    <w:name w:val="HTML Address"/>
    <w:basedOn w:val="Standard"/>
    <w:rPr>
      <w:rFonts w:ascii="Arial Unicode MS" w:eastAsia="Arial Unicode MS" w:hAnsi="Arial Unicode MS" w:cs="Arial Unicode MS"/>
      <w:i/>
      <w:iCs/>
      <w:sz w:val="24"/>
      <w:szCs w:val="24"/>
      <w:lang w:val="it-IT"/>
    </w:rPr>
  </w:style>
  <w:style w:type="paragraph" w:styleId="Corpodeltesto2">
    <w:name w:val="Body Text 2"/>
    <w:basedOn w:val="Standard"/>
    <w:pPr>
      <w:jc w:val="both"/>
    </w:pPr>
    <w:rPr>
      <w:rFonts w:ascii="Times New Roman" w:eastAsia="Times New Roman" w:hAnsi="Times New Roman" w:cs="Times New Roman"/>
      <w:sz w:val="24"/>
      <w:lang w:val="it-IT"/>
    </w:rPr>
  </w:style>
  <w:style w:type="paragraph" w:customStyle="1" w:styleId="Stile">
    <w:name w:val="Stile"/>
    <w:pPr>
      <w:suppressAutoHyphens/>
      <w:autoSpaceDE w:val="0"/>
    </w:pPr>
    <w:rPr>
      <w:rFonts w:ascii="Arial" w:eastAsia="Times New Roman" w:hAnsi="Arial"/>
      <w:sz w:val="20"/>
      <w:lang w:bidi="ar-SA"/>
    </w:rPr>
  </w:style>
  <w:style w:type="paragraph" w:customStyle="1" w:styleId="TESTODETERMINA">
    <w:name w:val="TESTO_DETERMINA"/>
    <w:pPr>
      <w:widowControl/>
      <w:suppressAutoHyphens/>
      <w:jc w:val="both"/>
    </w:pPr>
    <w:rPr>
      <w:rFonts w:ascii="Arial" w:eastAsia="Times New Roman" w:hAnsi="Arial"/>
      <w:szCs w:val="20"/>
      <w:lang w:bidi="ar-SA"/>
    </w:rPr>
  </w:style>
  <w:style w:type="paragraph" w:customStyle="1" w:styleId="street-address">
    <w:name w:val="street-address"/>
    <w:basedOn w:val="Standard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primo-p">
    <w:name w:val="primo-p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LO-normal0">
    <w:name w:val="LO-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TERMINA">
    <w:name w:val="DETERMINA"/>
    <w:pPr>
      <w:widowControl/>
      <w:suppressAutoHyphens/>
      <w:jc w:val="center"/>
    </w:pPr>
    <w:rPr>
      <w:rFonts w:ascii="Arial" w:eastAsia="Arial" w:hAnsi="Arial"/>
      <w:b/>
      <w:szCs w:val="20"/>
      <w:lang w:bidi="ar-SA"/>
    </w:rPr>
  </w:style>
  <w:style w:type="paragraph" w:customStyle="1" w:styleId="western">
    <w:name w:val="western"/>
    <w:basedOn w:val="Standard"/>
    <w:pPr>
      <w:spacing w:before="280" w:after="28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  <w:suppressAutoHyphens/>
      <w:spacing w:after="160" w:line="251" w:lineRule="auto"/>
    </w:pPr>
    <w:rPr>
      <w:rFonts w:ascii="Calibri" w:eastAsia="Calibri" w:hAnsi="Calibri" w:cs="F, Calibri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Times New Roman"/>
    </w:rPr>
  </w:style>
  <w:style w:type="character" w:customStyle="1" w:styleId="WW8Num8z0">
    <w:name w:val="WW8Num8z0"/>
    <w:rPr>
      <w:rFonts w:ascii="Wingdings" w:eastAsia="Wingdings" w:hAnsi="Wingdings" w:cs="Wingdings"/>
      <w:sz w:val="20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eastAsia="Symbol" w:hAnsi="Symbol" w:cs="Symbol"/>
      <w:sz w:val="20"/>
    </w:rPr>
  </w:style>
  <w:style w:type="character" w:customStyle="1" w:styleId="WW8Num10z1">
    <w:name w:val="WW8Num10z1"/>
    <w:rPr>
      <w:rFonts w:ascii="Courier New" w:eastAsia="Courier New" w:hAnsi="Courier New" w:cs="Courier New"/>
      <w:sz w:val="20"/>
    </w:rPr>
  </w:style>
  <w:style w:type="character" w:customStyle="1" w:styleId="WW8Num10z2">
    <w:name w:val="WW8Num10z2"/>
    <w:rPr>
      <w:rFonts w:ascii="Wingdings" w:eastAsia="Wingdings" w:hAnsi="Wingdings" w:cs="Wingdings"/>
      <w:sz w:val="20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  <w:sz w:val="20"/>
    </w:rPr>
  </w:style>
  <w:style w:type="character" w:customStyle="1" w:styleId="WW8Num14z0">
    <w:name w:val="WW8Num14z0"/>
    <w:rPr>
      <w:rFonts w:ascii="Symbol" w:eastAsia="Symbol" w:hAnsi="Symbol" w:cs="Symbol"/>
      <w:color w:val="000000"/>
    </w:rPr>
  </w:style>
  <w:style w:type="character" w:customStyle="1" w:styleId="WW8Num15z0">
    <w:name w:val="WW8Num15z0"/>
    <w:rPr>
      <w:rFonts w:ascii="Wingdings" w:eastAsia="Wingdings" w:hAnsi="Wingdings" w:cs="Wingdings"/>
      <w:sz w:val="20"/>
    </w:rPr>
  </w:style>
  <w:style w:type="character" w:customStyle="1" w:styleId="WW8Num16z0">
    <w:name w:val="WW8Num16z0"/>
    <w:rPr>
      <w:rFonts w:ascii="Times New Roman" w:eastAsia="Times" w:hAnsi="Times New Roman" w:cs="Times New Roman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  <w:sz w:val="20"/>
    </w:rPr>
  </w:style>
  <w:style w:type="character" w:customStyle="1" w:styleId="WW8Num23z0">
    <w:name w:val="WW8Num23z0"/>
    <w:rPr>
      <w:rFonts w:ascii="Wingdings" w:eastAsia="Wingdings" w:hAnsi="Wingdings" w:cs="Wingdings"/>
      <w:sz w:val="20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Wingdings" w:eastAsia="Wingdings" w:hAnsi="Wingdings" w:cs="Wingdings"/>
      <w:sz w:val="20"/>
    </w:rPr>
  </w:style>
  <w:style w:type="character" w:customStyle="1" w:styleId="WW8Num26z0">
    <w:name w:val="WW8Num26z0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sz w:val="20"/>
    </w:rPr>
  </w:style>
  <w:style w:type="character" w:customStyle="1" w:styleId="WW8Num27z1">
    <w:name w:val="WW8Num27z1"/>
    <w:rPr>
      <w:rFonts w:ascii="Courier New" w:eastAsia="Courier New" w:hAnsi="Courier New" w:cs="Courier New"/>
      <w:sz w:val="20"/>
    </w:rPr>
  </w:style>
  <w:style w:type="character" w:customStyle="1" w:styleId="WW8Num27z2">
    <w:name w:val="WW8Num27z2"/>
    <w:rPr>
      <w:rFonts w:ascii="Wingdings" w:eastAsia="Wingdings" w:hAnsi="Wingdings" w:cs="Wingdings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  <w:sz w:val="20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ascii="Times New Roman" w:eastAsia="Times" w:hAnsi="Times New Roman" w:cs="Times New Roman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24b">
    <w:name w:val="a24b"/>
    <w:basedOn w:val="Carpredefinitoparagrafo1"/>
  </w:style>
  <w:style w:type="character" w:customStyle="1" w:styleId="apple-converted-space">
    <w:name w:val="apple-converted-space"/>
    <w:basedOn w:val="Carpredefinitoparagrafo1"/>
  </w:style>
  <w:style w:type="character" w:customStyle="1" w:styleId="apple-style-span">
    <w:name w:val="apple-style-span"/>
    <w:basedOn w:val="Carpredefinitoparagrafo1"/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olo31">
    <w:name w:val="titolo31"/>
    <w:rPr>
      <w:b/>
      <w:bCs/>
      <w:color w:val="004080"/>
      <w:sz w:val="24"/>
      <w:szCs w:val="24"/>
    </w:rPr>
  </w:style>
  <w:style w:type="character" w:customStyle="1" w:styleId="grigio1">
    <w:name w:val="grigio1"/>
    <w:rPr>
      <w:b/>
      <w:bCs/>
      <w:color w:val="666666"/>
      <w:sz w:val="17"/>
      <w:szCs w:val="17"/>
    </w:rPr>
  </w:style>
  <w:style w:type="character" w:customStyle="1" w:styleId="small1">
    <w:name w:val="small1"/>
    <w:rPr>
      <w:sz w:val="17"/>
      <w:szCs w:val="17"/>
    </w:rPr>
  </w:style>
  <w:style w:type="character" w:styleId="Enfasicorsivo">
    <w:name w:val="Emphasis"/>
    <w:rPr>
      <w:i/>
      <w:iCs/>
    </w:rPr>
  </w:style>
  <w:style w:type="character" w:customStyle="1" w:styleId="A3">
    <w:name w:val="A3"/>
    <w:rPr>
      <w:color w:val="000000"/>
      <w:sz w:val="22"/>
      <w:szCs w:val="22"/>
    </w:rPr>
  </w:style>
  <w:style w:type="character" w:customStyle="1" w:styleId="A1">
    <w:name w:val="A1"/>
    <w:rPr>
      <w:rFonts w:ascii="Copperplate, 'Times New Roman'" w:eastAsia="Copperplate, 'Times New Roman'" w:hAnsi="Copperplate, 'Times New Roman'" w:cs="Copperplate, 'Times New Roman'"/>
      <w:color w:val="000000"/>
      <w:szCs w:val="20"/>
    </w:rPr>
  </w:style>
  <w:style w:type="character" w:customStyle="1" w:styleId="A0">
    <w:name w:val="A0"/>
    <w:rPr>
      <w:color w:val="000000"/>
      <w:sz w:val="46"/>
      <w:szCs w:val="46"/>
    </w:rPr>
  </w:style>
  <w:style w:type="character" w:customStyle="1" w:styleId="titolo11">
    <w:name w:val="titolo1"/>
    <w:rPr>
      <w:rFonts w:ascii="Times New Roman" w:eastAsia="Times New Roman" w:hAnsi="Times New Roman" w:cs="Times New Roman"/>
      <w:b/>
      <w:bCs/>
      <w:strike w:val="0"/>
      <w:dstrike w:val="0"/>
      <w:color w:val="000000"/>
      <w:sz w:val="32"/>
      <w:szCs w:val="32"/>
      <w:u w:val="none"/>
    </w:rPr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maiuscola">
    <w:name w:val="maiuscola"/>
    <w:basedOn w:val="Carpredefinitoparagrafo1"/>
  </w:style>
  <w:style w:type="character" w:customStyle="1" w:styleId="Normale1">
    <w:name w:val="Normale1"/>
    <w:rPr>
      <w:rFonts w:ascii="Helvetica" w:eastAsia="Helvetica" w:hAnsi="Helvetica" w:cs="Helvetica"/>
      <w:sz w:val="24"/>
    </w:rPr>
  </w:style>
  <w:style w:type="character" w:customStyle="1" w:styleId="numnum-1">
    <w:name w:val="num num-1"/>
    <w:basedOn w:val="Carpredefinitoparagrafo1"/>
  </w:style>
  <w:style w:type="character" w:customStyle="1" w:styleId="postal-code">
    <w:name w:val="postal-code"/>
    <w:basedOn w:val="Carpredefinitoparagrafo1"/>
  </w:style>
  <w:style w:type="character" w:customStyle="1" w:styleId="locality">
    <w:name w:val="locality"/>
    <w:basedOn w:val="Carpredefinitoparagrafo1"/>
  </w:style>
  <w:style w:type="character" w:customStyle="1" w:styleId="region">
    <w:name w:val="region"/>
    <w:basedOn w:val="Carpredefinitoparagrafo1"/>
  </w:style>
  <w:style w:type="character" w:customStyle="1" w:styleId="ecxtextexposedshow">
    <w:name w:val="ecxtext_exposed_show"/>
    <w:basedOn w:val="Carpredefinitoparagrafo1"/>
  </w:style>
  <w:style w:type="character" w:customStyle="1" w:styleId="Stile9pt">
    <w:name w:val="Stile 9 pt"/>
    <w:rPr>
      <w:sz w:val="20"/>
    </w:rPr>
  </w:style>
  <w:style w:type="character" w:customStyle="1" w:styleId="titolo60">
    <w:name w:val="titolo6"/>
    <w:basedOn w:val="Carpredefinitoparagrafo1"/>
  </w:style>
  <w:style w:type="character" w:customStyle="1" w:styleId="ratingtitle">
    <w:name w:val="ratingtitle"/>
    <w:basedOn w:val="Carpredefinitoparagrafo1"/>
  </w:style>
  <w:style w:type="character" w:customStyle="1" w:styleId="votecount">
    <w:name w:val="votecount"/>
    <w:basedOn w:val="Carpredefinitoparagrafo1"/>
  </w:style>
  <w:style w:type="character" w:customStyle="1" w:styleId="deleteratingdisabled">
    <w:name w:val="deleterating disabled"/>
    <w:basedOn w:val="Carpredefinitoparagrafo1"/>
  </w:style>
  <w:style w:type="character" w:customStyle="1" w:styleId="GRASSETTO">
    <w:name w:val="GRASSETTO"/>
    <w:rPr>
      <w:rFonts w:ascii="Arial" w:eastAsia="Arial" w:hAnsi="Arial" w:cs="Arial"/>
      <w:b/>
      <w:sz w:val="24"/>
    </w:rPr>
  </w:style>
  <w:style w:type="character" w:customStyle="1" w:styleId="titolo30">
    <w:name w:val="titolo3"/>
    <w:basedOn w:val="Carpredefinitoparagrafo1"/>
  </w:style>
  <w:style w:type="character" w:customStyle="1" w:styleId="visualhighlight">
    <w:name w:val="visualhighlight"/>
    <w:basedOn w:val="Carpredefinitoparagrafo1"/>
  </w:style>
  <w:style w:type="character" w:customStyle="1" w:styleId="textexposedshow">
    <w:name w:val="text_exposed_show"/>
    <w:basedOn w:val="Carpredefinitoparagrafo1"/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28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@comune.piacenz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piacenz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lp1968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defrancesco@clp1968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Piacenza,  06 settembre 2011</dc:title>
  <dc:creator>gianluca.croce</dc:creator>
  <cp:lastModifiedBy>Stefania Rusconi</cp:lastModifiedBy>
  <cp:revision>2</cp:revision>
  <cp:lastPrinted>2021-09-08T13:29:00Z</cp:lastPrinted>
  <dcterms:created xsi:type="dcterms:W3CDTF">2021-09-08T14:11:00Z</dcterms:created>
  <dcterms:modified xsi:type="dcterms:W3CDTF">2021-09-08T14:11:00Z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000800c4000000000000010271f10207f700050004a000</vt:lpwstr>
  </property>
</Properties>
</file>