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A52A" w14:textId="77777777" w:rsidR="00177870" w:rsidRDefault="00177870" w:rsidP="007F39E3">
      <w:pPr>
        <w:pStyle w:val="Nessunaspaziatura"/>
        <w:rPr>
          <w:highlight w:val="yellow"/>
        </w:rPr>
      </w:pPr>
    </w:p>
    <w:p w14:paraId="66C70E61" w14:textId="77777777" w:rsidR="00177870" w:rsidRPr="000F3E8B" w:rsidRDefault="00177870" w:rsidP="00331B13">
      <w:pPr>
        <w:spacing w:after="0"/>
        <w:jc w:val="center"/>
        <w:rPr>
          <w:rFonts w:cs="Arimo"/>
          <w:b/>
          <w:bCs/>
          <w:sz w:val="28"/>
          <w:szCs w:val="28"/>
        </w:rPr>
      </w:pPr>
      <w:r w:rsidRPr="000F3E8B">
        <w:rPr>
          <w:rFonts w:cs="Arimo"/>
          <w:b/>
          <w:bCs/>
          <w:sz w:val="28"/>
          <w:szCs w:val="28"/>
        </w:rPr>
        <w:t>L’ARTE COME SEGNO DI RINASCITA</w:t>
      </w:r>
    </w:p>
    <w:p w14:paraId="7D7F7C12" w14:textId="77777777" w:rsidR="00177870" w:rsidRPr="000F3E8B" w:rsidRDefault="00177870" w:rsidP="00331B13">
      <w:pPr>
        <w:spacing w:after="0"/>
        <w:jc w:val="center"/>
        <w:rPr>
          <w:rFonts w:cs="Arimo"/>
          <w:b/>
          <w:bCs/>
          <w:sz w:val="28"/>
          <w:szCs w:val="28"/>
        </w:rPr>
      </w:pPr>
    </w:p>
    <w:p w14:paraId="1EC7C0C4" w14:textId="77777777" w:rsidR="00177870" w:rsidRPr="000F3E8B" w:rsidRDefault="00177870" w:rsidP="00331B13">
      <w:pPr>
        <w:spacing w:after="0"/>
        <w:jc w:val="center"/>
        <w:rPr>
          <w:rFonts w:cs="Arimo"/>
          <w:b/>
          <w:bCs/>
          <w:sz w:val="28"/>
          <w:szCs w:val="28"/>
        </w:rPr>
      </w:pPr>
      <w:r w:rsidRPr="000F3E8B">
        <w:rPr>
          <w:rFonts w:cs="Arimo"/>
          <w:b/>
          <w:bCs/>
          <w:sz w:val="28"/>
          <w:szCs w:val="28"/>
        </w:rPr>
        <w:t>DOPO IL RINVIO CAUSATO DAL COVID-19</w:t>
      </w:r>
    </w:p>
    <w:p w14:paraId="703AED5A" w14:textId="77777777" w:rsidR="00177870" w:rsidRDefault="00177870" w:rsidP="005D0D5D">
      <w:pPr>
        <w:spacing w:after="120"/>
        <w:jc w:val="center"/>
        <w:rPr>
          <w:rFonts w:cs="Arimo"/>
          <w:b/>
          <w:bCs/>
          <w:sz w:val="28"/>
          <w:szCs w:val="28"/>
        </w:rPr>
      </w:pPr>
      <w:r w:rsidRPr="000F3E8B">
        <w:rPr>
          <w:rFonts w:cs="Arimo"/>
          <w:b/>
          <w:bCs/>
          <w:sz w:val="28"/>
          <w:szCs w:val="28"/>
        </w:rPr>
        <w:t>È TUTTO PRONTO PER</w:t>
      </w:r>
      <w:r>
        <w:rPr>
          <w:rFonts w:cs="Arimo"/>
          <w:b/>
          <w:bCs/>
          <w:sz w:val="28"/>
          <w:szCs w:val="28"/>
        </w:rPr>
        <w:t xml:space="preserve"> </w:t>
      </w:r>
      <w:r w:rsidRPr="000F3E8B">
        <w:rPr>
          <w:rFonts w:cs="Arimo"/>
          <w:b/>
          <w:bCs/>
          <w:sz w:val="28"/>
          <w:szCs w:val="28"/>
        </w:rPr>
        <w:t>LA MOSTRA</w:t>
      </w:r>
    </w:p>
    <w:p w14:paraId="1FB080D8" w14:textId="44796BDC" w:rsidR="00177870" w:rsidRDefault="000E58CC" w:rsidP="0028280F">
      <w:pPr>
        <w:spacing w:after="120"/>
        <w:jc w:val="center"/>
        <w:rPr>
          <w:rFonts w:cs="Arimo"/>
          <w:b/>
          <w:bCs/>
          <w:sz w:val="48"/>
          <w:szCs w:val="48"/>
        </w:rPr>
      </w:pPr>
      <w:r>
        <w:rPr>
          <w:rFonts w:cs="Arimo"/>
          <w:b/>
          <w:bCs/>
          <w:sz w:val="48"/>
          <w:szCs w:val="48"/>
        </w:rPr>
        <w:t>TERRA SACRA</w:t>
      </w:r>
    </w:p>
    <w:p w14:paraId="514BAEB7" w14:textId="77777777" w:rsidR="00177870" w:rsidRPr="00644ED0" w:rsidRDefault="00177870" w:rsidP="00D81752">
      <w:pPr>
        <w:spacing w:after="0"/>
        <w:jc w:val="center"/>
        <w:rPr>
          <w:rFonts w:cs="Arimo"/>
          <w:b/>
          <w:bCs/>
          <w:sz w:val="28"/>
          <w:szCs w:val="28"/>
        </w:rPr>
      </w:pPr>
    </w:p>
    <w:p w14:paraId="5F7A90EC" w14:textId="77777777" w:rsidR="00177870" w:rsidRPr="00354DCC" w:rsidRDefault="00177870" w:rsidP="00354DCC">
      <w:pPr>
        <w:spacing w:after="0"/>
        <w:jc w:val="center"/>
        <w:rPr>
          <w:rFonts w:cs="Arimo"/>
          <w:b/>
          <w:bCs/>
          <w:sz w:val="28"/>
          <w:szCs w:val="28"/>
        </w:rPr>
      </w:pPr>
      <w:r>
        <w:rPr>
          <w:rFonts w:cs="Arimo"/>
          <w:b/>
          <w:bCs/>
          <w:sz w:val="28"/>
          <w:szCs w:val="28"/>
        </w:rPr>
        <w:t>A</w:t>
      </w:r>
      <w:r w:rsidRPr="00644ED0">
        <w:rPr>
          <w:rFonts w:cs="Arimo"/>
          <w:b/>
          <w:bCs/>
          <w:sz w:val="28"/>
          <w:szCs w:val="28"/>
        </w:rPr>
        <w:t xml:space="preserve"> cura di Flavio Arensi</w:t>
      </w:r>
    </w:p>
    <w:p w14:paraId="7C16A3E5" w14:textId="77777777" w:rsidR="00177870" w:rsidRPr="00644ED0" w:rsidRDefault="00177870" w:rsidP="00331B13">
      <w:pPr>
        <w:spacing w:after="0"/>
        <w:jc w:val="center"/>
        <w:rPr>
          <w:rFonts w:cs="Arimo"/>
          <w:b/>
          <w:bCs/>
          <w:iCs/>
          <w:sz w:val="32"/>
          <w:szCs w:val="32"/>
        </w:rPr>
      </w:pPr>
    </w:p>
    <w:p w14:paraId="0B9A7331" w14:textId="77777777" w:rsidR="00177870" w:rsidRPr="00644ED0" w:rsidRDefault="00177870" w:rsidP="00FD768F">
      <w:pPr>
        <w:spacing w:after="120"/>
        <w:jc w:val="center"/>
        <w:rPr>
          <w:rFonts w:cs="Arimo"/>
          <w:b/>
          <w:bCs/>
          <w:sz w:val="40"/>
          <w:szCs w:val="40"/>
        </w:rPr>
      </w:pPr>
      <w:r w:rsidRPr="00644ED0">
        <w:rPr>
          <w:rFonts w:cs="Arimo"/>
          <w:b/>
          <w:bCs/>
          <w:sz w:val="40"/>
          <w:szCs w:val="40"/>
        </w:rPr>
        <w:t>ANCONA | MOLE VANVITELLIANA</w:t>
      </w:r>
    </w:p>
    <w:p w14:paraId="3F41E0F6" w14:textId="77777777" w:rsidR="00177870" w:rsidRPr="00644ED0" w:rsidRDefault="00177870" w:rsidP="00FD768F">
      <w:pPr>
        <w:spacing w:after="120"/>
        <w:jc w:val="center"/>
        <w:rPr>
          <w:rFonts w:cs="Arimo"/>
          <w:b/>
          <w:bCs/>
          <w:sz w:val="40"/>
          <w:szCs w:val="40"/>
        </w:rPr>
      </w:pPr>
      <w:smartTag w:uri="urn:schemas-microsoft-com:office:smarttags" w:element="date">
        <w:smartTagPr>
          <w:attr w:name="Year" w:val="2021"/>
          <w:attr w:name="Day" w:val="27"/>
          <w:attr w:name="Month" w:val="11"/>
          <w:attr w:name="ls" w:val="trans"/>
        </w:smartTagPr>
        <w:r>
          <w:rPr>
            <w:rFonts w:cs="Arimo"/>
            <w:b/>
            <w:bCs/>
            <w:sz w:val="40"/>
            <w:szCs w:val="40"/>
          </w:rPr>
          <w:t>27 NOVEMBRE</w:t>
        </w:r>
        <w:r w:rsidRPr="00644ED0">
          <w:rPr>
            <w:rFonts w:cs="Arimo"/>
            <w:b/>
            <w:bCs/>
            <w:sz w:val="40"/>
            <w:szCs w:val="40"/>
          </w:rPr>
          <w:t xml:space="preserve"> 2021</w:t>
        </w:r>
      </w:smartTag>
      <w:r w:rsidRPr="00644ED0">
        <w:rPr>
          <w:rFonts w:cs="Arimo"/>
          <w:b/>
          <w:bCs/>
          <w:sz w:val="40"/>
          <w:szCs w:val="40"/>
        </w:rPr>
        <w:t xml:space="preserve"> </w:t>
      </w:r>
      <w:r>
        <w:rPr>
          <w:rFonts w:cs="Arimo"/>
          <w:b/>
          <w:bCs/>
          <w:sz w:val="40"/>
          <w:szCs w:val="40"/>
        </w:rPr>
        <w:t xml:space="preserve">– </w:t>
      </w:r>
      <w:smartTag w:uri="urn:schemas-microsoft-com:office:smarttags" w:element="date">
        <w:smartTagPr>
          <w:attr w:name="Year" w:val="2022"/>
          <w:attr w:name="Day" w:val="8"/>
          <w:attr w:name="Month" w:val="5"/>
          <w:attr w:name="ls" w:val="trans"/>
        </w:smartTagPr>
        <w:r>
          <w:rPr>
            <w:rFonts w:cs="Arimo"/>
            <w:b/>
            <w:bCs/>
            <w:sz w:val="40"/>
            <w:szCs w:val="40"/>
          </w:rPr>
          <w:t>8 MAGGIO</w:t>
        </w:r>
        <w:r w:rsidRPr="00644ED0">
          <w:rPr>
            <w:rFonts w:cs="Arimo"/>
            <w:b/>
            <w:bCs/>
            <w:sz w:val="40"/>
            <w:szCs w:val="40"/>
          </w:rPr>
          <w:t xml:space="preserve"> 2022</w:t>
        </w:r>
      </w:smartTag>
    </w:p>
    <w:p w14:paraId="5D60261E" w14:textId="77777777" w:rsidR="00177870" w:rsidRPr="00644ED0" w:rsidRDefault="00177870" w:rsidP="00A13804">
      <w:pPr>
        <w:spacing w:after="0"/>
        <w:jc w:val="center"/>
        <w:rPr>
          <w:rFonts w:cs="Arimo"/>
          <w:b/>
          <w:bCs/>
          <w:sz w:val="32"/>
          <w:szCs w:val="32"/>
        </w:rPr>
      </w:pPr>
    </w:p>
    <w:p w14:paraId="4CA32430" w14:textId="77777777" w:rsidR="00177870" w:rsidRPr="00644ED0" w:rsidRDefault="00177870" w:rsidP="00A13804">
      <w:pPr>
        <w:spacing w:after="0"/>
        <w:jc w:val="center"/>
        <w:rPr>
          <w:rFonts w:cs="Arimo"/>
          <w:b/>
          <w:bCs/>
          <w:sz w:val="28"/>
          <w:szCs w:val="28"/>
        </w:rPr>
      </w:pPr>
      <w:r>
        <w:rPr>
          <w:rFonts w:cs="Arimo"/>
          <w:b/>
          <w:bCs/>
          <w:sz w:val="28"/>
          <w:szCs w:val="28"/>
        </w:rPr>
        <w:t xml:space="preserve">Il </w:t>
      </w:r>
      <w:r w:rsidRPr="00644ED0">
        <w:rPr>
          <w:rFonts w:cs="Arimo"/>
          <w:b/>
          <w:bCs/>
          <w:sz w:val="28"/>
          <w:szCs w:val="28"/>
        </w:rPr>
        <w:t>progetto fa dialogare le opere antiche del territorio, restaurate dopo il sisma di cinque anni fa che ha colpito le Marche e il Centro Italia, e l’arte contemporanea.</w:t>
      </w:r>
    </w:p>
    <w:p w14:paraId="29B036BB" w14:textId="77777777" w:rsidR="00177870" w:rsidRPr="00644ED0" w:rsidRDefault="00177870" w:rsidP="00A13804">
      <w:pPr>
        <w:spacing w:after="0"/>
        <w:jc w:val="center"/>
        <w:rPr>
          <w:rFonts w:cs="Arimo"/>
          <w:b/>
          <w:bCs/>
          <w:sz w:val="28"/>
          <w:szCs w:val="28"/>
        </w:rPr>
      </w:pPr>
    </w:p>
    <w:p w14:paraId="346F148D" w14:textId="669ED38E" w:rsidR="00B34B25" w:rsidRDefault="00177870" w:rsidP="00A13804">
      <w:pPr>
        <w:spacing w:after="0"/>
        <w:jc w:val="center"/>
        <w:rPr>
          <w:rFonts w:cs="Arimo"/>
          <w:b/>
          <w:bCs/>
          <w:sz w:val="28"/>
          <w:szCs w:val="28"/>
        </w:rPr>
      </w:pPr>
      <w:r>
        <w:rPr>
          <w:rFonts w:cs="Arimo"/>
          <w:b/>
          <w:bCs/>
          <w:sz w:val="28"/>
          <w:szCs w:val="28"/>
        </w:rPr>
        <w:t>Esposti 120</w:t>
      </w:r>
      <w:r w:rsidRPr="00644ED0">
        <w:rPr>
          <w:rFonts w:cs="Arimo"/>
          <w:b/>
          <w:bCs/>
          <w:sz w:val="28"/>
          <w:szCs w:val="28"/>
        </w:rPr>
        <w:t xml:space="preserve"> lavori, alcuni </w:t>
      </w:r>
      <w:r w:rsidRPr="00C768A4">
        <w:rPr>
          <w:rFonts w:cs="Arimo"/>
          <w:b/>
          <w:bCs/>
          <w:i/>
          <w:iCs/>
          <w:sz w:val="28"/>
          <w:szCs w:val="28"/>
        </w:rPr>
        <w:t>site</w:t>
      </w:r>
      <w:r w:rsidR="00C768A4" w:rsidRPr="00C768A4">
        <w:rPr>
          <w:rFonts w:cs="Arimo"/>
          <w:b/>
          <w:bCs/>
          <w:i/>
          <w:iCs/>
          <w:sz w:val="28"/>
          <w:szCs w:val="28"/>
        </w:rPr>
        <w:t xml:space="preserve"> </w:t>
      </w:r>
      <w:proofErr w:type="spellStart"/>
      <w:r w:rsidRPr="00C768A4">
        <w:rPr>
          <w:rFonts w:cs="Arimo"/>
          <w:b/>
          <w:bCs/>
          <w:i/>
          <w:iCs/>
          <w:sz w:val="28"/>
          <w:szCs w:val="28"/>
        </w:rPr>
        <w:t>specific</w:t>
      </w:r>
      <w:proofErr w:type="spellEnd"/>
      <w:r w:rsidRPr="00644ED0">
        <w:rPr>
          <w:rFonts w:cs="Arimo"/>
          <w:b/>
          <w:bCs/>
          <w:sz w:val="28"/>
          <w:szCs w:val="28"/>
        </w:rPr>
        <w:t>, di 3</w:t>
      </w:r>
      <w:r w:rsidR="00CF5768">
        <w:rPr>
          <w:rFonts w:cs="Arimo"/>
          <w:b/>
          <w:bCs/>
          <w:sz w:val="28"/>
          <w:szCs w:val="28"/>
        </w:rPr>
        <w:t>7</w:t>
      </w:r>
      <w:r w:rsidRPr="00644ED0">
        <w:rPr>
          <w:rFonts w:cs="Arimo"/>
          <w:b/>
          <w:bCs/>
          <w:sz w:val="28"/>
          <w:szCs w:val="28"/>
        </w:rPr>
        <w:t xml:space="preserve"> autori: da Gina Pane a </w:t>
      </w:r>
      <w:proofErr w:type="spellStart"/>
      <w:r w:rsidRPr="00644ED0">
        <w:rPr>
          <w:rFonts w:cs="Arimo"/>
          <w:b/>
          <w:bCs/>
          <w:sz w:val="28"/>
          <w:szCs w:val="28"/>
        </w:rPr>
        <w:t>Quayola</w:t>
      </w:r>
      <w:proofErr w:type="spellEnd"/>
      <w:r w:rsidRPr="00644ED0">
        <w:rPr>
          <w:rFonts w:cs="Arimo"/>
          <w:b/>
          <w:bCs/>
          <w:sz w:val="28"/>
          <w:szCs w:val="28"/>
        </w:rPr>
        <w:t xml:space="preserve">, da </w:t>
      </w:r>
      <w:r>
        <w:rPr>
          <w:rFonts w:cs="Arimo"/>
          <w:b/>
          <w:bCs/>
          <w:sz w:val="28"/>
          <w:szCs w:val="28"/>
        </w:rPr>
        <w:t xml:space="preserve">Titina Maselli a Leonardo Cremonini, da </w:t>
      </w:r>
      <w:r w:rsidRPr="00644ED0">
        <w:rPr>
          <w:rFonts w:cs="Arimo"/>
          <w:b/>
          <w:bCs/>
          <w:sz w:val="28"/>
          <w:szCs w:val="28"/>
        </w:rPr>
        <w:t xml:space="preserve">Gregorio Botta a Flavio Favelli, </w:t>
      </w:r>
    </w:p>
    <w:p w14:paraId="68306FFC" w14:textId="247428CF" w:rsidR="00177870" w:rsidRDefault="00177870" w:rsidP="00A13804">
      <w:pPr>
        <w:spacing w:after="0"/>
        <w:jc w:val="center"/>
        <w:rPr>
          <w:rFonts w:cs="Arimo"/>
          <w:b/>
          <w:bCs/>
          <w:sz w:val="28"/>
          <w:szCs w:val="28"/>
        </w:rPr>
      </w:pPr>
      <w:r w:rsidRPr="00644ED0">
        <w:rPr>
          <w:rFonts w:cs="Arimo"/>
          <w:b/>
          <w:bCs/>
          <w:sz w:val="28"/>
          <w:szCs w:val="28"/>
        </w:rPr>
        <w:t xml:space="preserve">da Salvo a </w:t>
      </w:r>
      <w:proofErr w:type="spellStart"/>
      <w:r w:rsidRPr="00644ED0">
        <w:rPr>
          <w:rFonts w:cs="Arimo"/>
          <w:b/>
          <w:bCs/>
          <w:sz w:val="28"/>
          <w:szCs w:val="28"/>
        </w:rPr>
        <w:t>Zerocalcare</w:t>
      </w:r>
      <w:proofErr w:type="spellEnd"/>
      <w:r w:rsidRPr="00644ED0">
        <w:rPr>
          <w:rFonts w:cs="Arimo"/>
          <w:b/>
          <w:bCs/>
          <w:sz w:val="28"/>
          <w:szCs w:val="28"/>
        </w:rPr>
        <w:t xml:space="preserve">, </w:t>
      </w:r>
      <w:r>
        <w:rPr>
          <w:rFonts w:cs="Arimo"/>
          <w:b/>
          <w:bCs/>
          <w:sz w:val="28"/>
          <w:szCs w:val="28"/>
        </w:rPr>
        <w:t>e</w:t>
      </w:r>
      <w:r w:rsidRPr="00644ED0">
        <w:rPr>
          <w:rFonts w:cs="Arimo"/>
          <w:b/>
          <w:bCs/>
          <w:sz w:val="28"/>
          <w:szCs w:val="28"/>
        </w:rPr>
        <w:t xml:space="preserve"> molti altri ancora.</w:t>
      </w:r>
    </w:p>
    <w:p w14:paraId="5873091E" w14:textId="77777777" w:rsidR="00C768A4" w:rsidRDefault="00C768A4" w:rsidP="00A13804">
      <w:pPr>
        <w:spacing w:after="0"/>
      </w:pPr>
      <w:bookmarkStart w:id="0" w:name="_GoBack"/>
      <w:bookmarkEnd w:id="0"/>
    </w:p>
    <w:p w14:paraId="54BABB28" w14:textId="77777777" w:rsidR="00177870" w:rsidRDefault="00177870" w:rsidP="00A13804">
      <w:pPr>
        <w:spacing w:after="0"/>
        <w:jc w:val="both"/>
      </w:pPr>
    </w:p>
    <w:p w14:paraId="1AAADB74" w14:textId="77777777" w:rsidR="00177870" w:rsidRDefault="00177870" w:rsidP="00A13804">
      <w:pPr>
        <w:spacing w:after="0"/>
        <w:jc w:val="both"/>
        <w:rPr>
          <w:sz w:val="24"/>
          <w:szCs w:val="24"/>
        </w:rPr>
      </w:pPr>
      <w:r>
        <w:rPr>
          <w:sz w:val="24"/>
          <w:szCs w:val="24"/>
        </w:rPr>
        <w:t>Ci</w:t>
      </w:r>
      <w:r w:rsidRPr="00D83CAF">
        <w:rPr>
          <w:sz w:val="24"/>
          <w:szCs w:val="24"/>
        </w:rPr>
        <w:t>nque anni</w:t>
      </w:r>
      <w:r>
        <w:rPr>
          <w:sz w:val="24"/>
          <w:szCs w:val="24"/>
        </w:rPr>
        <w:t xml:space="preserve"> fa un</w:t>
      </w:r>
      <w:r w:rsidRPr="00D83CAF">
        <w:rPr>
          <w:sz w:val="24"/>
          <w:szCs w:val="24"/>
        </w:rPr>
        <w:t xml:space="preserve"> terremoto </w:t>
      </w:r>
      <w:r>
        <w:rPr>
          <w:sz w:val="24"/>
          <w:szCs w:val="24"/>
        </w:rPr>
        <w:t xml:space="preserve">ferì l’Italia centrale provocando ingenti danni e numerosi morti. Le Marche furono una delle regioni più colpite e la città di Ancona fu tra le prime </w:t>
      </w:r>
      <w:r w:rsidRPr="00422859">
        <w:rPr>
          <w:sz w:val="24"/>
          <w:szCs w:val="24"/>
        </w:rPr>
        <w:t xml:space="preserve">a interrogarsi sulle forme di aiuto da portare ai territori coinvolti. </w:t>
      </w:r>
    </w:p>
    <w:p w14:paraId="27B1B687" w14:textId="1607DFA9" w:rsidR="00177870" w:rsidRPr="00C768A4" w:rsidRDefault="00177870" w:rsidP="00A13804">
      <w:pPr>
        <w:spacing w:after="0"/>
        <w:jc w:val="both"/>
        <w:rPr>
          <w:sz w:val="24"/>
          <w:szCs w:val="24"/>
        </w:rPr>
      </w:pPr>
      <w:r w:rsidRPr="00422859">
        <w:rPr>
          <w:sz w:val="24"/>
          <w:szCs w:val="24"/>
        </w:rPr>
        <w:t>I primi interventi si concentrarono proprio sul recupero dei capolavori d’arte antica danneggiati</w:t>
      </w:r>
      <w:r>
        <w:rPr>
          <w:sz w:val="24"/>
          <w:szCs w:val="24"/>
        </w:rPr>
        <w:t>,</w:t>
      </w:r>
      <w:r w:rsidRPr="00422859">
        <w:rPr>
          <w:sz w:val="24"/>
          <w:szCs w:val="24"/>
        </w:rPr>
        <w:t xml:space="preserve"> per i quali venne immediatamente messo a disposizione un importante spazio della Mole Vanvitelliana in cui </w:t>
      </w:r>
      <w:r>
        <w:rPr>
          <w:sz w:val="24"/>
          <w:szCs w:val="24"/>
        </w:rPr>
        <w:t>furono</w:t>
      </w:r>
      <w:r w:rsidRPr="00422859">
        <w:rPr>
          <w:sz w:val="24"/>
          <w:szCs w:val="24"/>
        </w:rPr>
        <w:t xml:space="preserve"> </w:t>
      </w:r>
      <w:r w:rsidRPr="00C768A4">
        <w:rPr>
          <w:sz w:val="24"/>
          <w:szCs w:val="24"/>
        </w:rPr>
        <w:t>da subito ospitati e custoditi per essere esaminati e restaurati: un</w:t>
      </w:r>
      <w:r w:rsidR="00C768A4" w:rsidRPr="00C768A4">
        <w:rPr>
          <w:sz w:val="24"/>
          <w:szCs w:val="24"/>
        </w:rPr>
        <w:t>’azione tempestiva</w:t>
      </w:r>
      <w:r w:rsidRPr="00C768A4">
        <w:rPr>
          <w:sz w:val="24"/>
          <w:szCs w:val="24"/>
        </w:rPr>
        <w:t xml:space="preserve"> che vide fianco a fianco il Comune di Ancona, il Ministero dei Beni Culturali, il Nucleo Tutela dei C</w:t>
      </w:r>
      <w:r w:rsidR="00C768A4" w:rsidRPr="00C768A4">
        <w:rPr>
          <w:sz w:val="24"/>
          <w:szCs w:val="24"/>
        </w:rPr>
        <w:t>arabinieri</w:t>
      </w:r>
      <w:r w:rsidRPr="00C768A4">
        <w:rPr>
          <w:sz w:val="24"/>
          <w:szCs w:val="24"/>
        </w:rPr>
        <w:t xml:space="preserve">. </w:t>
      </w:r>
    </w:p>
    <w:p w14:paraId="02764ECD" w14:textId="77777777" w:rsidR="00177870" w:rsidRDefault="00177870" w:rsidP="00A13804">
      <w:pPr>
        <w:spacing w:after="0"/>
        <w:jc w:val="both"/>
        <w:rPr>
          <w:sz w:val="24"/>
          <w:szCs w:val="24"/>
        </w:rPr>
      </w:pPr>
      <w:r>
        <w:rPr>
          <w:sz w:val="24"/>
          <w:szCs w:val="24"/>
        </w:rPr>
        <w:t>Da questo intervento, nacque l’idea di realizzare un progetto che facesse dialogare queste opere con quelle di alcuni dei protagonisti dell’arte contemporanea.</w:t>
      </w:r>
    </w:p>
    <w:p w14:paraId="0FB9C327" w14:textId="77777777" w:rsidR="00177870" w:rsidRDefault="00177870" w:rsidP="00A13804">
      <w:pPr>
        <w:spacing w:after="0"/>
        <w:jc w:val="both"/>
        <w:rPr>
          <w:sz w:val="24"/>
          <w:szCs w:val="24"/>
        </w:rPr>
      </w:pPr>
    </w:p>
    <w:p w14:paraId="648056E1" w14:textId="471C1CAD" w:rsidR="00177870" w:rsidRPr="00CB1C18" w:rsidRDefault="00177870" w:rsidP="00A13804">
      <w:pPr>
        <w:spacing w:after="0"/>
        <w:jc w:val="both"/>
        <w:rPr>
          <w:bCs/>
          <w:sz w:val="24"/>
          <w:szCs w:val="24"/>
        </w:rPr>
      </w:pPr>
      <w:r w:rsidRPr="00CB1C18">
        <w:rPr>
          <w:bCs/>
          <w:sz w:val="24"/>
          <w:szCs w:val="24"/>
        </w:rPr>
        <w:t xml:space="preserve">E così, la Mole Vanvitelliana, struttura sanitaria e difensiva, che sorge </w:t>
      </w:r>
      <w:r w:rsidRPr="00C768A4">
        <w:rPr>
          <w:bCs/>
          <w:sz w:val="24"/>
          <w:szCs w:val="24"/>
        </w:rPr>
        <w:t>come una</w:t>
      </w:r>
      <w:r w:rsidRPr="006C7D71">
        <w:rPr>
          <w:bCs/>
          <w:color w:val="3366FF"/>
          <w:sz w:val="24"/>
          <w:szCs w:val="24"/>
        </w:rPr>
        <w:t xml:space="preserve"> </w:t>
      </w:r>
      <w:r w:rsidRPr="00CB1C18">
        <w:rPr>
          <w:bCs/>
          <w:sz w:val="24"/>
          <w:szCs w:val="24"/>
        </w:rPr>
        <w:t>spettacolare isola artificiale pentagonale</w:t>
      </w:r>
      <w:r w:rsidRPr="006C7D71">
        <w:rPr>
          <w:bCs/>
          <w:color w:val="3366FF"/>
          <w:sz w:val="24"/>
          <w:szCs w:val="24"/>
        </w:rPr>
        <w:t>,</w:t>
      </w:r>
      <w:r w:rsidRPr="00CB1C18">
        <w:rPr>
          <w:bCs/>
          <w:sz w:val="24"/>
          <w:szCs w:val="24"/>
        </w:rPr>
        <w:t xml:space="preserve"> progettata nel 1732 da Luigi Vanvitelli nel porto di Ancona</w:t>
      </w:r>
      <w:r>
        <w:rPr>
          <w:b/>
          <w:bCs/>
          <w:sz w:val="24"/>
          <w:szCs w:val="24"/>
        </w:rPr>
        <w:t xml:space="preserve">, </w:t>
      </w:r>
      <w:r w:rsidRPr="00CB1C18">
        <w:rPr>
          <w:bCs/>
          <w:sz w:val="24"/>
          <w:szCs w:val="24"/>
        </w:rPr>
        <w:t>diventerà</w:t>
      </w:r>
      <w:r>
        <w:rPr>
          <w:bCs/>
          <w:sz w:val="24"/>
          <w:szCs w:val="24"/>
        </w:rPr>
        <w:t xml:space="preserve"> </w:t>
      </w:r>
      <w:r w:rsidRPr="0093513E">
        <w:rPr>
          <w:b/>
          <w:bCs/>
          <w:sz w:val="24"/>
          <w:szCs w:val="24"/>
        </w:rPr>
        <w:t>dal 27 novembre</w:t>
      </w:r>
      <w:r>
        <w:rPr>
          <w:b/>
          <w:bCs/>
          <w:sz w:val="24"/>
          <w:szCs w:val="24"/>
        </w:rPr>
        <w:t xml:space="preserve"> </w:t>
      </w:r>
      <w:r w:rsidRPr="0093513E">
        <w:rPr>
          <w:b/>
          <w:bCs/>
          <w:sz w:val="24"/>
          <w:szCs w:val="24"/>
        </w:rPr>
        <w:t>al</w:t>
      </w:r>
      <w:r>
        <w:rPr>
          <w:b/>
          <w:bCs/>
          <w:sz w:val="24"/>
          <w:szCs w:val="24"/>
        </w:rPr>
        <w:t>l’</w:t>
      </w:r>
      <w:smartTag w:uri="urn:schemas-microsoft-com:office:smarttags" w:element="date">
        <w:smartTagPr>
          <w:attr w:name="Year" w:val="2022"/>
          <w:attr w:name="Day" w:val="8"/>
          <w:attr w:name="Month" w:val="5"/>
          <w:attr w:name="ls" w:val="trans"/>
        </w:smartTagPr>
        <w:r w:rsidRPr="0093513E">
          <w:rPr>
            <w:b/>
            <w:bCs/>
            <w:sz w:val="24"/>
            <w:szCs w:val="24"/>
          </w:rPr>
          <w:t>8 maggio</w:t>
        </w:r>
        <w:r>
          <w:rPr>
            <w:b/>
            <w:bCs/>
            <w:sz w:val="24"/>
            <w:szCs w:val="24"/>
          </w:rPr>
          <w:t xml:space="preserve"> </w:t>
        </w:r>
        <w:r w:rsidRPr="0093513E">
          <w:rPr>
            <w:b/>
            <w:bCs/>
            <w:sz w:val="24"/>
            <w:szCs w:val="24"/>
          </w:rPr>
          <w:t>2</w:t>
        </w:r>
        <w:r w:rsidRPr="00FD768F">
          <w:rPr>
            <w:b/>
            <w:bCs/>
            <w:sz w:val="24"/>
            <w:szCs w:val="24"/>
          </w:rPr>
          <w:t>022</w:t>
        </w:r>
      </w:smartTag>
      <w:r w:rsidRPr="00FD768F">
        <w:rPr>
          <w:b/>
          <w:bCs/>
          <w:sz w:val="24"/>
          <w:szCs w:val="24"/>
        </w:rPr>
        <w:t xml:space="preserve">, </w:t>
      </w:r>
      <w:r w:rsidRPr="00CB1C18">
        <w:rPr>
          <w:bCs/>
          <w:sz w:val="24"/>
          <w:szCs w:val="24"/>
        </w:rPr>
        <w:t>il centro di questo progetto che aiuterà il pubblico anche a riflettere</w:t>
      </w:r>
      <w:r>
        <w:rPr>
          <w:bCs/>
          <w:sz w:val="24"/>
          <w:szCs w:val="24"/>
        </w:rPr>
        <w:t xml:space="preserve"> </w:t>
      </w:r>
      <w:r w:rsidRPr="00CB1C18">
        <w:rPr>
          <w:bCs/>
          <w:sz w:val="24"/>
          <w:szCs w:val="24"/>
        </w:rPr>
        <w:t>sul rapporto tra natura e uomo.</w:t>
      </w:r>
    </w:p>
    <w:p w14:paraId="2A91F0EC" w14:textId="77777777" w:rsidR="00177870" w:rsidRPr="00D83CAF" w:rsidRDefault="00177870" w:rsidP="00A13804">
      <w:pPr>
        <w:spacing w:after="0"/>
        <w:jc w:val="both"/>
        <w:rPr>
          <w:sz w:val="24"/>
          <w:szCs w:val="24"/>
        </w:rPr>
      </w:pPr>
    </w:p>
    <w:p w14:paraId="7AAA4091" w14:textId="77777777" w:rsidR="00D5587E" w:rsidRDefault="00D5587E" w:rsidP="00A13804">
      <w:pPr>
        <w:spacing w:after="0"/>
        <w:jc w:val="both"/>
        <w:rPr>
          <w:sz w:val="24"/>
          <w:szCs w:val="24"/>
        </w:rPr>
      </w:pPr>
    </w:p>
    <w:p w14:paraId="707BE406" w14:textId="77777777" w:rsidR="00D5587E" w:rsidRDefault="00D5587E" w:rsidP="00A13804">
      <w:pPr>
        <w:spacing w:after="0"/>
        <w:jc w:val="both"/>
        <w:rPr>
          <w:sz w:val="24"/>
          <w:szCs w:val="24"/>
        </w:rPr>
      </w:pPr>
    </w:p>
    <w:p w14:paraId="3BD458E3" w14:textId="02AF334D" w:rsidR="00177870" w:rsidRDefault="00177870" w:rsidP="00A13804">
      <w:pPr>
        <w:spacing w:after="0"/>
        <w:jc w:val="both"/>
        <w:rPr>
          <w:sz w:val="24"/>
          <w:szCs w:val="24"/>
        </w:rPr>
      </w:pPr>
      <w:r>
        <w:rPr>
          <w:sz w:val="24"/>
          <w:szCs w:val="24"/>
        </w:rPr>
        <w:lastRenderedPageBreak/>
        <w:t>La mostra</w:t>
      </w:r>
      <w:r w:rsidRPr="00D83CAF">
        <w:rPr>
          <w:sz w:val="24"/>
          <w:szCs w:val="24"/>
        </w:rPr>
        <w:t xml:space="preserve">, </w:t>
      </w:r>
      <w:r>
        <w:rPr>
          <w:sz w:val="24"/>
          <w:szCs w:val="24"/>
        </w:rPr>
        <w:t xml:space="preserve">dal titolo </w:t>
      </w:r>
      <w:r w:rsidR="000E58CC">
        <w:rPr>
          <w:b/>
          <w:bCs/>
          <w:i/>
          <w:iCs/>
          <w:sz w:val="24"/>
          <w:szCs w:val="24"/>
        </w:rPr>
        <w:t>TERRA SACRA</w:t>
      </w:r>
      <w:r>
        <w:rPr>
          <w:i/>
          <w:iCs/>
          <w:sz w:val="24"/>
          <w:szCs w:val="24"/>
        </w:rPr>
        <w:t xml:space="preserve">, </w:t>
      </w:r>
      <w:r w:rsidRPr="00D83CAF">
        <w:rPr>
          <w:sz w:val="24"/>
          <w:szCs w:val="24"/>
        </w:rPr>
        <w:t xml:space="preserve">curata da Flavio </w:t>
      </w:r>
      <w:r w:rsidRPr="00C768A4">
        <w:rPr>
          <w:sz w:val="24"/>
          <w:szCs w:val="24"/>
        </w:rPr>
        <w:t>Arensi, organizzata e prodotta dal Comune di Ancona e dal Museo Tattile Statale Omero, con il Fondo Mole Vanvitelliana, con la collaborazione della Soprintendenza delle Marche, il sostegno della Regione Marche e della Fondazione Cariverona attraverso il bando Valore Territori</w:t>
      </w:r>
      <w:r w:rsidR="00C768A4" w:rsidRPr="00C768A4">
        <w:rPr>
          <w:sz w:val="24"/>
          <w:szCs w:val="24"/>
        </w:rPr>
        <w:t xml:space="preserve">, </w:t>
      </w:r>
      <w:r w:rsidR="00E04262">
        <w:rPr>
          <w:sz w:val="24"/>
          <w:szCs w:val="24"/>
        </w:rPr>
        <w:t xml:space="preserve">con il patrocinio di ANCI - </w:t>
      </w:r>
      <w:r w:rsidR="00E04262" w:rsidRPr="00E04262">
        <w:rPr>
          <w:sz w:val="24"/>
          <w:szCs w:val="24"/>
        </w:rPr>
        <w:t>Associazione Nazionale Comuni Italiani</w:t>
      </w:r>
      <w:r w:rsidR="00E04262">
        <w:rPr>
          <w:sz w:val="24"/>
          <w:szCs w:val="24"/>
        </w:rPr>
        <w:t>,</w:t>
      </w:r>
      <w:r w:rsidR="00E04262" w:rsidRPr="00C768A4">
        <w:rPr>
          <w:sz w:val="24"/>
          <w:szCs w:val="24"/>
        </w:rPr>
        <w:t xml:space="preserve"> </w:t>
      </w:r>
      <w:r w:rsidRPr="00C768A4">
        <w:rPr>
          <w:sz w:val="24"/>
          <w:szCs w:val="24"/>
        </w:rPr>
        <w:t>è nata proprio nell’ottobre</w:t>
      </w:r>
      <w:r w:rsidRPr="00D83CAF">
        <w:rPr>
          <w:sz w:val="24"/>
          <w:szCs w:val="24"/>
        </w:rPr>
        <w:t xml:space="preserve"> del 2016 quando, durante l’inaugurazione dell’esposizione </w:t>
      </w:r>
      <w:r w:rsidRPr="00D83CAF">
        <w:rPr>
          <w:i/>
          <w:iCs/>
          <w:sz w:val="24"/>
          <w:szCs w:val="24"/>
        </w:rPr>
        <w:t xml:space="preserve">Ecce </w:t>
      </w:r>
      <w:r w:rsidRPr="00422859">
        <w:rPr>
          <w:i/>
          <w:iCs/>
          <w:sz w:val="24"/>
          <w:szCs w:val="24"/>
        </w:rPr>
        <w:t xml:space="preserve">Homo </w:t>
      </w:r>
      <w:r w:rsidRPr="00422859">
        <w:rPr>
          <w:sz w:val="24"/>
          <w:szCs w:val="24"/>
        </w:rPr>
        <w:t>sulla condizione umana attraverso la scultura figurativa, si percepirono le maggiori scosse del terremoto che stava toccando</w:t>
      </w:r>
      <w:r>
        <w:rPr>
          <w:sz w:val="24"/>
          <w:szCs w:val="24"/>
        </w:rPr>
        <w:t xml:space="preserve"> </w:t>
      </w:r>
      <w:r w:rsidRPr="00D83CAF">
        <w:rPr>
          <w:sz w:val="24"/>
          <w:szCs w:val="24"/>
        </w:rPr>
        <w:t>la regione.</w:t>
      </w:r>
    </w:p>
    <w:p w14:paraId="5C62DD6C" w14:textId="77777777" w:rsidR="00177870" w:rsidRDefault="00177870" w:rsidP="00A13804">
      <w:pPr>
        <w:spacing w:after="0"/>
        <w:jc w:val="both"/>
        <w:rPr>
          <w:sz w:val="24"/>
          <w:szCs w:val="24"/>
        </w:rPr>
      </w:pPr>
    </w:p>
    <w:p w14:paraId="57D553B8" w14:textId="726F07E7" w:rsidR="00177870" w:rsidRPr="00C768A4" w:rsidRDefault="00177870" w:rsidP="00A13804">
      <w:pPr>
        <w:spacing w:after="0"/>
        <w:jc w:val="both"/>
        <w:rPr>
          <w:sz w:val="24"/>
          <w:szCs w:val="24"/>
        </w:rPr>
      </w:pPr>
      <w:r w:rsidRPr="00C768A4">
        <w:rPr>
          <w:sz w:val="24"/>
          <w:szCs w:val="24"/>
        </w:rPr>
        <w:t>“La genesi della mostra l’ha resa ancora più potente</w:t>
      </w:r>
      <w:r w:rsidR="00C768A4" w:rsidRPr="00C768A4">
        <w:rPr>
          <w:sz w:val="24"/>
          <w:szCs w:val="24"/>
        </w:rPr>
        <w:t xml:space="preserve"> - </w:t>
      </w:r>
      <w:r w:rsidRPr="00C768A4">
        <w:rPr>
          <w:sz w:val="24"/>
          <w:szCs w:val="24"/>
        </w:rPr>
        <w:t xml:space="preserve">commenta </w:t>
      </w:r>
      <w:r w:rsidR="00C768A4" w:rsidRPr="00712157">
        <w:rPr>
          <w:b/>
          <w:sz w:val="24"/>
          <w:szCs w:val="24"/>
        </w:rPr>
        <w:t xml:space="preserve">Paolo Marasca, </w:t>
      </w:r>
      <w:r w:rsidRPr="00712157">
        <w:rPr>
          <w:b/>
          <w:sz w:val="24"/>
          <w:szCs w:val="24"/>
        </w:rPr>
        <w:t>Assessore alla Cultura di Ancona</w:t>
      </w:r>
      <w:r w:rsidRPr="00C768A4">
        <w:rPr>
          <w:sz w:val="24"/>
          <w:szCs w:val="24"/>
        </w:rPr>
        <w:t xml:space="preserve"> </w:t>
      </w:r>
      <w:r w:rsidR="00C768A4" w:rsidRPr="00C768A4">
        <w:rPr>
          <w:sz w:val="24"/>
          <w:szCs w:val="24"/>
        </w:rPr>
        <w:t xml:space="preserve">- </w:t>
      </w:r>
      <w:r w:rsidRPr="00C768A4">
        <w:rPr>
          <w:sz w:val="24"/>
          <w:szCs w:val="24"/>
        </w:rPr>
        <w:t>e l’attesa ci ha spinto a gestire una riflessione che parte dal trauma del terremoto per includere l’intero rapporto tra l’umanità, le sue forme di relazione e il pianeta in cui vive. Un rapporto totalmente messo in discussione dal COVID. Si legano, così, le opere antiche e le comunità che le possiedono, che stiamo coinvolgendo tramite ANCI, e un presente che non ci saremmo mai aspettati. L’arte diventa una chiave di lettura indispensabile. Ancona accetta una grande sfida, che sarà utile a tutto il Paese”</w:t>
      </w:r>
      <w:r w:rsidR="000C5D49" w:rsidRPr="00C768A4">
        <w:rPr>
          <w:sz w:val="24"/>
          <w:szCs w:val="24"/>
        </w:rPr>
        <w:t>.</w:t>
      </w:r>
    </w:p>
    <w:p w14:paraId="5F241E63" w14:textId="77777777" w:rsidR="00177870" w:rsidRPr="00D83CAF" w:rsidRDefault="00177870" w:rsidP="00A13804">
      <w:pPr>
        <w:spacing w:after="0"/>
        <w:jc w:val="both"/>
        <w:rPr>
          <w:sz w:val="24"/>
          <w:szCs w:val="24"/>
        </w:rPr>
      </w:pPr>
    </w:p>
    <w:p w14:paraId="07AE9270" w14:textId="2D5130DD" w:rsidR="00177870" w:rsidRPr="00D83CAF" w:rsidRDefault="00177870" w:rsidP="00A13804">
      <w:pPr>
        <w:spacing w:after="0"/>
        <w:jc w:val="both"/>
        <w:rPr>
          <w:sz w:val="24"/>
          <w:szCs w:val="24"/>
        </w:rPr>
      </w:pPr>
      <w:r w:rsidRPr="00D83CAF">
        <w:rPr>
          <w:sz w:val="24"/>
          <w:szCs w:val="24"/>
        </w:rPr>
        <w:t>“</w:t>
      </w:r>
      <w:r w:rsidR="000E58CC">
        <w:rPr>
          <w:b/>
          <w:i/>
          <w:iCs/>
          <w:sz w:val="24"/>
          <w:szCs w:val="24"/>
        </w:rPr>
        <w:t>TERRA SACRA</w:t>
      </w:r>
      <w:r w:rsidRPr="00D83CAF">
        <w:rPr>
          <w:sz w:val="24"/>
          <w:szCs w:val="24"/>
        </w:rPr>
        <w:t xml:space="preserve"> – afferma Flavio Arensi – non ha tuttavia alcuna intenzione di confrontarsi con i fatti materiali, con le perdite e i crolli del terremoto, con il lutto o la paura in senso stretto. Si tratta, invece, di un recupero e di una restituzione della vita”.</w:t>
      </w:r>
    </w:p>
    <w:p w14:paraId="4F347754" w14:textId="1099FD74" w:rsidR="00177870" w:rsidRDefault="00177870" w:rsidP="00422859">
      <w:pPr>
        <w:spacing w:after="0"/>
        <w:jc w:val="both"/>
        <w:rPr>
          <w:rFonts w:cs="Calibri"/>
          <w:sz w:val="24"/>
          <w:szCs w:val="24"/>
        </w:rPr>
      </w:pPr>
      <w:r w:rsidRPr="00C323E3">
        <w:rPr>
          <w:rFonts w:cs="Calibri"/>
        </w:rPr>
        <w:t xml:space="preserve">Il percorso espositivo che si </w:t>
      </w:r>
      <w:r w:rsidRPr="00422859">
        <w:rPr>
          <w:rFonts w:cs="Calibri"/>
        </w:rPr>
        <w:t>dispiega per tutti i luoghi della Mole Vanvitelliana,</w:t>
      </w:r>
      <w:r w:rsidRPr="00C323E3">
        <w:rPr>
          <w:rFonts w:cs="Calibri"/>
        </w:rPr>
        <w:t xml:space="preserve"> dalle mura alla </w:t>
      </w:r>
      <w:r w:rsidRPr="00422859">
        <w:rPr>
          <w:rFonts w:cs="Calibri"/>
        </w:rPr>
        <w:t>corte</w:t>
      </w:r>
      <w:r w:rsidRPr="00C323E3">
        <w:rPr>
          <w:rFonts w:cs="Calibri"/>
        </w:rPr>
        <w:t>, dal</w:t>
      </w:r>
      <w:r>
        <w:rPr>
          <w:rFonts w:cs="Calibri"/>
        </w:rPr>
        <w:t xml:space="preserve"> </w:t>
      </w:r>
      <w:r w:rsidRPr="00C323E3">
        <w:rPr>
          <w:rFonts w:cs="Calibri"/>
        </w:rPr>
        <w:t xml:space="preserve">Magazzino Tabacchi al </w:t>
      </w:r>
      <w:r w:rsidRPr="00C768A4">
        <w:rPr>
          <w:rFonts w:cs="Calibri"/>
        </w:rPr>
        <w:t>deposito della Soprintendenza delle Marche</w:t>
      </w:r>
      <w:r w:rsidR="00C768A4">
        <w:rPr>
          <w:rFonts w:cs="Calibri"/>
        </w:rPr>
        <w:t xml:space="preserve">, </w:t>
      </w:r>
      <w:r w:rsidRPr="00C323E3">
        <w:rPr>
          <w:rFonts w:cs="Calibri"/>
          <w:b/>
          <w:bCs/>
        </w:rPr>
        <w:t>presenta le 120 opere di 3</w:t>
      </w:r>
      <w:r w:rsidR="00CF5768">
        <w:rPr>
          <w:rFonts w:cs="Calibri"/>
          <w:b/>
          <w:bCs/>
        </w:rPr>
        <w:t xml:space="preserve">7 </w:t>
      </w:r>
      <w:r w:rsidRPr="00C323E3">
        <w:rPr>
          <w:rFonts w:cs="Calibri"/>
          <w:b/>
          <w:bCs/>
        </w:rPr>
        <w:t>artisti</w:t>
      </w:r>
      <w:r w:rsidRPr="00C323E3">
        <w:rPr>
          <w:rFonts w:cs="Calibri"/>
        </w:rPr>
        <w:t xml:space="preserve">, portavoce di linguaggi espressivi, spesso molto diversi tra loro: Claudio </w:t>
      </w:r>
      <w:r w:rsidRPr="00C323E3">
        <w:rPr>
          <w:rFonts w:cs="Calibri"/>
          <w:b/>
          <w:bCs/>
        </w:rPr>
        <w:t>Abate</w:t>
      </w:r>
      <w:r w:rsidRPr="00C323E3">
        <w:rPr>
          <w:rFonts w:cs="Calibri"/>
        </w:rPr>
        <w:t xml:space="preserve">, Guido </w:t>
      </w:r>
      <w:r w:rsidRPr="00C323E3">
        <w:rPr>
          <w:rFonts w:cs="Calibri"/>
          <w:b/>
          <w:bCs/>
        </w:rPr>
        <w:t>Airoldi</w:t>
      </w:r>
      <w:r w:rsidRPr="00C323E3">
        <w:rPr>
          <w:rFonts w:cs="Calibri"/>
        </w:rPr>
        <w:t xml:space="preserve">, Giovanni </w:t>
      </w:r>
      <w:r w:rsidRPr="00C323E3">
        <w:rPr>
          <w:rFonts w:cs="Calibri"/>
          <w:b/>
          <w:bCs/>
        </w:rPr>
        <w:t>Albanese</w:t>
      </w:r>
      <w:r w:rsidRPr="00C323E3">
        <w:rPr>
          <w:rFonts w:cs="Calibri"/>
        </w:rPr>
        <w:t xml:space="preserve">, Peppe </w:t>
      </w:r>
      <w:r w:rsidRPr="00C323E3">
        <w:rPr>
          <w:rFonts w:cs="Calibri"/>
          <w:b/>
          <w:bCs/>
        </w:rPr>
        <w:t>Avallone</w:t>
      </w:r>
      <w:r w:rsidRPr="00C323E3">
        <w:rPr>
          <w:rFonts w:cs="Calibri"/>
        </w:rPr>
        <w:t xml:space="preserve">, Gianfranco </w:t>
      </w:r>
      <w:r w:rsidRPr="00C323E3">
        <w:rPr>
          <w:rFonts w:cs="Calibri"/>
          <w:b/>
          <w:bCs/>
        </w:rPr>
        <w:t>Baruchello</w:t>
      </w:r>
      <w:r w:rsidRPr="00C323E3">
        <w:rPr>
          <w:rFonts w:cs="Calibri"/>
        </w:rPr>
        <w:t xml:space="preserve">, Matteo </w:t>
      </w:r>
      <w:proofErr w:type="spellStart"/>
      <w:r w:rsidRPr="00C323E3">
        <w:rPr>
          <w:rFonts w:cs="Calibri"/>
          <w:b/>
          <w:bCs/>
        </w:rPr>
        <w:t>Basilè</w:t>
      </w:r>
      <w:proofErr w:type="spellEnd"/>
      <w:r w:rsidRPr="00C323E3">
        <w:rPr>
          <w:rFonts w:cs="Calibri"/>
        </w:rPr>
        <w:t xml:space="preserve">, Mirella </w:t>
      </w:r>
      <w:r w:rsidRPr="00C323E3">
        <w:rPr>
          <w:rFonts w:cs="Calibri"/>
          <w:b/>
          <w:bCs/>
        </w:rPr>
        <w:t>Bentivoglio</w:t>
      </w:r>
      <w:r w:rsidRPr="00C323E3">
        <w:rPr>
          <w:rFonts w:cs="Calibri"/>
        </w:rPr>
        <w:t xml:space="preserve">, Renato </w:t>
      </w:r>
      <w:r w:rsidRPr="00C323E3">
        <w:rPr>
          <w:rFonts w:cs="Calibri"/>
          <w:b/>
          <w:bCs/>
        </w:rPr>
        <w:t>Birolli</w:t>
      </w:r>
      <w:r w:rsidRPr="00C323E3">
        <w:rPr>
          <w:rFonts w:cs="Calibri"/>
        </w:rPr>
        <w:t xml:space="preserve">, Gregorio </w:t>
      </w:r>
      <w:r w:rsidRPr="00C323E3">
        <w:rPr>
          <w:rFonts w:cs="Calibri"/>
          <w:b/>
          <w:bCs/>
        </w:rPr>
        <w:t>Botta</w:t>
      </w:r>
      <w:r w:rsidRPr="00C323E3">
        <w:rPr>
          <w:rFonts w:cs="Calibri"/>
        </w:rPr>
        <w:t xml:space="preserve">, Andrea </w:t>
      </w:r>
      <w:r w:rsidRPr="00C323E3">
        <w:rPr>
          <w:rFonts w:cs="Calibri"/>
          <w:b/>
          <w:bCs/>
        </w:rPr>
        <w:t>Bruno</w:t>
      </w:r>
      <w:r w:rsidRPr="00C323E3">
        <w:rPr>
          <w:rFonts w:cs="Calibri"/>
        </w:rPr>
        <w:t xml:space="preserve">, Silvia </w:t>
      </w:r>
      <w:r w:rsidRPr="00C323E3">
        <w:rPr>
          <w:rFonts w:cs="Calibri"/>
          <w:b/>
          <w:bCs/>
        </w:rPr>
        <w:t>Camporesi</w:t>
      </w:r>
      <w:r w:rsidRPr="00C323E3">
        <w:rPr>
          <w:rFonts w:cs="Calibri"/>
        </w:rPr>
        <w:t xml:space="preserve">, Maurizio </w:t>
      </w:r>
      <w:r w:rsidRPr="00C323E3">
        <w:rPr>
          <w:rFonts w:cs="Calibri"/>
          <w:b/>
          <w:bCs/>
        </w:rPr>
        <w:t>Cannavacciuolo</w:t>
      </w:r>
      <w:r w:rsidRPr="00C323E3">
        <w:rPr>
          <w:rFonts w:cs="Calibri"/>
        </w:rPr>
        <w:t xml:space="preserve">, Leonardo </w:t>
      </w:r>
      <w:r w:rsidRPr="00C323E3">
        <w:rPr>
          <w:rFonts w:cs="Calibri"/>
          <w:b/>
          <w:bCs/>
        </w:rPr>
        <w:t>Cremonini</w:t>
      </w:r>
      <w:r w:rsidRPr="00C323E3">
        <w:rPr>
          <w:rFonts w:cs="Calibri"/>
        </w:rPr>
        <w:t xml:space="preserve">, Gino </w:t>
      </w:r>
      <w:r w:rsidRPr="00C323E3">
        <w:rPr>
          <w:rFonts w:cs="Calibri"/>
          <w:b/>
          <w:bCs/>
        </w:rPr>
        <w:t>de</w:t>
      </w:r>
      <w:r>
        <w:rPr>
          <w:rFonts w:cs="Calibri"/>
          <w:b/>
          <w:bCs/>
        </w:rPr>
        <w:t xml:space="preserve"> </w:t>
      </w:r>
      <w:r w:rsidRPr="00C323E3">
        <w:rPr>
          <w:rFonts w:cs="Calibri"/>
          <w:b/>
          <w:bCs/>
        </w:rPr>
        <w:t>Dominicis</w:t>
      </w:r>
      <w:r w:rsidRPr="00C323E3">
        <w:rPr>
          <w:rFonts w:cs="Calibri"/>
        </w:rPr>
        <w:t xml:space="preserve">, </w:t>
      </w:r>
      <w:r>
        <w:rPr>
          <w:rFonts w:cs="Calibri"/>
        </w:rPr>
        <w:t xml:space="preserve">Franco </w:t>
      </w:r>
      <w:r w:rsidRPr="00FB52EA">
        <w:rPr>
          <w:rFonts w:cs="Calibri"/>
          <w:b/>
        </w:rPr>
        <w:t>Fanelli</w:t>
      </w:r>
      <w:r>
        <w:rPr>
          <w:rFonts w:cs="Calibri"/>
        </w:rPr>
        <w:t xml:space="preserve">, </w:t>
      </w:r>
      <w:r w:rsidRPr="00C323E3">
        <w:rPr>
          <w:rFonts w:cs="Calibri"/>
        </w:rPr>
        <w:t xml:space="preserve">Flavio </w:t>
      </w:r>
      <w:r w:rsidRPr="00C323E3">
        <w:rPr>
          <w:rFonts w:cs="Calibri"/>
          <w:b/>
          <w:bCs/>
        </w:rPr>
        <w:t>Favelli</w:t>
      </w:r>
      <w:r w:rsidRPr="00C323E3">
        <w:rPr>
          <w:rFonts w:cs="Calibri"/>
        </w:rPr>
        <w:t xml:space="preserve">, Piero </w:t>
      </w:r>
      <w:r w:rsidRPr="00C323E3">
        <w:rPr>
          <w:rFonts w:cs="Calibri"/>
          <w:b/>
          <w:bCs/>
        </w:rPr>
        <w:t>Fogliati</w:t>
      </w:r>
      <w:r w:rsidRPr="00C323E3">
        <w:rPr>
          <w:rFonts w:cs="Calibri"/>
        </w:rPr>
        <w:t xml:space="preserve">, Paolo </w:t>
      </w:r>
      <w:r w:rsidRPr="00C323E3">
        <w:rPr>
          <w:rFonts w:cs="Calibri"/>
          <w:b/>
          <w:bCs/>
        </w:rPr>
        <w:t>Icaro</w:t>
      </w:r>
      <w:r w:rsidRPr="00C323E3">
        <w:rPr>
          <w:rFonts w:cs="Calibri"/>
        </w:rPr>
        <w:t xml:space="preserve">, </w:t>
      </w:r>
      <w:r w:rsidR="00B34B25">
        <w:rPr>
          <w:rFonts w:cs="Calibri"/>
        </w:rPr>
        <w:t xml:space="preserve">Antonio </w:t>
      </w:r>
      <w:r w:rsidR="00B34B25" w:rsidRPr="00B34B25">
        <w:rPr>
          <w:rFonts w:cs="Calibri"/>
          <w:b/>
        </w:rPr>
        <w:t>Marras</w:t>
      </w:r>
      <w:r w:rsidR="00B34B25">
        <w:rPr>
          <w:rFonts w:cs="Calibri"/>
        </w:rPr>
        <w:t xml:space="preserve">, </w:t>
      </w:r>
      <w:r w:rsidRPr="00C323E3">
        <w:rPr>
          <w:rFonts w:cs="Calibri"/>
        </w:rPr>
        <w:t xml:space="preserve">Titina </w:t>
      </w:r>
      <w:r w:rsidRPr="00C323E3">
        <w:rPr>
          <w:rFonts w:cs="Calibri"/>
          <w:b/>
          <w:bCs/>
        </w:rPr>
        <w:t>Maselli</w:t>
      </w:r>
      <w:r w:rsidRPr="00C323E3">
        <w:rPr>
          <w:rFonts w:cs="Calibri"/>
        </w:rPr>
        <w:t xml:space="preserve">, Pietro </w:t>
      </w:r>
      <w:proofErr w:type="spellStart"/>
      <w:r w:rsidRPr="00C323E3">
        <w:rPr>
          <w:rFonts w:cs="Calibri"/>
          <w:b/>
          <w:bCs/>
        </w:rPr>
        <w:t>Masturzo</w:t>
      </w:r>
      <w:proofErr w:type="spellEnd"/>
      <w:r w:rsidRPr="00C323E3">
        <w:rPr>
          <w:rFonts w:cs="Calibri"/>
        </w:rPr>
        <w:t xml:space="preserve">, </w:t>
      </w:r>
      <w:r w:rsidRPr="00422859">
        <w:rPr>
          <w:rFonts w:cs="Calibri"/>
          <w:sz w:val="24"/>
          <w:szCs w:val="24"/>
        </w:rPr>
        <w:t xml:space="preserve">Marco </w:t>
      </w:r>
      <w:r w:rsidRPr="00422859">
        <w:rPr>
          <w:rFonts w:cs="Calibri"/>
          <w:b/>
          <w:bCs/>
          <w:sz w:val="24"/>
          <w:szCs w:val="24"/>
        </w:rPr>
        <w:t>Mazzoni</w:t>
      </w:r>
      <w:r w:rsidRPr="00422859">
        <w:rPr>
          <w:rFonts w:cs="Calibri"/>
          <w:sz w:val="24"/>
          <w:szCs w:val="24"/>
        </w:rPr>
        <w:t xml:space="preserve">, Zoran </w:t>
      </w:r>
      <w:r w:rsidRPr="00422859">
        <w:rPr>
          <w:rFonts w:cs="Calibri"/>
          <w:b/>
          <w:bCs/>
          <w:sz w:val="24"/>
          <w:szCs w:val="24"/>
        </w:rPr>
        <w:t>Music</w:t>
      </w:r>
      <w:r w:rsidRPr="00422859">
        <w:rPr>
          <w:rFonts w:cs="Calibri"/>
          <w:sz w:val="24"/>
          <w:szCs w:val="24"/>
        </w:rPr>
        <w:t xml:space="preserve">, Gina </w:t>
      </w:r>
      <w:r w:rsidRPr="00422859">
        <w:rPr>
          <w:rFonts w:cs="Calibri"/>
          <w:b/>
          <w:bCs/>
          <w:sz w:val="24"/>
          <w:szCs w:val="24"/>
        </w:rPr>
        <w:t>Pane</w:t>
      </w:r>
      <w:r w:rsidRPr="00422859">
        <w:rPr>
          <w:rFonts w:cs="Calibri"/>
          <w:sz w:val="24"/>
          <w:szCs w:val="24"/>
        </w:rPr>
        <w:t xml:space="preserve">, Luca </w:t>
      </w:r>
      <w:proofErr w:type="spellStart"/>
      <w:r w:rsidRPr="00422859">
        <w:rPr>
          <w:rFonts w:cs="Calibri"/>
          <w:b/>
          <w:bCs/>
          <w:sz w:val="24"/>
          <w:szCs w:val="24"/>
        </w:rPr>
        <w:t>Pancrazzi</w:t>
      </w:r>
      <w:proofErr w:type="spellEnd"/>
      <w:r w:rsidRPr="00422859">
        <w:rPr>
          <w:rFonts w:cs="Calibri"/>
          <w:sz w:val="24"/>
          <w:szCs w:val="24"/>
        </w:rPr>
        <w:t xml:space="preserve">, Filippo </w:t>
      </w:r>
      <w:proofErr w:type="spellStart"/>
      <w:r w:rsidRPr="00422859">
        <w:rPr>
          <w:rFonts w:cs="Calibri"/>
          <w:b/>
          <w:bCs/>
          <w:sz w:val="24"/>
          <w:szCs w:val="24"/>
        </w:rPr>
        <w:t>Piantanida</w:t>
      </w:r>
      <w:proofErr w:type="spellEnd"/>
      <w:r w:rsidRPr="00422859">
        <w:rPr>
          <w:rFonts w:cs="Calibri"/>
          <w:sz w:val="24"/>
          <w:szCs w:val="24"/>
        </w:rPr>
        <w:t xml:space="preserve">, Franco </w:t>
      </w:r>
      <w:proofErr w:type="spellStart"/>
      <w:r w:rsidRPr="00422859">
        <w:rPr>
          <w:rFonts w:cs="Calibri"/>
          <w:b/>
          <w:bCs/>
          <w:sz w:val="24"/>
          <w:szCs w:val="24"/>
        </w:rPr>
        <w:t>Piavoli</w:t>
      </w:r>
      <w:proofErr w:type="spellEnd"/>
      <w:r w:rsidRPr="00422859">
        <w:rPr>
          <w:rFonts w:cs="Calibri"/>
          <w:sz w:val="24"/>
          <w:szCs w:val="24"/>
        </w:rPr>
        <w:t xml:space="preserve">, Franco </w:t>
      </w:r>
      <w:r w:rsidRPr="00422859">
        <w:rPr>
          <w:rFonts w:cs="Calibri"/>
          <w:b/>
          <w:bCs/>
          <w:sz w:val="24"/>
          <w:szCs w:val="24"/>
        </w:rPr>
        <w:t>Pinna</w:t>
      </w:r>
      <w:r w:rsidRPr="00422859">
        <w:rPr>
          <w:rFonts w:cs="Calibri"/>
          <w:sz w:val="24"/>
          <w:szCs w:val="24"/>
        </w:rPr>
        <w:t xml:space="preserve">, Pasquale </w:t>
      </w:r>
      <w:r w:rsidRPr="00422859">
        <w:rPr>
          <w:rFonts w:cs="Calibri"/>
          <w:b/>
          <w:bCs/>
          <w:sz w:val="24"/>
          <w:szCs w:val="24"/>
        </w:rPr>
        <w:t>Palmieri</w:t>
      </w:r>
      <w:r w:rsidRPr="00422859">
        <w:rPr>
          <w:rFonts w:cs="Calibri"/>
          <w:sz w:val="24"/>
          <w:szCs w:val="24"/>
        </w:rPr>
        <w:t xml:space="preserve">, Roberto </w:t>
      </w:r>
      <w:r w:rsidRPr="00422859">
        <w:rPr>
          <w:rFonts w:cs="Calibri"/>
          <w:b/>
          <w:bCs/>
          <w:sz w:val="24"/>
          <w:szCs w:val="24"/>
        </w:rPr>
        <w:t>Pugliese</w:t>
      </w:r>
      <w:r w:rsidRPr="00422859">
        <w:rPr>
          <w:rFonts w:cs="Calibri"/>
          <w:sz w:val="24"/>
          <w:szCs w:val="24"/>
        </w:rPr>
        <w:t xml:space="preserve">, Davide </w:t>
      </w:r>
      <w:proofErr w:type="spellStart"/>
      <w:r w:rsidRPr="00422859">
        <w:rPr>
          <w:rFonts w:cs="Calibri"/>
          <w:b/>
          <w:bCs/>
          <w:sz w:val="24"/>
          <w:szCs w:val="24"/>
        </w:rPr>
        <w:t>Quayola</w:t>
      </w:r>
      <w:proofErr w:type="spellEnd"/>
      <w:r w:rsidRPr="00422859">
        <w:rPr>
          <w:rFonts w:cs="Calibri"/>
          <w:sz w:val="24"/>
          <w:szCs w:val="24"/>
        </w:rPr>
        <w:t xml:space="preserve">, </w:t>
      </w:r>
      <w:r w:rsidRPr="00422859">
        <w:rPr>
          <w:rFonts w:cs="Calibri"/>
          <w:b/>
          <w:bCs/>
          <w:sz w:val="24"/>
          <w:szCs w:val="24"/>
        </w:rPr>
        <w:t>Salvo</w:t>
      </w:r>
      <w:r w:rsidRPr="00422859">
        <w:rPr>
          <w:rFonts w:cs="Calibri"/>
          <w:sz w:val="24"/>
          <w:szCs w:val="24"/>
        </w:rPr>
        <w:t xml:space="preserve">, Giorgio </w:t>
      </w:r>
      <w:r w:rsidRPr="00422859">
        <w:rPr>
          <w:rFonts w:cs="Calibri"/>
          <w:b/>
          <w:bCs/>
          <w:sz w:val="24"/>
          <w:szCs w:val="24"/>
        </w:rPr>
        <w:t>Santucci</w:t>
      </w:r>
      <w:r w:rsidRPr="00422859">
        <w:rPr>
          <w:rFonts w:cs="Calibri"/>
          <w:sz w:val="24"/>
          <w:szCs w:val="24"/>
        </w:rPr>
        <w:t xml:space="preserve">, Giuseppe </w:t>
      </w:r>
      <w:r w:rsidRPr="00422859">
        <w:rPr>
          <w:rFonts w:cs="Calibri"/>
          <w:b/>
          <w:bCs/>
          <w:sz w:val="24"/>
          <w:szCs w:val="24"/>
        </w:rPr>
        <w:t>Spagnulo</w:t>
      </w:r>
      <w:r w:rsidRPr="00422859">
        <w:rPr>
          <w:rFonts w:cs="Calibri"/>
          <w:sz w:val="24"/>
          <w:szCs w:val="24"/>
        </w:rPr>
        <w:t xml:space="preserve">, Pierantonio </w:t>
      </w:r>
      <w:r w:rsidRPr="00422859">
        <w:rPr>
          <w:rFonts w:cs="Calibri"/>
          <w:b/>
          <w:bCs/>
          <w:sz w:val="24"/>
          <w:szCs w:val="24"/>
        </w:rPr>
        <w:t>Tanzola</w:t>
      </w:r>
      <w:r w:rsidRPr="00422859">
        <w:rPr>
          <w:rFonts w:cs="Calibri"/>
          <w:sz w:val="24"/>
          <w:szCs w:val="24"/>
        </w:rPr>
        <w:t xml:space="preserve">, Alessandro </w:t>
      </w:r>
      <w:proofErr w:type="spellStart"/>
      <w:r w:rsidRPr="00422859">
        <w:rPr>
          <w:rFonts w:cs="Calibri"/>
          <w:b/>
          <w:bCs/>
          <w:sz w:val="24"/>
          <w:szCs w:val="24"/>
        </w:rPr>
        <w:t>Tesei</w:t>
      </w:r>
      <w:proofErr w:type="spellEnd"/>
      <w:r w:rsidRPr="00422859">
        <w:rPr>
          <w:rFonts w:cs="Calibri"/>
          <w:sz w:val="24"/>
          <w:szCs w:val="24"/>
        </w:rPr>
        <w:t xml:space="preserve">, </w:t>
      </w:r>
      <w:proofErr w:type="spellStart"/>
      <w:r w:rsidRPr="00422859">
        <w:rPr>
          <w:rFonts w:cs="Calibri"/>
          <w:b/>
          <w:bCs/>
          <w:sz w:val="24"/>
          <w:szCs w:val="24"/>
        </w:rPr>
        <w:t>Zerocalcare</w:t>
      </w:r>
      <w:proofErr w:type="spellEnd"/>
      <w:r w:rsidRPr="00422859">
        <w:rPr>
          <w:rFonts w:cs="Calibri"/>
          <w:sz w:val="24"/>
          <w:szCs w:val="24"/>
        </w:rPr>
        <w:t xml:space="preserve">. </w:t>
      </w:r>
    </w:p>
    <w:p w14:paraId="2AD2A48A" w14:textId="77777777" w:rsidR="00177870" w:rsidRPr="00422859" w:rsidRDefault="00177870" w:rsidP="00422859">
      <w:pPr>
        <w:spacing w:after="0"/>
        <w:jc w:val="both"/>
        <w:rPr>
          <w:rFonts w:cs="Calibri"/>
          <w:sz w:val="24"/>
          <w:szCs w:val="24"/>
          <w:lang w:eastAsia="it-IT"/>
        </w:rPr>
      </w:pPr>
    </w:p>
    <w:p w14:paraId="6DFEFF7F" w14:textId="530ACFC8" w:rsidR="00177870" w:rsidRDefault="00177870" w:rsidP="00422859">
      <w:pPr>
        <w:pStyle w:val="NormaleWeb"/>
        <w:spacing w:before="0" w:beforeAutospacing="0" w:after="0" w:afterAutospacing="0"/>
        <w:jc w:val="both"/>
        <w:rPr>
          <w:rFonts w:ascii="Calibri" w:hAnsi="Calibri" w:cs="Calibri"/>
        </w:rPr>
      </w:pPr>
      <w:r w:rsidRPr="00422859">
        <w:rPr>
          <w:rFonts w:ascii="Calibri" w:hAnsi="Calibri" w:cs="Calibri"/>
        </w:rPr>
        <w:t>La mostra intende partire dal territorio di Ancona e in particolare dalla Mole, che ormai da anni si è confermat</w:t>
      </w:r>
      <w:r w:rsidRPr="00C768A4">
        <w:rPr>
          <w:rFonts w:ascii="Calibri" w:hAnsi="Calibri" w:cs="Calibri"/>
        </w:rPr>
        <w:t>a</w:t>
      </w:r>
      <w:r w:rsidRPr="00422859">
        <w:rPr>
          <w:rFonts w:ascii="Calibri" w:hAnsi="Calibri" w:cs="Calibri"/>
        </w:rPr>
        <w:t xml:space="preserve"> uno degli spazi culturali più importanti del centro-sud della Penisola, anche in virtù delle contaminazioni fra cul</w:t>
      </w:r>
      <w:r>
        <w:rPr>
          <w:rFonts w:ascii="Calibri" w:hAnsi="Calibri" w:cs="Calibri"/>
        </w:rPr>
        <w:t xml:space="preserve">tura (le grandi mostre), </w:t>
      </w:r>
      <w:r w:rsidRPr="00C768A4">
        <w:rPr>
          <w:rFonts w:ascii="Calibri" w:hAnsi="Calibri" w:cs="Calibri"/>
        </w:rPr>
        <w:t>psicoanalisi e scienze umane</w:t>
      </w:r>
      <w:r w:rsidRPr="00422859">
        <w:rPr>
          <w:rFonts w:ascii="Calibri" w:hAnsi="Calibri" w:cs="Calibri"/>
        </w:rPr>
        <w:t xml:space="preserve"> (Festival KUM!), musica (La mia generazione festival), e innovazione nell’ambito dell’accessibilità (Museo Omero). </w:t>
      </w:r>
    </w:p>
    <w:p w14:paraId="6A9CA245" w14:textId="77777777" w:rsidR="00177870" w:rsidRPr="00422859" w:rsidRDefault="00177870" w:rsidP="00422859">
      <w:pPr>
        <w:pStyle w:val="NormaleWeb"/>
        <w:spacing w:before="0" w:beforeAutospacing="0" w:after="0" w:afterAutospacing="0"/>
        <w:jc w:val="both"/>
        <w:rPr>
          <w:rFonts w:ascii="Calibri" w:hAnsi="Calibri" w:cs="Calibri"/>
        </w:rPr>
      </w:pPr>
    </w:p>
    <w:p w14:paraId="160A2A14" w14:textId="60D20053" w:rsidR="00177870" w:rsidRPr="00965E8D" w:rsidRDefault="00177870" w:rsidP="00422859">
      <w:pPr>
        <w:spacing w:after="0"/>
        <w:jc w:val="both"/>
        <w:rPr>
          <w:rFonts w:cs="Franklin Gothic Book"/>
          <w:color w:val="000000"/>
          <w:sz w:val="24"/>
          <w:szCs w:val="24"/>
        </w:rPr>
      </w:pPr>
      <w:r w:rsidRPr="00422859">
        <w:rPr>
          <w:rFonts w:cs="Calibri"/>
          <w:sz w:val="24"/>
          <w:szCs w:val="24"/>
        </w:rPr>
        <w:t>A tal proposito</w:t>
      </w:r>
      <w:r w:rsidR="00C768A4">
        <w:rPr>
          <w:rFonts w:cs="Calibri"/>
          <w:sz w:val="24"/>
          <w:szCs w:val="24"/>
        </w:rPr>
        <w:t>,</w:t>
      </w:r>
      <w:r w:rsidRPr="00422859">
        <w:rPr>
          <w:rFonts w:cs="Calibri"/>
          <w:sz w:val="24"/>
          <w:szCs w:val="24"/>
        </w:rPr>
        <w:t xml:space="preserve"> il grande Cavallo rosso di </w:t>
      </w:r>
      <w:r w:rsidRPr="00422859">
        <w:rPr>
          <w:rFonts w:cs="Calibri"/>
          <w:b/>
          <w:bCs/>
          <w:sz w:val="24"/>
          <w:szCs w:val="24"/>
        </w:rPr>
        <w:t xml:space="preserve">Mimmo </w:t>
      </w:r>
      <w:r w:rsidRPr="00422859">
        <w:rPr>
          <w:rFonts w:cs="Calibri"/>
          <w:b/>
          <w:bCs/>
          <w:color w:val="000000"/>
          <w:sz w:val="24"/>
          <w:szCs w:val="24"/>
        </w:rPr>
        <w:t>Paladino</w:t>
      </w:r>
      <w:r w:rsidRPr="00422859">
        <w:rPr>
          <w:rFonts w:cs="Calibri"/>
          <w:color w:val="000000"/>
          <w:sz w:val="24"/>
          <w:szCs w:val="24"/>
        </w:rPr>
        <w:t>, installato sulle mura della Mole cinque anni fa come elemento di un progetto di arte urbana, segna il primo importante legame fra arte e città. La mostra si apre con una gigantografia del Mediterraneo</w:t>
      </w:r>
      <w:r w:rsidRPr="00DA1937">
        <w:rPr>
          <w:rFonts w:cs="Franklin Gothic Book"/>
          <w:color w:val="000000"/>
          <w:sz w:val="24"/>
          <w:szCs w:val="24"/>
        </w:rPr>
        <w:t xml:space="preserve"> del fotografo </w:t>
      </w:r>
      <w:r w:rsidRPr="00DA1937">
        <w:rPr>
          <w:rFonts w:cs="Franklin Gothic Book"/>
          <w:b/>
          <w:bCs/>
          <w:color w:val="000000"/>
          <w:sz w:val="24"/>
          <w:szCs w:val="24"/>
        </w:rPr>
        <w:t>Filippo Piantanida</w:t>
      </w:r>
      <w:r w:rsidRPr="00DA1937">
        <w:rPr>
          <w:rFonts w:cs="Franklin Gothic Book"/>
          <w:color w:val="000000"/>
          <w:sz w:val="24"/>
          <w:szCs w:val="24"/>
        </w:rPr>
        <w:t>, luogo di transito, scoperta, pellegrinaggio e speranza raccontato dalle grand</w:t>
      </w:r>
      <w:r w:rsidRPr="00422859">
        <w:rPr>
          <w:rFonts w:cs="Franklin Gothic Book"/>
          <w:sz w:val="24"/>
          <w:szCs w:val="24"/>
        </w:rPr>
        <w:t>i</w:t>
      </w:r>
      <w:r w:rsidRPr="00DA1937">
        <w:rPr>
          <w:rFonts w:cs="Franklin Gothic Book"/>
          <w:color w:val="000000"/>
          <w:sz w:val="24"/>
          <w:szCs w:val="24"/>
        </w:rPr>
        <w:t xml:space="preserve"> saghe antiche e dalle cronache contemporanee.</w:t>
      </w:r>
    </w:p>
    <w:p w14:paraId="1EFD0228" w14:textId="77777777" w:rsidR="00177870" w:rsidRPr="00D83CAF" w:rsidRDefault="00177870" w:rsidP="00A13804">
      <w:pPr>
        <w:spacing w:after="0"/>
        <w:jc w:val="both"/>
        <w:rPr>
          <w:sz w:val="24"/>
          <w:szCs w:val="24"/>
        </w:rPr>
      </w:pPr>
    </w:p>
    <w:p w14:paraId="6B48778B" w14:textId="77777777" w:rsidR="00177870" w:rsidRPr="009D4DDB" w:rsidRDefault="00177870" w:rsidP="009165FD">
      <w:pPr>
        <w:spacing w:after="0"/>
        <w:jc w:val="both"/>
        <w:rPr>
          <w:rFonts w:cs="Franklin Gothic Book"/>
          <w:color w:val="000000"/>
          <w:sz w:val="24"/>
          <w:szCs w:val="24"/>
        </w:rPr>
      </w:pPr>
      <w:r>
        <w:rPr>
          <w:sz w:val="24"/>
          <w:szCs w:val="24"/>
        </w:rPr>
        <w:t>Entrando nello spazio del Magazzino Tabacchi il visitatore incontrerà i</w:t>
      </w:r>
      <w:r w:rsidRPr="00D83CAF">
        <w:rPr>
          <w:sz w:val="24"/>
          <w:szCs w:val="24"/>
        </w:rPr>
        <w:t xml:space="preserve">l bosco digitale </w:t>
      </w:r>
      <w:r w:rsidRPr="00D83CAF">
        <w:rPr>
          <w:rFonts w:cs="Franklin Gothic Book"/>
          <w:color w:val="000000"/>
          <w:sz w:val="24"/>
          <w:szCs w:val="24"/>
        </w:rPr>
        <w:t xml:space="preserve">di </w:t>
      </w:r>
      <w:proofErr w:type="spellStart"/>
      <w:r w:rsidRPr="00A820AE">
        <w:rPr>
          <w:rFonts w:cs="Franklin Gothic Book"/>
          <w:b/>
          <w:bCs/>
          <w:color w:val="000000"/>
          <w:sz w:val="24"/>
          <w:szCs w:val="24"/>
        </w:rPr>
        <w:t>Quayola</w:t>
      </w:r>
      <w:proofErr w:type="spellEnd"/>
      <w:r>
        <w:rPr>
          <w:rFonts w:cs="Franklin Gothic Book"/>
          <w:color w:val="000000"/>
          <w:sz w:val="24"/>
          <w:szCs w:val="24"/>
        </w:rPr>
        <w:t>: l</w:t>
      </w:r>
      <w:r w:rsidRPr="00D83CAF">
        <w:rPr>
          <w:rFonts w:cs="Franklin Gothic Book"/>
          <w:color w:val="000000"/>
          <w:sz w:val="24"/>
          <w:szCs w:val="24"/>
        </w:rPr>
        <w:t>e immagini degli alberi saranno accostate a un lacerto di una scultura classica, rivisitata in chiave tecnologica, che richiama il Gruppo del Laocoonte</w:t>
      </w:r>
      <w:r>
        <w:rPr>
          <w:rFonts w:cs="Franklin Gothic Book"/>
          <w:color w:val="000000"/>
          <w:sz w:val="24"/>
          <w:szCs w:val="24"/>
        </w:rPr>
        <w:t xml:space="preserve">, associando due degli elementi significativi dell’esposizione, la natura e l’uomo, a partire dalla riflessione che il grande paesaggista francese Gilles Clément fa a proposito del </w:t>
      </w:r>
      <w:r w:rsidRPr="00DA1937">
        <w:rPr>
          <w:rFonts w:cs="Franklin Gothic Book"/>
          <w:i/>
          <w:iCs/>
          <w:color w:val="000000"/>
          <w:sz w:val="24"/>
          <w:szCs w:val="24"/>
        </w:rPr>
        <w:t>Terzo Paesaggio</w:t>
      </w:r>
      <w:r>
        <w:rPr>
          <w:rFonts w:cs="Franklin Gothic Book"/>
          <w:color w:val="000000"/>
          <w:sz w:val="24"/>
          <w:szCs w:val="24"/>
        </w:rPr>
        <w:t xml:space="preserve">. </w:t>
      </w:r>
    </w:p>
    <w:p w14:paraId="7F48879A" w14:textId="77777777" w:rsidR="00177870" w:rsidRDefault="00177870" w:rsidP="009165FD">
      <w:pPr>
        <w:spacing w:after="0"/>
        <w:jc w:val="both"/>
        <w:rPr>
          <w:rFonts w:cs="Franklin Gothic Book"/>
          <w:b/>
          <w:color w:val="000000"/>
          <w:sz w:val="24"/>
          <w:szCs w:val="24"/>
        </w:rPr>
      </w:pPr>
      <w:r w:rsidRPr="00C323E3">
        <w:rPr>
          <w:rFonts w:cs="Franklin Gothic Book"/>
          <w:b/>
          <w:color w:val="000000"/>
          <w:sz w:val="24"/>
          <w:szCs w:val="24"/>
        </w:rPr>
        <w:lastRenderedPageBreak/>
        <w:t xml:space="preserve">Sezione I. Pittura </w:t>
      </w:r>
    </w:p>
    <w:p w14:paraId="1C8726DE" w14:textId="66ADF116" w:rsidR="00177870" w:rsidRPr="009165FD" w:rsidRDefault="0012375A" w:rsidP="009165FD">
      <w:pPr>
        <w:spacing w:after="0"/>
        <w:jc w:val="both"/>
        <w:rPr>
          <w:rFonts w:cs="Franklin Gothic Book"/>
          <w:color w:val="000000"/>
          <w:sz w:val="24"/>
          <w:szCs w:val="24"/>
        </w:rPr>
      </w:pPr>
      <w:r w:rsidRPr="009165FD">
        <w:rPr>
          <w:rFonts w:cs="Franklin Gothic Book"/>
          <w:color w:val="000000"/>
          <w:sz w:val="24"/>
          <w:szCs w:val="24"/>
        </w:rPr>
        <w:t xml:space="preserve">Baruchello, </w:t>
      </w:r>
      <w:proofErr w:type="spellStart"/>
      <w:r w:rsidR="00177870" w:rsidRPr="009165FD">
        <w:rPr>
          <w:rFonts w:cs="Franklin Gothic Book"/>
          <w:color w:val="000000"/>
          <w:sz w:val="24"/>
          <w:szCs w:val="24"/>
        </w:rPr>
        <w:t>Birolli</w:t>
      </w:r>
      <w:proofErr w:type="spellEnd"/>
      <w:r w:rsidR="00177870" w:rsidRPr="009165FD">
        <w:rPr>
          <w:rFonts w:cs="Franklin Gothic Book"/>
          <w:color w:val="000000"/>
          <w:sz w:val="24"/>
          <w:szCs w:val="24"/>
        </w:rPr>
        <w:t xml:space="preserve">, </w:t>
      </w:r>
      <w:proofErr w:type="spellStart"/>
      <w:r w:rsidRPr="009165FD">
        <w:rPr>
          <w:rFonts w:cs="Franklin Gothic Book"/>
          <w:color w:val="000000"/>
          <w:sz w:val="24"/>
          <w:szCs w:val="24"/>
        </w:rPr>
        <w:t>Cannavacciuolo</w:t>
      </w:r>
      <w:proofErr w:type="spellEnd"/>
      <w:r w:rsidRPr="009165FD">
        <w:rPr>
          <w:rFonts w:cs="Franklin Gothic Book"/>
          <w:color w:val="000000"/>
          <w:sz w:val="24"/>
          <w:szCs w:val="24"/>
        </w:rPr>
        <w:t>,</w:t>
      </w:r>
      <w:r>
        <w:rPr>
          <w:rFonts w:cs="Franklin Gothic Book"/>
          <w:color w:val="000000"/>
          <w:sz w:val="24"/>
          <w:szCs w:val="24"/>
        </w:rPr>
        <w:t xml:space="preserve"> </w:t>
      </w:r>
      <w:r w:rsidRPr="009165FD">
        <w:rPr>
          <w:rFonts w:cs="Franklin Gothic Book"/>
          <w:color w:val="000000"/>
          <w:sz w:val="24"/>
          <w:szCs w:val="24"/>
        </w:rPr>
        <w:t xml:space="preserve">Cremonini, </w:t>
      </w:r>
      <w:r>
        <w:rPr>
          <w:rFonts w:cs="Franklin Gothic Book"/>
          <w:color w:val="000000"/>
          <w:sz w:val="24"/>
          <w:szCs w:val="24"/>
        </w:rPr>
        <w:t xml:space="preserve">de </w:t>
      </w:r>
      <w:proofErr w:type="spellStart"/>
      <w:r>
        <w:rPr>
          <w:rFonts w:cs="Franklin Gothic Book"/>
          <w:color w:val="000000"/>
          <w:sz w:val="24"/>
          <w:szCs w:val="24"/>
        </w:rPr>
        <w:t>Dominicis</w:t>
      </w:r>
      <w:proofErr w:type="spellEnd"/>
      <w:r>
        <w:rPr>
          <w:rFonts w:cs="Franklin Gothic Book"/>
          <w:color w:val="000000"/>
          <w:sz w:val="24"/>
          <w:szCs w:val="24"/>
        </w:rPr>
        <w:t xml:space="preserve">, </w:t>
      </w:r>
      <w:r w:rsidR="00177870" w:rsidRPr="009165FD">
        <w:rPr>
          <w:rFonts w:cs="Franklin Gothic Book"/>
          <w:color w:val="000000"/>
          <w:sz w:val="24"/>
          <w:szCs w:val="24"/>
        </w:rPr>
        <w:t xml:space="preserve">Maselli, </w:t>
      </w:r>
      <w:proofErr w:type="spellStart"/>
      <w:r w:rsidR="00177870" w:rsidRPr="009165FD">
        <w:rPr>
          <w:rFonts w:cs="Franklin Gothic Book"/>
          <w:color w:val="000000"/>
          <w:sz w:val="24"/>
          <w:szCs w:val="24"/>
        </w:rPr>
        <w:t>Pancrazzi</w:t>
      </w:r>
      <w:proofErr w:type="spellEnd"/>
      <w:r w:rsidR="00177870" w:rsidRPr="009165FD">
        <w:rPr>
          <w:rFonts w:cs="Franklin Gothic Book"/>
          <w:color w:val="000000"/>
          <w:sz w:val="24"/>
          <w:szCs w:val="24"/>
        </w:rPr>
        <w:t xml:space="preserve">, </w:t>
      </w:r>
      <w:r>
        <w:rPr>
          <w:rFonts w:cs="Franklin Gothic Book"/>
          <w:color w:val="000000"/>
          <w:sz w:val="24"/>
          <w:szCs w:val="24"/>
        </w:rPr>
        <w:t xml:space="preserve">Pane, </w:t>
      </w:r>
      <w:r w:rsidR="00177870" w:rsidRPr="009165FD">
        <w:rPr>
          <w:rFonts w:cs="Franklin Gothic Book"/>
          <w:color w:val="000000"/>
          <w:sz w:val="24"/>
          <w:szCs w:val="24"/>
        </w:rPr>
        <w:t>Salvo</w:t>
      </w:r>
    </w:p>
    <w:p w14:paraId="07EAD94F" w14:textId="77777777" w:rsidR="00177870" w:rsidRDefault="00177870" w:rsidP="00A13804">
      <w:pPr>
        <w:spacing w:after="0"/>
        <w:jc w:val="both"/>
        <w:rPr>
          <w:rFonts w:cs="Franklin Gothic Book"/>
          <w:b/>
          <w:bCs/>
          <w:color w:val="000000"/>
          <w:sz w:val="24"/>
          <w:szCs w:val="24"/>
        </w:rPr>
      </w:pPr>
    </w:p>
    <w:p w14:paraId="579F6A30" w14:textId="77777777" w:rsidR="00177870" w:rsidRPr="00D83CAF" w:rsidRDefault="00177870" w:rsidP="00A13804">
      <w:pPr>
        <w:spacing w:after="0"/>
        <w:jc w:val="both"/>
        <w:rPr>
          <w:rFonts w:cs="Franklin Gothic Book"/>
          <w:color w:val="000000"/>
          <w:sz w:val="24"/>
          <w:szCs w:val="24"/>
        </w:rPr>
      </w:pPr>
      <w:r w:rsidRPr="009165FD">
        <w:rPr>
          <w:rFonts w:cs="Franklin Gothic Book"/>
          <w:b/>
          <w:bCs/>
          <w:color w:val="000000"/>
          <w:sz w:val="24"/>
          <w:szCs w:val="24"/>
        </w:rPr>
        <w:t>La prima sezione</w:t>
      </w:r>
      <w:r w:rsidRPr="00D83CAF">
        <w:rPr>
          <w:rFonts w:cs="Franklin Gothic Book"/>
          <w:color w:val="000000"/>
          <w:sz w:val="24"/>
          <w:szCs w:val="24"/>
        </w:rPr>
        <w:t xml:space="preserve"> sarà dedicata alla pittura</w:t>
      </w:r>
      <w:r w:rsidRPr="00D83CAF">
        <w:rPr>
          <w:sz w:val="24"/>
          <w:szCs w:val="24"/>
        </w:rPr>
        <w:t xml:space="preserve"> che </w:t>
      </w:r>
      <w:r>
        <w:rPr>
          <w:sz w:val="24"/>
          <w:szCs w:val="24"/>
        </w:rPr>
        <w:t>analizza</w:t>
      </w:r>
      <w:r w:rsidRPr="00D83CAF">
        <w:rPr>
          <w:sz w:val="24"/>
          <w:szCs w:val="24"/>
        </w:rPr>
        <w:t xml:space="preserve"> il tema del territorio come luogo di vita</w:t>
      </w:r>
      <w:r w:rsidRPr="00D83CAF">
        <w:rPr>
          <w:rFonts w:cs="Franklin Gothic Book"/>
          <w:color w:val="000000"/>
          <w:sz w:val="24"/>
          <w:szCs w:val="24"/>
        </w:rPr>
        <w:t>, in un percorso che dagli anni cinquanta del secolo scorso giunge fino ai nostri giorni</w:t>
      </w:r>
      <w:r>
        <w:rPr>
          <w:rFonts w:cs="Franklin Gothic Book"/>
          <w:color w:val="000000"/>
          <w:sz w:val="24"/>
          <w:szCs w:val="24"/>
        </w:rPr>
        <w:t>; come per le altre sezio</w:t>
      </w:r>
      <w:r w:rsidRPr="00422859">
        <w:rPr>
          <w:rFonts w:cs="Franklin Gothic Book"/>
          <w:sz w:val="24"/>
          <w:szCs w:val="24"/>
        </w:rPr>
        <w:t>ni</w:t>
      </w:r>
      <w:r>
        <w:rPr>
          <w:rFonts w:cs="Franklin Gothic Book"/>
          <w:color w:val="000000"/>
          <w:sz w:val="24"/>
          <w:szCs w:val="24"/>
        </w:rPr>
        <w:t xml:space="preserve"> il curatore ha mescolato periodi e linguaggi, andando a riscoprire autori talvolta dimenticati o poco conosciuti. Dalle </w:t>
      </w:r>
      <w:r w:rsidRPr="00D83CAF">
        <w:rPr>
          <w:rFonts w:cs="Franklin Gothic Book"/>
          <w:i/>
          <w:iCs/>
          <w:color w:val="000000"/>
          <w:sz w:val="24"/>
          <w:szCs w:val="24"/>
        </w:rPr>
        <w:t xml:space="preserve">Donne addormentate al sole </w:t>
      </w:r>
      <w:r w:rsidRPr="00D83CAF">
        <w:rPr>
          <w:rFonts w:cs="Franklin Gothic Book"/>
          <w:color w:val="000000"/>
          <w:sz w:val="24"/>
          <w:szCs w:val="24"/>
        </w:rPr>
        <w:t>di</w:t>
      </w:r>
      <w:r>
        <w:rPr>
          <w:rFonts w:cs="Franklin Gothic Book"/>
          <w:color w:val="000000"/>
          <w:sz w:val="24"/>
          <w:szCs w:val="24"/>
        </w:rPr>
        <w:t xml:space="preserve"> </w:t>
      </w:r>
      <w:r w:rsidRPr="00DA1937">
        <w:rPr>
          <w:rFonts w:cs="Franklin Gothic Book"/>
          <w:b/>
          <w:bCs/>
          <w:sz w:val="24"/>
          <w:szCs w:val="24"/>
        </w:rPr>
        <w:t>Leonardo</w:t>
      </w:r>
      <w:r>
        <w:rPr>
          <w:rFonts w:cs="Franklin Gothic Book"/>
          <w:b/>
          <w:bCs/>
          <w:sz w:val="24"/>
          <w:szCs w:val="24"/>
        </w:rPr>
        <w:t xml:space="preserve"> </w:t>
      </w:r>
      <w:r w:rsidRPr="00FD768F">
        <w:rPr>
          <w:rFonts w:cs="Franklin Gothic Book"/>
          <w:b/>
          <w:bCs/>
          <w:color w:val="000000"/>
          <w:sz w:val="24"/>
          <w:szCs w:val="24"/>
        </w:rPr>
        <w:t>Cremonini</w:t>
      </w:r>
      <w:r w:rsidRPr="00D83CAF">
        <w:rPr>
          <w:rFonts w:cs="Franklin Gothic Book"/>
          <w:color w:val="000000"/>
          <w:sz w:val="24"/>
          <w:szCs w:val="24"/>
        </w:rPr>
        <w:t xml:space="preserve"> ad </w:t>
      </w:r>
      <w:r w:rsidRPr="00D83CAF">
        <w:rPr>
          <w:rFonts w:cs="Franklin Gothic Book"/>
          <w:i/>
          <w:iCs/>
          <w:color w:val="000000"/>
          <w:sz w:val="24"/>
          <w:szCs w:val="24"/>
        </w:rPr>
        <w:t>Anversa</w:t>
      </w:r>
      <w:r w:rsidRPr="00D83CAF">
        <w:rPr>
          <w:rFonts w:cs="Franklin Gothic Book"/>
          <w:color w:val="000000"/>
          <w:sz w:val="24"/>
          <w:szCs w:val="24"/>
        </w:rPr>
        <w:t xml:space="preserve"> di </w:t>
      </w:r>
      <w:r w:rsidRPr="00FD768F">
        <w:rPr>
          <w:rFonts w:cs="Franklin Gothic Book"/>
          <w:b/>
          <w:bCs/>
          <w:color w:val="000000"/>
          <w:sz w:val="24"/>
          <w:szCs w:val="24"/>
        </w:rPr>
        <w:t>Renato Birolli</w:t>
      </w:r>
      <w:r w:rsidRPr="00D83CAF">
        <w:rPr>
          <w:rFonts w:cs="Franklin Gothic Book"/>
          <w:color w:val="000000"/>
          <w:sz w:val="24"/>
          <w:szCs w:val="24"/>
        </w:rPr>
        <w:t xml:space="preserve">, fino a un inedito di </w:t>
      </w:r>
      <w:r w:rsidRPr="00FD768F">
        <w:rPr>
          <w:rFonts w:cs="Franklin Gothic Book"/>
          <w:b/>
          <w:bCs/>
          <w:color w:val="000000"/>
          <w:sz w:val="24"/>
          <w:szCs w:val="24"/>
        </w:rPr>
        <w:t>Maurizio Cannavacciuolo</w:t>
      </w:r>
      <w:r w:rsidRPr="00D83CAF">
        <w:rPr>
          <w:rFonts w:cs="Franklin Gothic Book"/>
          <w:color w:val="000000"/>
          <w:sz w:val="24"/>
          <w:szCs w:val="24"/>
        </w:rPr>
        <w:t>, passando dall’</w:t>
      </w:r>
      <w:r w:rsidRPr="00D83CAF">
        <w:rPr>
          <w:rFonts w:cs="Franklin Gothic Book"/>
          <w:i/>
          <w:iCs/>
          <w:color w:val="000000"/>
          <w:sz w:val="24"/>
          <w:szCs w:val="24"/>
        </w:rPr>
        <w:t>Autostrada</w:t>
      </w:r>
      <w:r w:rsidRPr="00D83CAF">
        <w:rPr>
          <w:rFonts w:cs="Franklin Gothic Book"/>
          <w:color w:val="000000"/>
          <w:sz w:val="24"/>
          <w:szCs w:val="24"/>
        </w:rPr>
        <w:t xml:space="preserve"> di </w:t>
      </w:r>
      <w:r w:rsidRPr="00FD768F">
        <w:rPr>
          <w:rFonts w:cs="Franklin Gothic Book"/>
          <w:b/>
          <w:bCs/>
          <w:color w:val="000000"/>
          <w:sz w:val="24"/>
          <w:szCs w:val="24"/>
        </w:rPr>
        <w:t>Titina Maselli</w:t>
      </w:r>
      <w:r w:rsidRPr="00D83CAF">
        <w:rPr>
          <w:rFonts w:cs="Franklin Gothic Book"/>
          <w:color w:val="000000"/>
          <w:sz w:val="24"/>
          <w:szCs w:val="24"/>
        </w:rPr>
        <w:t xml:space="preserve"> alla </w:t>
      </w:r>
      <w:r w:rsidRPr="00DA1937">
        <w:rPr>
          <w:rFonts w:cs="Franklin Gothic Book"/>
          <w:i/>
          <w:iCs/>
          <w:color w:val="000000"/>
          <w:sz w:val="24"/>
          <w:szCs w:val="24"/>
        </w:rPr>
        <w:t>Sicilia</w:t>
      </w:r>
      <w:r w:rsidRPr="00D83CAF">
        <w:rPr>
          <w:rFonts w:cs="Franklin Gothic Book"/>
          <w:color w:val="000000"/>
          <w:sz w:val="24"/>
          <w:szCs w:val="24"/>
        </w:rPr>
        <w:t xml:space="preserve"> di </w:t>
      </w:r>
      <w:r w:rsidRPr="00FD768F">
        <w:rPr>
          <w:rFonts w:cs="Franklin Gothic Book"/>
          <w:b/>
          <w:bCs/>
          <w:color w:val="000000"/>
          <w:sz w:val="24"/>
          <w:szCs w:val="24"/>
        </w:rPr>
        <w:t>Salvo</w:t>
      </w:r>
      <w:r w:rsidRPr="00D83CAF">
        <w:rPr>
          <w:rFonts w:cs="Franklin Gothic Book"/>
          <w:color w:val="000000"/>
          <w:sz w:val="24"/>
          <w:szCs w:val="24"/>
        </w:rPr>
        <w:t xml:space="preserve">, </w:t>
      </w:r>
      <w:r>
        <w:rPr>
          <w:rFonts w:cs="Franklin Gothic Book"/>
          <w:color w:val="000000"/>
          <w:sz w:val="24"/>
          <w:szCs w:val="24"/>
        </w:rPr>
        <w:t xml:space="preserve">ripresa da </w:t>
      </w:r>
      <w:r w:rsidRPr="00DA1937">
        <w:rPr>
          <w:rFonts w:cs="Franklin Gothic Book"/>
          <w:b/>
          <w:bCs/>
          <w:color w:val="000000"/>
          <w:sz w:val="24"/>
          <w:szCs w:val="24"/>
        </w:rPr>
        <w:t xml:space="preserve">Luca </w:t>
      </w:r>
      <w:proofErr w:type="spellStart"/>
      <w:r w:rsidRPr="00DA1937">
        <w:rPr>
          <w:rFonts w:cs="Franklin Gothic Book"/>
          <w:b/>
          <w:bCs/>
          <w:color w:val="000000"/>
          <w:sz w:val="24"/>
          <w:szCs w:val="24"/>
        </w:rPr>
        <w:t>Pancra</w:t>
      </w:r>
      <w:r w:rsidRPr="00422859">
        <w:rPr>
          <w:rFonts w:cs="Franklin Gothic Book"/>
          <w:b/>
          <w:bCs/>
          <w:sz w:val="24"/>
          <w:szCs w:val="24"/>
        </w:rPr>
        <w:t>z</w:t>
      </w:r>
      <w:r w:rsidRPr="00DA1937">
        <w:rPr>
          <w:rFonts w:cs="Franklin Gothic Book"/>
          <w:b/>
          <w:bCs/>
          <w:color w:val="000000"/>
          <w:sz w:val="24"/>
          <w:szCs w:val="24"/>
        </w:rPr>
        <w:t>zi</w:t>
      </w:r>
      <w:proofErr w:type="spellEnd"/>
      <w:r>
        <w:rPr>
          <w:rFonts w:cs="Franklin Gothic Book"/>
          <w:color w:val="000000"/>
          <w:sz w:val="24"/>
          <w:szCs w:val="24"/>
        </w:rPr>
        <w:t xml:space="preserve">, </w:t>
      </w:r>
      <w:r w:rsidRPr="00D83CAF">
        <w:rPr>
          <w:rFonts w:cs="Franklin Gothic Book"/>
          <w:color w:val="000000"/>
          <w:sz w:val="24"/>
          <w:szCs w:val="24"/>
        </w:rPr>
        <w:t xml:space="preserve">ai luoghi minimi di </w:t>
      </w:r>
      <w:r w:rsidRPr="00FD768F">
        <w:rPr>
          <w:rFonts w:cs="Franklin Gothic Book"/>
          <w:b/>
          <w:bCs/>
          <w:color w:val="000000"/>
          <w:sz w:val="24"/>
          <w:szCs w:val="24"/>
        </w:rPr>
        <w:t>Gianfranco Baruchello</w:t>
      </w:r>
      <w:r w:rsidRPr="00D83CAF">
        <w:rPr>
          <w:rFonts w:cs="Franklin Gothic Book"/>
          <w:color w:val="000000"/>
          <w:sz w:val="24"/>
          <w:szCs w:val="24"/>
        </w:rPr>
        <w:t xml:space="preserve">, </w:t>
      </w:r>
      <w:r>
        <w:rPr>
          <w:rFonts w:cs="Franklin Gothic Book"/>
          <w:color w:val="000000"/>
          <w:sz w:val="24"/>
          <w:szCs w:val="24"/>
        </w:rPr>
        <w:t xml:space="preserve">fino a un raro e delicato ritratto di </w:t>
      </w:r>
      <w:r w:rsidRPr="00DA1937">
        <w:rPr>
          <w:rFonts w:cs="Franklin Gothic Book"/>
          <w:b/>
          <w:bCs/>
          <w:color w:val="000000"/>
          <w:sz w:val="24"/>
          <w:szCs w:val="24"/>
        </w:rPr>
        <w:t>Gina Pane</w:t>
      </w:r>
      <w:r>
        <w:rPr>
          <w:rFonts w:cs="Franklin Gothic Book"/>
          <w:color w:val="000000"/>
          <w:sz w:val="24"/>
          <w:szCs w:val="24"/>
        </w:rPr>
        <w:t xml:space="preserve"> e un misterioso </w:t>
      </w:r>
      <w:r w:rsidRPr="00DA1937">
        <w:rPr>
          <w:rFonts w:cs="Franklin Gothic Book"/>
          <w:i/>
          <w:iCs/>
          <w:color w:val="000000"/>
          <w:sz w:val="24"/>
          <w:szCs w:val="24"/>
        </w:rPr>
        <w:t>Gilgamesh</w:t>
      </w:r>
      <w:r>
        <w:rPr>
          <w:rFonts w:cs="Franklin Gothic Book"/>
          <w:color w:val="000000"/>
          <w:sz w:val="24"/>
          <w:szCs w:val="24"/>
        </w:rPr>
        <w:t xml:space="preserve"> di </w:t>
      </w:r>
      <w:r w:rsidRPr="00DA1937">
        <w:rPr>
          <w:rFonts w:cs="Franklin Gothic Book"/>
          <w:b/>
          <w:bCs/>
          <w:color w:val="000000"/>
          <w:sz w:val="24"/>
          <w:szCs w:val="24"/>
        </w:rPr>
        <w:t>Gino de Dominicis</w:t>
      </w:r>
      <w:r>
        <w:rPr>
          <w:rFonts w:cs="Franklin Gothic Book"/>
          <w:color w:val="000000"/>
          <w:sz w:val="24"/>
          <w:szCs w:val="24"/>
        </w:rPr>
        <w:t xml:space="preserve">. Uomo e natura che si incontrano. </w:t>
      </w:r>
    </w:p>
    <w:p w14:paraId="19B9A003" w14:textId="77777777" w:rsidR="00177870" w:rsidRDefault="00177870" w:rsidP="00A13804">
      <w:pPr>
        <w:spacing w:after="0"/>
        <w:jc w:val="both"/>
        <w:rPr>
          <w:rFonts w:cs="Franklin Gothic Book"/>
          <w:color w:val="000000"/>
          <w:sz w:val="24"/>
          <w:szCs w:val="24"/>
        </w:rPr>
      </w:pPr>
    </w:p>
    <w:p w14:paraId="013C4E23" w14:textId="77777777" w:rsidR="00177870" w:rsidRPr="00C323E3" w:rsidRDefault="00177870" w:rsidP="009165FD">
      <w:pPr>
        <w:spacing w:after="0"/>
        <w:jc w:val="both"/>
        <w:rPr>
          <w:rFonts w:cs="Franklin Gothic Book"/>
          <w:b/>
          <w:color w:val="000000"/>
          <w:sz w:val="24"/>
          <w:szCs w:val="24"/>
        </w:rPr>
      </w:pPr>
      <w:r w:rsidRPr="00C323E3">
        <w:rPr>
          <w:rFonts w:cs="Franklin Gothic Book"/>
          <w:b/>
          <w:color w:val="000000"/>
          <w:sz w:val="24"/>
          <w:szCs w:val="24"/>
        </w:rPr>
        <w:t xml:space="preserve">Sezione II. Antropologia dello spazio </w:t>
      </w:r>
    </w:p>
    <w:p w14:paraId="018E4D4A" w14:textId="77777777" w:rsidR="005E3E6B" w:rsidRDefault="005E3E6B" w:rsidP="009165FD">
      <w:pPr>
        <w:spacing w:after="0"/>
        <w:jc w:val="both"/>
        <w:rPr>
          <w:rFonts w:cs="Franklin Gothic Book"/>
          <w:color w:val="000000"/>
          <w:sz w:val="24"/>
          <w:szCs w:val="24"/>
        </w:rPr>
      </w:pPr>
      <w:r w:rsidRPr="009165FD">
        <w:rPr>
          <w:rFonts w:cs="Franklin Gothic Book"/>
          <w:color w:val="000000"/>
          <w:sz w:val="24"/>
          <w:szCs w:val="24"/>
        </w:rPr>
        <w:t>Abate,</w:t>
      </w:r>
      <w:r>
        <w:rPr>
          <w:rFonts w:cs="Franklin Gothic Book"/>
          <w:color w:val="000000"/>
          <w:sz w:val="24"/>
          <w:szCs w:val="24"/>
        </w:rPr>
        <w:t xml:space="preserve"> Fogliati, </w:t>
      </w:r>
      <w:r w:rsidRPr="009165FD">
        <w:rPr>
          <w:rFonts w:cs="Franklin Gothic Book"/>
          <w:color w:val="000000"/>
          <w:sz w:val="24"/>
          <w:szCs w:val="24"/>
        </w:rPr>
        <w:t>Icaro,</w:t>
      </w:r>
      <w:r>
        <w:rPr>
          <w:rFonts w:cs="Franklin Gothic Book"/>
          <w:color w:val="000000"/>
          <w:sz w:val="24"/>
          <w:szCs w:val="24"/>
        </w:rPr>
        <w:t xml:space="preserve"> </w:t>
      </w:r>
      <w:r w:rsidRPr="009165FD">
        <w:rPr>
          <w:rFonts w:cs="Franklin Gothic Book"/>
          <w:color w:val="000000"/>
          <w:sz w:val="24"/>
          <w:szCs w:val="24"/>
        </w:rPr>
        <w:t xml:space="preserve">Pinna, Spagnulo </w:t>
      </w:r>
    </w:p>
    <w:p w14:paraId="4B37C8AE" w14:textId="77777777" w:rsidR="00177870" w:rsidRDefault="00177870" w:rsidP="00A13804">
      <w:pPr>
        <w:spacing w:after="0"/>
        <w:jc w:val="both"/>
        <w:rPr>
          <w:rFonts w:cs="Franklin Gothic Book"/>
          <w:color w:val="000000"/>
          <w:sz w:val="24"/>
          <w:szCs w:val="24"/>
        </w:rPr>
      </w:pPr>
    </w:p>
    <w:p w14:paraId="361A9469" w14:textId="77777777" w:rsidR="00177870" w:rsidRDefault="00177870" w:rsidP="00A13804">
      <w:pPr>
        <w:spacing w:after="0"/>
        <w:jc w:val="both"/>
        <w:rPr>
          <w:rFonts w:cs="Franklin Gothic Book"/>
          <w:color w:val="000000"/>
          <w:sz w:val="24"/>
          <w:szCs w:val="24"/>
        </w:rPr>
      </w:pPr>
      <w:r>
        <w:rPr>
          <w:rFonts w:cs="Franklin Gothic Book"/>
          <w:color w:val="000000"/>
          <w:sz w:val="24"/>
          <w:szCs w:val="24"/>
        </w:rPr>
        <w:t>Con le immagini</w:t>
      </w:r>
      <w:r w:rsidRPr="00DA52D3">
        <w:rPr>
          <w:rFonts w:cs="Franklin Gothic Book"/>
          <w:color w:val="000000"/>
          <w:sz w:val="24"/>
          <w:szCs w:val="24"/>
        </w:rPr>
        <w:t xml:space="preserve"> di </w:t>
      </w:r>
      <w:r w:rsidRPr="00FD768F">
        <w:rPr>
          <w:rFonts w:cs="Franklin Gothic Book"/>
          <w:b/>
          <w:bCs/>
          <w:color w:val="000000"/>
          <w:sz w:val="24"/>
          <w:szCs w:val="24"/>
        </w:rPr>
        <w:t>Franco Pinna</w:t>
      </w:r>
      <w:r w:rsidRPr="00DA52D3">
        <w:rPr>
          <w:rFonts w:cs="Franklin Gothic Book"/>
          <w:color w:val="000000"/>
          <w:sz w:val="24"/>
          <w:szCs w:val="24"/>
        </w:rPr>
        <w:t xml:space="preserve">, che accompagnò </w:t>
      </w:r>
      <w:r>
        <w:rPr>
          <w:rFonts w:cs="Franklin Gothic Book"/>
          <w:color w:val="000000"/>
          <w:sz w:val="24"/>
          <w:szCs w:val="24"/>
        </w:rPr>
        <w:t xml:space="preserve">l’antropologo </w:t>
      </w:r>
      <w:r w:rsidRPr="00DA52D3">
        <w:rPr>
          <w:rFonts w:cs="Franklin Gothic Book"/>
          <w:color w:val="000000"/>
          <w:sz w:val="24"/>
          <w:szCs w:val="24"/>
        </w:rPr>
        <w:t>Ernesto de Martino nel suo studio sui riti</w:t>
      </w:r>
      <w:r>
        <w:rPr>
          <w:rFonts w:cs="Franklin Gothic Book"/>
          <w:color w:val="000000"/>
          <w:sz w:val="24"/>
          <w:szCs w:val="24"/>
        </w:rPr>
        <w:t xml:space="preserve"> </w:t>
      </w:r>
      <w:r w:rsidRPr="00DA52D3">
        <w:rPr>
          <w:rFonts w:cs="Franklin Gothic Book"/>
          <w:color w:val="000000"/>
          <w:sz w:val="24"/>
          <w:szCs w:val="24"/>
        </w:rPr>
        <w:t>e la magia del Sud</w:t>
      </w:r>
      <w:r>
        <w:rPr>
          <w:rFonts w:cs="Franklin Gothic Book"/>
          <w:color w:val="000000"/>
          <w:sz w:val="24"/>
          <w:szCs w:val="24"/>
        </w:rPr>
        <w:t xml:space="preserve"> Italia, </w:t>
      </w:r>
      <w:r w:rsidRPr="006B2DC9">
        <w:rPr>
          <w:rFonts w:cs="Franklin Gothic Book"/>
          <w:color w:val="000000"/>
          <w:sz w:val="24"/>
          <w:szCs w:val="24"/>
        </w:rPr>
        <w:t xml:space="preserve">il tema dello spazio sacro o sacrale della </w:t>
      </w:r>
      <w:r>
        <w:rPr>
          <w:rFonts w:cs="Franklin Gothic Book"/>
          <w:i/>
          <w:iCs/>
          <w:color w:val="000000"/>
          <w:sz w:val="24"/>
          <w:szCs w:val="24"/>
        </w:rPr>
        <w:t>Ta</w:t>
      </w:r>
      <w:r w:rsidRPr="006B2DC9">
        <w:rPr>
          <w:rFonts w:cs="Franklin Gothic Book"/>
          <w:i/>
          <w:iCs/>
          <w:color w:val="000000"/>
          <w:sz w:val="24"/>
          <w:szCs w:val="24"/>
        </w:rPr>
        <w:t>ranta</w:t>
      </w:r>
      <w:r w:rsidRPr="006B2DC9">
        <w:rPr>
          <w:rFonts w:cs="Franklin Gothic Book"/>
          <w:color w:val="000000"/>
          <w:sz w:val="24"/>
          <w:szCs w:val="24"/>
        </w:rPr>
        <w:t xml:space="preserve"> si declina nel luogo dell’immaginazione</w:t>
      </w:r>
      <w:r>
        <w:rPr>
          <w:rFonts w:cs="Franklin Gothic Book"/>
          <w:color w:val="000000"/>
          <w:sz w:val="24"/>
          <w:szCs w:val="24"/>
        </w:rPr>
        <w:t xml:space="preserve"> </w:t>
      </w:r>
      <w:r w:rsidRPr="006B2DC9">
        <w:rPr>
          <w:rFonts w:cs="Franklin Gothic Book"/>
          <w:color w:val="000000"/>
          <w:sz w:val="24"/>
          <w:szCs w:val="24"/>
        </w:rPr>
        <w:t xml:space="preserve">artistica </w:t>
      </w:r>
      <w:r>
        <w:rPr>
          <w:rFonts w:cs="Franklin Gothic Book"/>
          <w:color w:val="000000"/>
          <w:sz w:val="24"/>
          <w:szCs w:val="24"/>
        </w:rPr>
        <w:t xml:space="preserve">con la </w:t>
      </w:r>
      <w:r w:rsidRPr="00422859">
        <w:rPr>
          <w:rFonts w:cs="Franklin Gothic Book"/>
          <w:sz w:val="24"/>
          <w:szCs w:val="24"/>
        </w:rPr>
        <w:t>tarantola</w:t>
      </w:r>
      <w:r>
        <w:rPr>
          <w:rFonts w:cs="Franklin Gothic Book"/>
          <w:color w:val="000000"/>
          <w:sz w:val="24"/>
          <w:szCs w:val="24"/>
        </w:rPr>
        <w:t xml:space="preserve"> di </w:t>
      </w:r>
      <w:r w:rsidRPr="004C4AC7">
        <w:rPr>
          <w:rFonts w:cs="Franklin Gothic Book"/>
          <w:color w:val="000000"/>
          <w:sz w:val="24"/>
          <w:szCs w:val="24"/>
        </w:rPr>
        <w:t xml:space="preserve">Pino </w:t>
      </w:r>
      <w:proofErr w:type="spellStart"/>
      <w:r w:rsidRPr="004C4AC7">
        <w:rPr>
          <w:rFonts w:cs="Franklin Gothic Book"/>
          <w:color w:val="000000"/>
          <w:sz w:val="24"/>
          <w:szCs w:val="24"/>
        </w:rPr>
        <w:t>Pascali</w:t>
      </w:r>
      <w:proofErr w:type="spellEnd"/>
      <w:r>
        <w:rPr>
          <w:rFonts w:cs="Franklin Gothic Book"/>
          <w:color w:val="000000"/>
          <w:sz w:val="24"/>
          <w:szCs w:val="24"/>
        </w:rPr>
        <w:t xml:space="preserve"> fotografata da </w:t>
      </w:r>
      <w:r w:rsidRPr="006B2DC9">
        <w:rPr>
          <w:rFonts w:cs="Franklin Gothic Book"/>
          <w:b/>
          <w:bCs/>
          <w:color w:val="000000"/>
          <w:sz w:val="24"/>
          <w:szCs w:val="24"/>
        </w:rPr>
        <w:t>Claudio Abate</w:t>
      </w:r>
      <w:r>
        <w:rPr>
          <w:rFonts w:cs="Franklin Gothic Book"/>
          <w:color w:val="000000"/>
          <w:sz w:val="24"/>
          <w:szCs w:val="24"/>
        </w:rPr>
        <w:t xml:space="preserve">, in un gioco di specchi che prende la forma e la rende eterea nell’opera di </w:t>
      </w:r>
      <w:r w:rsidRPr="006B2DC9">
        <w:rPr>
          <w:rFonts w:cs="Franklin Gothic Book"/>
          <w:b/>
          <w:bCs/>
          <w:color w:val="000000"/>
          <w:sz w:val="24"/>
          <w:szCs w:val="24"/>
        </w:rPr>
        <w:t>Paolo Icaro</w:t>
      </w:r>
      <w:r>
        <w:rPr>
          <w:rFonts w:cs="Franklin Gothic Book"/>
          <w:b/>
          <w:bCs/>
          <w:color w:val="000000"/>
          <w:sz w:val="24"/>
          <w:szCs w:val="24"/>
        </w:rPr>
        <w:t xml:space="preserve">, </w:t>
      </w:r>
      <w:r w:rsidRPr="00DA1937">
        <w:rPr>
          <w:rFonts w:cs="Franklin Gothic Book"/>
          <w:color w:val="000000"/>
          <w:sz w:val="24"/>
          <w:szCs w:val="24"/>
        </w:rPr>
        <w:t xml:space="preserve">elemento di luce in </w:t>
      </w:r>
      <w:r w:rsidRPr="00DA1937">
        <w:rPr>
          <w:rFonts w:cs="Franklin Gothic Book"/>
          <w:b/>
          <w:bCs/>
          <w:color w:val="000000"/>
          <w:sz w:val="24"/>
          <w:szCs w:val="24"/>
        </w:rPr>
        <w:t>Piero</w:t>
      </w:r>
      <w:r>
        <w:rPr>
          <w:rFonts w:cs="Franklin Gothic Book"/>
          <w:b/>
          <w:bCs/>
          <w:color w:val="000000"/>
          <w:sz w:val="24"/>
          <w:szCs w:val="24"/>
        </w:rPr>
        <w:t xml:space="preserve"> </w:t>
      </w:r>
      <w:r w:rsidRPr="00DA1937">
        <w:rPr>
          <w:rFonts w:cs="Franklin Gothic Book"/>
          <w:b/>
          <w:bCs/>
          <w:color w:val="000000"/>
          <w:sz w:val="24"/>
          <w:szCs w:val="24"/>
        </w:rPr>
        <w:t>Fogliati</w:t>
      </w:r>
      <w:r w:rsidRPr="00DA1937">
        <w:rPr>
          <w:rFonts w:cs="Franklin Gothic Book"/>
          <w:color w:val="000000"/>
          <w:sz w:val="24"/>
          <w:szCs w:val="24"/>
        </w:rPr>
        <w:t xml:space="preserve"> per tornare</w:t>
      </w:r>
      <w:r>
        <w:rPr>
          <w:rFonts w:cs="Franklin Gothic Book"/>
          <w:color w:val="000000"/>
          <w:sz w:val="24"/>
          <w:szCs w:val="24"/>
        </w:rPr>
        <w:t xml:space="preserve"> concreta</w:t>
      </w:r>
      <w:r w:rsidRPr="006B2DC9">
        <w:rPr>
          <w:rFonts w:cs="Franklin Gothic Book"/>
          <w:color w:val="000000"/>
          <w:sz w:val="24"/>
          <w:szCs w:val="24"/>
        </w:rPr>
        <w:t xml:space="preserve"> in </w:t>
      </w:r>
      <w:r w:rsidRPr="006B2DC9">
        <w:rPr>
          <w:rFonts w:cs="Franklin Gothic Book"/>
          <w:i/>
          <w:iCs/>
          <w:color w:val="000000"/>
          <w:sz w:val="24"/>
          <w:szCs w:val="24"/>
        </w:rPr>
        <w:t>Respiro</w:t>
      </w:r>
      <w:r w:rsidRPr="006B2DC9">
        <w:rPr>
          <w:rFonts w:cs="Franklin Gothic Book"/>
          <w:color w:val="000000"/>
          <w:sz w:val="24"/>
          <w:szCs w:val="24"/>
        </w:rPr>
        <w:t xml:space="preserve"> di </w:t>
      </w:r>
      <w:r w:rsidRPr="006B2DC9">
        <w:rPr>
          <w:rFonts w:cs="Franklin Gothic Book"/>
          <w:b/>
          <w:bCs/>
          <w:color w:val="000000"/>
          <w:sz w:val="24"/>
          <w:szCs w:val="24"/>
        </w:rPr>
        <w:t>Giuseppe Spagnulo</w:t>
      </w:r>
      <w:r w:rsidRPr="006B2DC9">
        <w:rPr>
          <w:rFonts w:cs="Franklin Gothic Book"/>
          <w:color w:val="000000"/>
          <w:sz w:val="24"/>
          <w:szCs w:val="24"/>
        </w:rPr>
        <w:t>.</w:t>
      </w:r>
    </w:p>
    <w:p w14:paraId="3B84DBA5" w14:textId="3A06D7EC" w:rsidR="00177870" w:rsidRDefault="00177870" w:rsidP="00A13804">
      <w:pPr>
        <w:spacing w:after="0"/>
        <w:jc w:val="both"/>
        <w:rPr>
          <w:rFonts w:cs="Franklin Gothic Book"/>
          <w:color w:val="000000"/>
          <w:sz w:val="24"/>
          <w:szCs w:val="24"/>
        </w:rPr>
      </w:pPr>
      <w:r w:rsidRPr="00D23144">
        <w:rPr>
          <w:rFonts w:cs="Franklin Gothic Book"/>
          <w:color w:val="000000"/>
          <w:sz w:val="24"/>
          <w:szCs w:val="24"/>
        </w:rPr>
        <w:t>La terra sacra, è l’ultimo luogo in cui sopravviveva la tradizione orale/sperimentale del sapere, dell’atto magico</w:t>
      </w:r>
      <w:r>
        <w:rPr>
          <w:rFonts w:cs="Franklin Gothic Book"/>
          <w:color w:val="000000"/>
          <w:sz w:val="24"/>
          <w:szCs w:val="24"/>
        </w:rPr>
        <w:t>: u</w:t>
      </w:r>
      <w:r w:rsidRPr="00D23144">
        <w:rPr>
          <w:rFonts w:cs="Franklin Gothic Book"/>
          <w:color w:val="000000"/>
          <w:sz w:val="24"/>
          <w:szCs w:val="24"/>
        </w:rPr>
        <w:t xml:space="preserve">n mondo impossibile da replicare con la parola. Consapevoli del guadagno avuto dall’evoluzione storica, possiamo meditare onestamente su quanto abbiamo perso come </w:t>
      </w:r>
      <w:proofErr w:type="spellStart"/>
      <w:r w:rsidRPr="00D23144">
        <w:rPr>
          <w:rFonts w:cs="Franklin Gothic Book"/>
          <w:color w:val="000000"/>
          <w:sz w:val="24"/>
          <w:szCs w:val="24"/>
        </w:rPr>
        <w:t>societa</w:t>
      </w:r>
      <w:proofErr w:type="spellEnd"/>
      <w:r w:rsidRPr="00D23144">
        <w:rPr>
          <w:rFonts w:cs="Franklin Gothic Book"/>
          <w:color w:val="000000"/>
          <w:sz w:val="24"/>
          <w:szCs w:val="24"/>
        </w:rPr>
        <w:t xml:space="preserve">̀. </w:t>
      </w:r>
    </w:p>
    <w:p w14:paraId="72EB0C86" w14:textId="77777777" w:rsidR="0012375A" w:rsidRDefault="0012375A" w:rsidP="00D23144">
      <w:pPr>
        <w:spacing w:after="0"/>
        <w:jc w:val="both"/>
        <w:rPr>
          <w:rFonts w:cs="Franklin Gothic Book"/>
          <w:b/>
          <w:color w:val="000000"/>
          <w:sz w:val="24"/>
          <w:szCs w:val="24"/>
        </w:rPr>
      </w:pPr>
    </w:p>
    <w:p w14:paraId="3E4C6ABD" w14:textId="77777777" w:rsidR="00177870" w:rsidRDefault="00177870" w:rsidP="00D23144">
      <w:pPr>
        <w:spacing w:after="0"/>
        <w:jc w:val="both"/>
        <w:rPr>
          <w:rFonts w:cs="Franklin Gothic Book"/>
          <w:b/>
          <w:color w:val="000000"/>
          <w:sz w:val="24"/>
          <w:szCs w:val="24"/>
        </w:rPr>
      </w:pPr>
      <w:r w:rsidRPr="00C323E3">
        <w:rPr>
          <w:rFonts w:cs="Franklin Gothic Book"/>
          <w:b/>
          <w:color w:val="000000"/>
          <w:sz w:val="24"/>
          <w:szCs w:val="24"/>
        </w:rPr>
        <w:t xml:space="preserve">Sezione III. Luoghi degli altri </w:t>
      </w:r>
    </w:p>
    <w:p w14:paraId="14A7AA75" w14:textId="6995DB3E" w:rsidR="00177870" w:rsidRPr="005E3E6B" w:rsidRDefault="005E3E6B" w:rsidP="00D23144">
      <w:pPr>
        <w:spacing w:after="0"/>
        <w:jc w:val="both"/>
        <w:rPr>
          <w:rFonts w:cs="Franklin Gothic Book"/>
          <w:b/>
          <w:color w:val="000000"/>
          <w:sz w:val="24"/>
          <w:szCs w:val="24"/>
        </w:rPr>
      </w:pPr>
      <w:r w:rsidRPr="00D23144">
        <w:rPr>
          <w:rFonts w:cs="Franklin Gothic Book"/>
          <w:color w:val="000000"/>
          <w:sz w:val="24"/>
          <w:szCs w:val="24"/>
        </w:rPr>
        <w:t>Avallone,</w:t>
      </w:r>
      <w:r>
        <w:rPr>
          <w:rFonts w:cs="Franklin Gothic Book"/>
          <w:color w:val="000000"/>
          <w:sz w:val="24"/>
          <w:szCs w:val="24"/>
        </w:rPr>
        <w:t xml:space="preserve"> </w:t>
      </w:r>
      <w:proofErr w:type="spellStart"/>
      <w:r w:rsidRPr="00D23144">
        <w:rPr>
          <w:rFonts w:cs="Franklin Gothic Book"/>
          <w:color w:val="000000"/>
          <w:sz w:val="24"/>
          <w:szCs w:val="24"/>
        </w:rPr>
        <w:t>Camporesi</w:t>
      </w:r>
      <w:proofErr w:type="spellEnd"/>
      <w:r w:rsidRPr="00D23144">
        <w:rPr>
          <w:rFonts w:cs="Franklin Gothic Book"/>
          <w:color w:val="000000"/>
          <w:sz w:val="24"/>
          <w:szCs w:val="24"/>
        </w:rPr>
        <w:t>,</w:t>
      </w:r>
      <w:r>
        <w:rPr>
          <w:rFonts w:cs="Franklin Gothic Book"/>
          <w:b/>
          <w:color w:val="000000"/>
          <w:sz w:val="24"/>
          <w:szCs w:val="24"/>
        </w:rPr>
        <w:t xml:space="preserve"> </w:t>
      </w:r>
      <w:r w:rsidR="00177870" w:rsidRPr="00D23144">
        <w:rPr>
          <w:rFonts w:cs="Franklin Gothic Book"/>
          <w:color w:val="000000"/>
          <w:sz w:val="24"/>
          <w:szCs w:val="24"/>
        </w:rPr>
        <w:t>Favelli,</w:t>
      </w:r>
      <w:r w:rsidR="00177870">
        <w:rPr>
          <w:rFonts w:cs="Franklin Gothic Book"/>
          <w:color w:val="000000"/>
          <w:sz w:val="24"/>
          <w:szCs w:val="24"/>
        </w:rPr>
        <w:t xml:space="preserve"> </w:t>
      </w:r>
      <w:proofErr w:type="spellStart"/>
      <w:r w:rsidR="00177870" w:rsidRPr="00D23144">
        <w:rPr>
          <w:rFonts w:cs="Franklin Gothic Book"/>
          <w:color w:val="000000"/>
          <w:sz w:val="24"/>
          <w:szCs w:val="24"/>
        </w:rPr>
        <w:t>Masturzo</w:t>
      </w:r>
      <w:proofErr w:type="spellEnd"/>
      <w:r>
        <w:rPr>
          <w:rFonts w:cs="Franklin Gothic Book"/>
          <w:color w:val="000000"/>
          <w:sz w:val="24"/>
          <w:szCs w:val="24"/>
        </w:rPr>
        <w:t xml:space="preserve">, </w:t>
      </w:r>
      <w:r w:rsidR="00177870" w:rsidRPr="00D23144">
        <w:rPr>
          <w:rFonts w:cs="Franklin Gothic Book"/>
          <w:color w:val="000000"/>
          <w:sz w:val="24"/>
          <w:szCs w:val="24"/>
        </w:rPr>
        <w:t xml:space="preserve">Palmieri, Tanzola, </w:t>
      </w:r>
      <w:proofErr w:type="spellStart"/>
      <w:r w:rsidR="00177870" w:rsidRPr="00D23144">
        <w:rPr>
          <w:rFonts w:cs="Franklin Gothic Book"/>
          <w:color w:val="000000"/>
          <w:sz w:val="24"/>
          <w:szCs w:val="24"/>
        </w:rPr>
        <w:t>Tesei</w:t>
      </w:r>
      <w:proofErr w:type="spellEnd"/>
    </w:p>
    <w:p w14:paraId="7F42FD27" w14:textId="77777777" w:rsidR="00177870" w:rsidRDefault="00177870" w:rsidP="00C323E3">
      <w:pPr>
        <w:spacing w:after="0"/>
        <w:jc w:val="both"/>
        <w:rPr>
          <w:rFonts w:cs="Franklin Gothic Book"/>
          <w:color w:val="000000"/>
          <w:sz w:val="24"/>
          <w:szCs w:val="24"/>
        </w:rPr>
      </w:pPr>
    </w:p>
    <w:p w14:paraId="47F6B947" w14:textId="77777777" w:rsidR="00177870" w:rsidRDefault="00177870" w:rsidP="00C323E3">
      <w:pPr>
        <w:jc w:val="both"/>
        <w:rPr>
          <w:rFonts w:cs="Franklin Gothic Book"/>
          <w:color w:val="000000"/>
          <w:sz w:val="24"/>
          <w:szCs w:val="24"/>
        </w:rPr>
      </w:pPr>
      <w:r w:rsidRPr="00D23144">
        <w:rPr>
          <w:rFonts w:cs="Franklin Gothic Book"/>
          <w:color w:val="000000"/>
          <w:sz w:val="24"/>
          <w:szCs w:val="24"/>
        </w:rPr>
        <w:t xml:space="preserve">La sezione parla dei luoghi e dei confini: dalla Persia di </w:t>
      </w:r>
      <w:r w:rsidRPr="00C323E3">
        <w:rPr>
          <w:rFonts w:cs="Franklin Gothic Book"/>
          <w:b/>
          <w:color w:val="000000"/>
          <w:sz w:val="24"/>
          <w:szCs w:val="24"/>
        </w:rPr>
        <w:t>Flavio Favelli</w:t>
      </w:r>
      <w:r w:rsidRPr="00D23144">
        <w:rPr>
          <w:rFonts w:cs="Franklin Gothic Book"/>
          <w:color w:val="000000"/>
          <w:sz w:val="24"/>
          <w:szCs w:val="24"/>
        </w:rPr>
        <w:t xml:space="preserve">, all’Iran di </w:t>
      </w:r>
      <w:r w:rsidRPr="00C323E3">
        <w:rPr>
          <w:rFonts w:cs="Franklin Gothic Book"/>
          <w:b/>
          <w:color w:val="000000"/>
          <w:sz w:val="24"/>
          <w:szCs w:val="24"/>
        </w:rPr>
        <w:t xml:space="preserve">Pietro </w:t>
      </w:r>
      <w:proofErr w:type="spellStart"/>
      <w:r w:rsidRPr="00C323E3">
        <w:rPr>
          <w:rFonts w:cs="Franklin Gothic Book"/>
          <w:b/>
          <w:color w:val="000000"/>
          <w:sz w:val="24"/>
          <w:szCs w:val="24"/>
        </w:rPr>
        <w:t>Masturzo</w:t>
      </w:r>
      <w:proofErr w:type="spellEnd"/>
      <w:r w:rsidRPr="00D23144">
        <w:rPr>
          <w:rFonts w:cs="Franklin Gothic Book"/>
          <w:color w:val="000000"/>
          <w:sz w:val="24"/>
          <w:szCs w:val="24"/>
        </w:rPr>
        <w:t xml:space="preserve">, qui con una selezione di immagini tratte da luoghi di conflitto. In particolare la sua fotografia che mostra la protesta notturna delle donne di Teheran (vincitrice del World Press Photo 2010) che salgono sul tetto a cantare contro il regime, è un anelito di libertà. </w:t>
      </w:r>
      <w:r w:rsidRPr="00DA1937">
        <w:rPr>
          <w:rFonts w:cs="Franklin Gothic Book"/>
          <w:i/>
          <w:iCs/>
          <w:color w:val="000000"/>
          <w:sz w:val="24"/>
          <w:szCs w:val="24"/>
        </w:rPr>
        <w:t xml:space="preserve">Atlas </w:t>
      </w:r>
      <w:proofErr w:type="spellStart"/>
      <w:r w:rsidRPr="00DA1937">
        <w:rPr>
          <w:rFonts w:cs="Franklin Gothic Book"/>
          <w:i/>
          <w:iCs/>
          <w:color w:val="000000"/>
          <w:sz w:val="24"/>
          <w:szCs w:val="24"/>
        </w:rPr>
        <w:t>Italiae</w:t>
      </w:r>
      <w:proofErr w:type="spellEnd"/>
      <w:r w:rsidRPr="00D23144">
        <w:rPr>
          <w:rFonts w:cs="Franklin Gothic Book"/>
          <w:color w:val="000000"/>
          <w:sz w:val="24"/>
          <w:szCs w:val="24"/>
        </w:rPr>
        <w:t xml:space="preserve"> di </w:t>
      </w:r>
      <w:r w:rsidRPr="00C323E3">
        <w:rPr>
          <w:rFonts w:cs="Franklin Gothic Book"/>
          <w:b/>
          <w:color w:val="000000"/>
          <w:sz w:val="24"/>
          <w:szCs w:val="24"/>
        </w:rPr>
        <w:t xml:space="preserve">Silvia </w:t>
      </w:r>
      <w:proofErr w:type="spellStart"/>
      <w:r w:rsidRPr="00C323E3">
        <w:rPr>
          <w:rFonts w:cs="Franklin Gothic Book"/>
          <w:b/>
          <w:color w:val="000000"/>
          <w:sz w:val="24"/>
          <w:szCs w:val="24"/>
        </w:rPr>
        <w:t>Camporesi</w:t>
      </w:r>
      <w:proofErr w:type="spellEnd"/>
      <w:r>
        <w:rPr>
          <w:rFonts w:cs="Franklin Gothic Book"/>
          <w:b/>
          <w:color w:val="000000"/>
          <w:sz w:val="24"/>
          <w:szCs w:val="24"/>
        </w:rPr>
        <w:t xml:space="preserve"> </w:t>
      </w:r>
      <w:r w:rsidRPr="00D23144">
        <w:rPr>
          <w:rFonts w:cs="Franklin Gothic Book"/>
          <w:color w:val="000000"/>
          <w:sz w:val="24"/>
          <w:szCs w:val="24"/>
        </w:rPr>
        <w:t xml:space="preserve">è un atlante della metafisica più̀ geografico. </w:t>
      </w:r>
      <w:r w:rsidRPr="00C323E3">
        <w:rPr>
          <w:rFonts w:cs="Franklin Gothic Book"/>
          <w:b/>
          <w:color w:val="000000"/>
          <w:sz w:val="24"/>
          <w:szCs w:val="24"/>
        </w:rPr>
        <w:t>Pasquale Palmieri</w:t>
      </w:r>
      <w:r w:rsidRPr="00D23144">
        <w:rPr>
          <w:rFonts w:cs="Franklin Gothic Book"/>
          <w:color w:val="000000"/>
          <w:sz w:val="24"/>
          <w:szCs w:val="24"/>
        </w:rPr>
        <w:t xml:space="preserve"> racconta l’uomo nel suo territorio mentale e fisico, mentre </w:t>
      </w:r>
      <w:r w:rsidRPr="00C323E3">
        <w:rPr>
          <w:rFonts w:cs="Franklin Gothic Book"/>
          <w:b/>
          <w:color w:val="000000"/>
          <w:sz w:val="24"/>
          <w:szCs w:val="24"/>
        </w:rPr>
        <w:t>Peppe Avallone</w:t>
      </w:r>
      <w:r w:rsidRPr="00D23144">
        <w:rPr>
          <w:rFonts w:cs="Franklin Gothic Book"/>
          <w:color w:val="000000"/>
          <w:sz w:val="24"/>
          <w:szCs w:val="24"/>
        </w:rPr>
        <w:t xml:space="preserve"> è uno straordinario testimone del terremoto che colpì negli anni ’80 Napoli, con l’insorgenza artistica legata a </w:t>
      </w:r>
      <w:proofErr w:type="spellStart"/>
      <w:r w:rsidRPr="00DA1937">
        <w:rPr>
          <w:rFonts w:cs="Franklin Gothic Book"/>
          <w:i/>
          <w:iCs/>
          <w:color w:val="000000"/>
          <w:sz w:val="24"/>
          <w:szCs w:val="24"/>
        </w:rPr>
        <w:t>Terraemotus</w:t>
      </w:r>
      <w:proofErr w:type="spellEnd"/>
      <w:r w:rsidRPr="00D23144">
        <w:rPr>
          <w:rFonts w:cs="Franklin Gothic Book"/>
          <w:color w:val="000000"/>
          <w:sz w:val="24"/>
          <w:szCs w:val="24"/>
        </w:rPr>
        <w:t xml:space="preserve"> (</w:t>
      </w:r>
      <w:r>
        <w:rPr>
          <w:rFonts w:cs="Franklin Gothic Book"/>
          <w:color w:val="000000"/>
          <w:sz w:val="24"/>
          <w:szCs w:val="24"/>
        </w:rPr>
        <w:t xml:space="preserve">ideata </w:t>
      </w:r>
      <w:r w:rsidRPr="00422859">
        <w:rPr>
          <w:rFonts w:cs="Franklin Gothic Book"/>
          <w:sz w:val="24"/>
          <w:szCs w:val="24"/>
        </w:rPr>
        <w:t>da</w:t>
      </w:r>
      <w:r w:rsidRPr="00D23144">
        <w:rPr>
          <w:rFonts w:cs="Franklin Gothic Book"/>
          <w:color w:val="000000"/>
          <w:sz w:val="24"/>
          <w:szCs w:val="24"/>
        </w:rPr>
        <w:t xml:space="preserve"> Lucio Amelio): la cultura che diventa megafono civile. Il video di </w:t>
      </w:r>
      <w:r w:rsidRPr="00C323E3">
        <w:rPr>
          <w:rFonts w:cs="Franklin Gothic Book"/>
          <w:b/>
          <w:color w:val="000000"/>
          <w:sz w:val="24"/>
          <w:szCs w:val="24"/>
        </w:rPr>
        <w:t>Pierantonio Tanzola</w:t>
      </w:r>
      <w:r w:rsidRPr="00D23144">
        <w:rPr>
          <w:rFonts w:cs="Franklin Gothic Book"/>
          <w:color w:val="000000"/>
          <w:sz w:val="24"/>
          <w:szCs w:val="24"/>
        </w:rPr>
        <w:t xml:space="preserve"> racconta invece i luoghi della stessa tragedia, ma nella loro spettrale caducità̀. </w:t>
      </w:r>
      <w:r w:rsidRPr="00C323E3">
        <w:rPr>
          <w:rFonts w:cs="Franklin Gothic Book"/>
          <w:b/>
          <w:color w:val="000000"/>
          <w:sz w:val="24"/>
          <w:szCs w:val="24"/>
        </w:rPr>
        <w:t>Alessandro Tesei</w:t>
      </w:r>
      <w:r w:rsidRPr="00D23144">
        <w:rPr>
          <w:rFonts w:cs="Franklin Gothic Book"/>
          <w:color w:val="000000"/>
          <w:sz w:val="24"/>
          <w:szCs w:val="24"/>
        </w:rPr>
        <w:t xml:space="preserve">, regista e videomaker è presente con un montato su Fukushima e il disastro naturale che toccò il Giappone. </w:t>
      </w:r>
      <w:r>
        <w:rPr>
          <w:rFonts w:cs="Franklin Gothic Book"/>
          <w:color w:val="000000"/>
          <w:sz w:val="24"/>
          <w:szCs w:val="24"/>
        </w:rPr>
        <w:t xml:space="preserve">In questa sezione spiccano anche le piccole opere di </w:t>
      </w:r>
      <w:r w:rsidRPr="00C323E3">
        <w:rPr>
          <w:rFonts w:cs="Franklin Gothic Book"/>
          <w:b/>
          <w:color w:val="000000"/>
          <w:sz w:val="24"/>
          <w:szCs w:val="24"/>
        </w:rPr>
        <w:t>Mirella Bentivoglio</w:t>
      </w:r>
      <w:r>
        <w:rPr>
          <w:rFonts w:cs="Franklin Gothic Book"/>
          <w:color w:val="000000"/>
          <w:sz w:val="24"/>
          <w:szCs w:val="24"/>
        </w:rPr>
        <w:t xml:space="preserve"> con le sue lettere per destinatari sconosciuti. </w:t>
      </w:r>
    </w:p>
    <w:p w14:paraId="05ADF425" w14:textId="77777777" w:rsidR="00D5587E" w:rsidRDefault="00177870" w:rsidP="007847FC">
      <w:pPr>
        <w:rPr>
          <w:rFonts w:cs="Franklin Gothic Book"/>
          <w:sz w:val="24"/>
          <w:szCs w:val="24"/>
        </w:rPr>
      </w:pPr>
      <w:r w:rsidRPr="00C768A4">
        <w:rPr>
          <w:rFonts w:cs="Franklin Gothic Book"/>
          <w:sz w:val="24"/>
          <w:szCs w:val="24"/>
        </w:rPr>
        <w:t xml:space="preserve">A questo punto, il visitatore incontra la sezione di opere strappate al sisma e ricoverate alla Mole grazie al lavoro della Soprintendenza, dei </w:t>
      </w:r>
      <w:r w:rsidR="00C768A4" w:rsidRPr="00C768A4">
        <w:rPr>
          <w:rFonts w:cs="Franklin Gothic Book"/>
          <w:sz w:val="24"/>
          <w:szCs w:val="24"/>
        </w:rPr>
        <w:t>Vigili del Fuoco</w:t>
      </w:r>
      <w:r w:rsidRPr="00C768A4">
        <w:rPr>
          <w:rFonts w:cs="Franklin Gothic Book"/>
          <w:sz w:val="24"/>
          <w:szCs w:val="24"/>
        </w:rPr>
        <w:t xml:space="preserve">, del Segretariato Regionale e del Nucleo Tutela del Patrimonio dei </w:t>
      </w:r>
      <w:r w:rsidR="00C768A4" w:rsidRPr="00C768A4">
        <w:rPr>
          <w:rFonts w:cs="Franklin Gothic Book"/>
          <w:sz w:val="24"/>
          <w:szCs w:val="24"/>
        </w:rPr>
        <w:t>Carabinieri</w:t>
      </w:r>
      <w:r w:rsidRPr="00C768A4">
        <w:rPr>
          <w:rFonts w:cs="Franklin Gothic Book"/>
          <w:sz w:val="24"/>
          <w:szCs w:val="24"/>
        </w:rPr>
        <w:t xml:space="preserve">. </w:t>
      </w:r>
      <w:r w:rsidR="00D17DE4">
        <w:rPr>
          <w:rFonts w:cs="Franklin Gothic Book"/>
          <w:sz w:val="24"/>
          <w:szCs w:val="24"/>
        </w:rPr>
        <w:t>I capolavori, scelti</w:t>
      </w:r>
      <w:r w:rsidRPr="00C768A4">
        <w:rPr>
          <w:rFonts w:cs="Franklin Gothic Book"/>
          <w:sz w:val="24"/>
          <w:szCs w:val="24"/>
        </w:rPr>
        <w:t xml:space="preserve"> con la Soprintendenza, provengono </w:t>
      </w:r>
      <w:r w:rsidR="007847FC">
        <w:rPr>
          <w:rFonts w:cs="Franklin Gothic Book"/>
          <w:sz w:val="24"/>
          <w:szCs w:val="24"/>
        </w:rPr>
        <w:t xml:space="preserve">dai </w:t>
      </w:r>
    </w:p>
    <w:p w14:paraId="15F954D2" w14:textId="77777777" w:rsidR="00D5587E" w:rsidRDefault="00D5587E" w:rsidP="007847FC">
      <w:pPr>
        <w:rPr>
          <w:rFonts w:cs="Franklin Gothic Book"/>
          <w:sz w:val="24"/>
          <w:szCs w:val="24"/>
        </w:rPr>
      </w:pPr>
    </w:p>
    <w:p w14:paraId="17551BDA" w14:textId="2E775754" w:rsidR="007847FC" w:rsidRDefault="007847FC" w:rsidP="007847FC">
      <w:pPr>
        <w:rPr>
          <w:rFonts w:cs="Franklin Gothic Book"/>
          <w:sz w:val="24"/>
          <w:szCs w:val="24"/>
        </w:rPr>
      </w:pPr>
      <w:r>
        <w:rPr>
          <w:rFonts w:cs="Franklin Gothic Book"/>
          <w:sz w:val="24"/>
          <w:szCs w:val="24"/>
        </w:rPr>
        <w:t xml:space="preserve">paesi maggiormente colpiti dal terremoto, tra cui </w:t>
      </w:r>
      <w:r>
        <w:t xml:space="preserve">Ussita, </w:t>
      </w:r>
      <w:r w:rsidR="00692E33">
        <w:t>Castelsantangelo</w:t>
      </w:r>
      <w:r>
        <w:t xml:space="preserve"> sul Nera e </w:t>
      </w:r>
      <w:proofErr w:type="spellStart"/>
      <w:r>
        <w:t>Valfornace</w:t>
      </w:r>
      <w:proofErr w:type="spellEnd"/>
      <w:r>
        <w:t xml:space="preserve">, </w:t>
      </w:r>
      <w:r w:rsidR="00177870" w:rsidRPr="00C768A4">
        <w:rPr>
          <w:rFonts w:cs="Franklin Gothic Book"/>
          <w:sz w:val="24"/>
          <w:szCs w:val="24"/>
        </w:rPr>
        <w:t>e mostrano ferite e lacerazioni, e possibilità di rinascita.</w:t>
      </w:r>
    </w:p>
    <w:p w14:paraId="46DC6895" w14:textId="6883909A" w:rsidR="00B34B25" w:rsidRPr="00CF5768" w:rsidRDefault="00CF5768" w:rsidP="00CF5768">
      <w:pPr>
        <w:rPr>
          <w:rFonts w:cs="Franklin Gothic Book"/>
          <w:sz w:val="24"/>
          <w:szCs w:val="24"/>
        </w:rPr>
      </w:pPr>
      <w:r w:rsidRPr="00CF5768">
        <w:rPr>
          <w:rFonts w:cs="Franklin Gothic Book"/>
          <w:b/>
          <w:sz w:val="24"/>
          <w:szCs w:val="24"/>
        </w:rPr>
        <w:t>Antonio Marras</w:t>
      </w:r>
      <w:r w:rsidRPr="00CF5768">
        <w:rPr>
          <w:rFonts w:cs="Franklin Gothic Book"/>
          <w:sz w:val="24"/>
          <w:szCs w:val="24"/>
        </w:rPr>
        <w:t xml:space="preserve"> propone, a</w:t>
      </w:r>
      <w:r w:rsidR="00B34B25" w:rsidRPr="00CF5768">
        <w:rPr>
          <w:rFonts w:cs="Franklin Gothic Book"/>
          <w:sz w:val="24"/>
          <w:szCs w:val="24"/>
        </w:rPr>
        <w:t>ll’interno del Deposito della Sovrintendenza alla Mole, un intervento artistico che mette al centro dell’interesse le opere recuperate dai luoghi pubblici (chiese, musei) distrutti o danneggiati dal terremoto che scosse le Marche.</w:t>
      </w:r>
    </w:p>
    <w:p w14:paraId="6472CE72" w14:textId="77777777" w:rsidR="00177870" w:rsidRPr="006B2DC9" w:rsidRDefault="00177870" w:rsidP="00A13804">
      <w:pPr>
        <w:spacing w:after="0"/>
        <w:jc w:val="both"/>
        <w:rPr>
          <w:rFonts w:cs="Franklin Gothic Book"/>
          <w:color w:val="000000"/>
          <w:sz w:val="24"/>
          <w:szCs w:val="24"/>
        </w:rPr>
      </w:pPr>
    </w:p>
    <w:p w14:paraId="2366DA9C" w14:textId="77777777" w:rsidR="00177870" w:rsidRPr="00C323E3" w:rsidRDefault="00177870" w:rsidP="00D23144">
      <w:pPr>
        <w:spacing w:after="0"/>
        <w:jc w:val="both"/>
        <w:rPr>
          <w:rFonts w:cs="Franklin Gothic Book"/>
          <w:b/>
          <w:color w:val="000000"/>
          <w:sz w:val="24"/>
          <w:szCs w:val="24"/>
        </w:rPr>
      </w:pPr>
      <w:r w:rsidRPr="00C323E3">
        <w:rPr>
          <w:rFonts w:cs="Franklin Gothic Book"/>
          <w:b/>
          <w:color w:val="000000"/>
          <w:sz w:val="24"/>
          <w:szCs w:val="24"/>
        </w:rPr>
        <w:t>Sezione I</w:t>
      </w:r>
      <w:r>
        <w:rPr>
          <w:rFonts w:cs="Franklin Gothic Book"/>
          <w:b/>
          <w:color w:val="000000"/>
          <w:sz w:val="24"/>
          <w:szCs w:val="24"/>
        </w:rPr>
        <w:t>V</w:t>
      </w:r>
      <w:r w:rsidRPr="00C323E3">
        <w:rPr>
          <w:rFonts w:cs="Franklin Gothic Book"/>
          <w:b/>
          <w:color w:val="000000"/>
          <w:sz w:val="24"/>
          <w:szCs w:val="24"/>
        </w:rPr>
        <w:t xml:space="preserve">. La casa, i senzatetto </w:t>
      </w:r>
    </w:p>
    <w:p w14:paraId="3BDD5B6E" w14:textId="419CAA75" w:rsidR="00177870" w:rsidRPr="00D23144" w:rsidRDefault="00177870" w:rsidP="00D23144">
      <w:pPr>
        <w:spacing w:after="0"/>
        <w:jc w:val="both"/>
        <w:rPr>
          <w:rFonts w:cs="Franklin Gothic Book"/>
          <w:color w:val="000000"/>
          <w:sz w:val="24"/>
          <w:szCs w:val="24"/>
        </w:rPr>
      </w:pPr>
      <w:r w:rsidRPr="00D23144">
        <w:rPr>
          <w:rFonts w:cs="Franklin Gothic Book"/>
          <w:color w:val="000000"/>
          <w:sz w:val="24"/>
          <w:szCs w:val="24"/>
        </w:rPr>
        <w:t xml:space="preserve">Airoldi, Albanese, </w:t>
      </w:r>
      <w:proofErr w:type="spellStart"/>
      <w:r w:rsidR="005E3E6B">
        <w:rPr>
          <w:rFonts w:cs="Franklin Gothic Book"/>
          <w:color w:val="000000"/>
          <w:sz w:val="24"/>
          <w:szCs w:val="24"/>
        </w:rPr>
        <w:t>Basil</w:t>
      </w:r>
      <w:r w:rsidR="00C768A4">
        <w:rPr>
          <w:rFonts w:cs="Franklin Gothic Book"/>
          <w:color w:val="000000"/>
          <w:sz w:val="24"/>
          <w:szCs w:val="24"/>
        </w:rPr>
        <w:t>é</w:t>
      </w:r>
      <w:proofErr w:type="spellEnd"/>
      <w:r w:rsidR="005E3E6B">
        <w:rPr>
          <w:rFonts w:cs="Franklin Gothic Book"/>
          <w:color w:val="000000"/>
          <w:sz w:val="24"/>
          <w:szCs w:val="24"/>
        </w:rPr>
        <w:t xml:space="preserve">, </w:t>
      </w:r>
      <w:r w:rsidR="005E3E6B" w:rsidRPr="00D23144">
        <w:rPr>
          <w:rFonts w:cs="Franklin Gothic Book"/>
          <w:color w:val="000000"/>
          <w:sz w:val="24"/>
          <w:szCs w:val="24"/>
        </w:rPr>
        <w:t>Botta</w:t>
      </w:r>
      <w:r w:rsidR="005E3E6B">
        <w:rPr>
          <w:rFonts w:cs="Franklin Gothic Book"/>
          <w:color w:val="000000"/>
          <w:sz w:val="24"/>
          <w:szCs w:val="24"/>
        </w:rPr>
        <w:t xml:space="preserve">, </w:t>
      </w:r>
      <w:r>
        <w:rPr>
          <w:rFonts w:cs="Franklin Gothic Book"/>
          <w:color w:val="000000"/>
          <w:sz w:val="24"/>
          <w:szCs w:val="24"/>
        </w:rPr>
        <w:t xml:space="preserve">Bruno, Bentivoglio, </w:t>
      </w:r>
      <w:r w:rsidR="005E3E6B" w:rsidRPr="00D23144">
        <w:rPr>
          <w:rFonts w:cs="Franklin Gothic Book"/>
          <w:color w:val="000000"/>
          <w:sz w:val="24"/>
          <w:szCs w:val="24"/>
        </w:rPr>
        <w:t xml:space="preserve">Music, </w:t>
      </w:r>
      <w:r>
        <w:rPr>
          <w:rFonts w:cs="Franklin Gothic Book"/>
          <w:color w:val="000000"/>
          <w:sz w:val="24"/>
          <w:szCs w:val="24"/>
        </w:rPr>
        <w:t xml:space="preserve">Santucci, </w:t>
      </w:r>
      <w:proofErr w:type="spellStart"/>
      <w:r>
        <w:rPr>
          <w:rFonts w:cs="Franklin Gothic Book"/>
          <w:color w:val="000000"/>
          <w:sz w:val="24"/>
          <w:szCs w:val="24"/>
        </w:rPr>
        <w:t>Zerocalcare</w:t>
      </w:r>
      <w:proofErr w:type="spellEnd"/>
    </w:p>
    <w:p w14:paraId="36094CC0" w14:textId="77777777" w:rsidR="00177870" w:rsidRDefault="00177870" w:rsidP="00A13804">
      <w:pPr>
        <w:spacing w:after="0"/>
        <w:jc w:val="both"/>
        <w:rPr>
          <w:rFonts w:cs="Franklin Gothic Book"/>
          <w:color w:val="000000"/>
          <w:sz w:val="24"/>
          <w:szCs w:val="24"/>
        </w:rPr>
      </w:pPr>
    </w:p>
    <w:p w14:paraId="1DD227A9" w14:textId="77777777" w:rsidR="00177870" w:rsidRPr="00DA1937" w:rsidRDefault="00177870" w:rsidP="00C323E3">
      <w:pPr>
        <w:jc w:val="both"/>
        <w:rPr>
          <w:rFonts w:cs="Franklin Gothic Book"/>
          <w:color w:val="000000"/>
          <w:sz w:val="24"/>
          <w:szCs w:val="24"/>
        </w:rPr>
      </w:pPr>
      <w:r w:rsidRPr="00D23144">
        <w:rPr>
          <w:rFonts w:cs="Franklin Gothic Book"/>
          <w:color w:val="000000"/>
          <w:sz w:val="24"/>
          <w:szCs w:val="24"/>
        </w:rPr>
        <w:t>Il piccolo cunicolo del deposito Tabacchi è uno svincolo</w:t>
      </w:r>
      <w:r>
        <w:rPr>
          <w:rFonts w:cs="Franklin Gothic Book"/>
          <w:color w:val="000000"/>
          <w:sz w:val="24"/>
          <w:szCs w:val="24"/>
        </w:rPr>
        <w:t>: ad accogliere chi entra c’è</w:t>
      </w:r>
      <w:r w:rsidRPr="00D23144">
        <w:rPr>
          <w:rFonts w:cs="Franklin Gothic Book"/>
          <w:color w:val="000000"/>
          <w:sz w:val="24"/>
          <w:szCs w:val="24"/>
        </w:rPr>
        <w:t xml:space="preserve"> l’installazione</w:t>
      </w:r>
      <w:r>
        <w:rPr>
          <w:rFonts w:cs="Franklin Gothic Book"/>
          <w:color w:val="000000"/>
          <w:sz w:val="24"/>
          <w:szCs w:val="24"/>
        </w:rPr>
        <w:t xml:space="preserve"> </w:t>
      </w:r>
      <w:proofErr w:type="spellStart"/>
      <w:r w:rsidRPr="00DA1937">
        <w:rPr>
          <w:rFonts w:cs="Franklin Gothic Book"/>
          <w:i/>
          <w:iCs/>
          <w:color w:val="000000"/>
          <w:sz w:val="24"/>
          <w:szCs w:val="24"/>
        </w:rPr>
        <w:t>Heimat</w:t>
      </w:r>
      <w:proofErr w:type="spellEnd"/>
      <w:r>
        <w:rPr>
          <w:rFonts w:cs="Franklin Gothic Book"/>
          <w:i/>
          <w:iCs/>
          <w:color w:val="000000"/>
          <w:sz w:val="24"/>
          <w:szCs w:val="24"/>
        </w:rPr>
        <w:t xml:space="preserve"> </w:t>
      </w:r>
      <w:r w:rsidRPr="00D23144">
        <w:rPr>
          <w:rFonts w:cs="Franklin Gothic Book"/>
          <w:color w:val="000000"/>
          <w:sz w:val="24"/>
          <w:szCs w:val="24"/>
        </w:rPr>
        <w:t xml:space="preserve">di </w:t>
      </w:r>
      <w:r w:rsidRPr="00C323E3">
        <w:rPr>
          <w:rFonts w:cs="Franklin Gothic Book"/>
          <w:b/>
          <w:color w:val="000000"/>
          <w:sz w:val="24"/>
          <w:szCs w:val="24"/>
        </w:rPr>
        <w:t>Guido Airoldi</w:t>
      </w:r>
      <w:r>
        <w:rPr>
          <w:rFonts w:cs="Franklin Gothic Book"/>
          <w:b/>
          <w:color w:val="000000"/>
          <w:sz w:val="24"/>
          <w:szCs w:val="24"/>
        </w:rPr>
        <w:t xml:space="preserve"> </w:t>
      </w:r>
      <w:r>
        <w:rPr>
          <w:rFonts w:cs="Franklin Gothic Book"/>
          <w:color w:val="000000"/>
          <w:sz w:val="24"/>
          <w:szCs w:val="24"/>
        </w:rPr>
        <w:t xml:space="preserve">che </w:t>
      </w:r>
      <w:r w:rsidRPr="00D23144">
        <w:rPr>
          <w:rFonts w:cs="Franklin Gothic Book"/>
          <w:color w:val="000000"/>
          <w:sz w:val="24"/>
          <w:szCs w:val="24"/>
        </w:rPr>
        <w:t xml:space="preserve">pone il tema del luogo natio, e indica il territorio in cui ci si sente a casa propria </w:t>
      </w:r>
      <w:r>
        <w:rPr>
          <w:rFonts w:cs="Franklin Gothic Book"/>
          <w:color w:val="000000"/>
          <w:sz w:val="24"/>
          <w:szCs w:val="24"/>
        </w:rPr>
        <w:t xml:space="preserve">perché </w:t>
      </w:r>
      <w:r w:rsidRPr="00D23144">
        <w:rPr>
          <w:rFonts w:cs="Franklin Gothic Book"/>
          <w:color w:val="000000"/>
          <w:sz w:val="24"/>
          <w:szCs w:val="24"/>
        </w:rPr>
        <w:t>vi si è nati, vi si è trascorsa l’infanzia o vi si parla la lingua degli affetti</w:t>
      </w:r>
      <w:r>
        <w:rPr>
          <w:rFonts w:cs="Franklin Gothic Book"/>
          <w:color w:val="000000"/>
          <w:sz w:val="24"/>
          <w:szCs w:val="24"/>
        </w:rPr>
        <w:t xml:space="preserve">. </w:t>
      </w:r>
      <w:r w:rsidRPr="00D23144">
        <w:rPr>
          <w:rFonts w:cs="Franklin Gothic Book"/>
          <w:color w:val="000000"/>
          <w:sz w:val="24"/>
          <w:szCs w:val="24"/>
        </w:rPr>
        <w:t xml:space="preserve">A ricordare, tuttavia, il pericolo dei confini e delle piccole patrie, è posto uno dei “morti” di </w:t>
      </w:r>
      <w:r>
        <w:rPr>
          <w:rFonts w:cs="Franklin Gothic Book"/>
          <w:color w:val="000000"/>
          <w:sz w:val="24"/>
          <w:szCs w:val="24"/>
        </w:rPr>
        <w:t xml:space="preserve">Zoran </w:t>
      </w:r>
      <w:r w:rsidRPr="00D23144">
        <w:rPr>
          <w:rFonts w:cs="Franklin Gothic Book"/>
          <w:color w:val="000000"/>
          <w:sz w:val="24"/>
          <w:szCs w:val="24"/>
        </w:rPr>
        <w:t>Music per ricondu</w:t>
      </w:r>
      <w:r>
        <w:rPr>
          <w:rFonts w:cs="Franklin Gothic Book"/>
          <w:color w:val="000000"/>
          <w:sz w:val="24"/>
          <w:szCs w:val="24"/>
        </w:rPr>
        <w:t>rre la memoria alla follia dei c</w:t>
      </w:r>
      <w:r w:rsidRPr="00D23144">
        <w:rPr>
          <w:rFonts w:cs="Franklin Gothic Book"/>
          <w:color w:val="000000"/>
          <w:sz w:val="24"/>
          <w:szCs w:val="24"/>
        </w:rPr>
        <w:t>ampi di concentramento</w:t>
      </w:r>
      <w:r>
        <w:rPr>
          <w:rFonts w:cs="Franklin Gothic Book"/>
          <w:color w:val="000000"/>
          <w:sz w:val="24"/>
          <w:szCs w:val="24"/>
        </w:rPr>
        <w:t xml:space="preserve"> e alcune tavole di </w:t>
      </w:r>
      <w:r w:rsidRPr="00354DCC">
        <w:rPr>
          <w:rFonts w:cs="Franklin Gothic Book"/>
          <w:b/>
          <w:color w:val="000000"/>
          <w:sz w:val="24"/>
          <w:szCs w:val="24"/>
        </w:rPr>
        <w:t>Andrea Bruno</w:t>
      </w:r>
      <w:r>
        <w:rPr>
          <w:rFonts w:cs="Franklin Gothic Book"/>
          <w:color w:val="000000"/>
          <w:sz w:val="24"/>
          <w:szCs w:val="24"/>
        </w:rPr>
        <w:t xml:space="preserve"> prese da </w:t>
      </w:r>
      <w:r w:rsidRPr="00DA1937">
        <w:rPr>
          <w:rFonts w:cs="Franklin Gothic Book"/>
          <w:i/>
          <w:iCs/>
          <w:color w:val="000000"/>
          <w:sz w:val="24"/>
          <w:szCs w:val="24"/>
        </w:rPr>
        <w:t>Cinema Zenit</w:t>
      </w:r>
      <w:r>
        <w:rPr>
          <w:rFonts w:cs="Franklin Gothic Book"/>
          <w:color w:val="000000"/>
          <w:sz w:val="24"/>
          <w:szCs w:val="24"/>
        </w:rPr>
        <w:t>, dove la protagonista si muove in una città fatta di macerie non solo fisiche</w:t>
      </w:r>
      <w:r w:rsidRPr="00D23144">
        <w:rPr>
          <w:rFonts w:cs="Franklin Gothic Book"/>
          <w:color w:val="000000"/>
          <w:sz w:val="24"/>
          <w:szCs w:val="24"/>
        </w:rPr>
        <w:t xml:space="preserve">. </w:t>
      </w:r>
      <w:r>
        <w:rPr>
          <w:rFonts w:cs="Franklin Gothic Book"/>
          <w:color w:val="000000"/>
          <w:sz w:val="24"/>
          <w:szCs w:val="24"/>
        </w:rPr>
        <w:t xml:space="preserve">A ciò segue da un lato </w:t>
      </w:r>
      <w:r w:rsidRPr="00DA1937">
        <w:rPr>
          <w:rFonts w:cs="Franklin Gothic Book"/>
          <w:i/>
          <w:iCs/>
          <w:color w:val="000000"/>
          <w:sz w:val="24"/>
          <w:szCs w:val="24"/>
        </w:rPr>
        <w:t>l’Armata dei Senzatetto</w:t>
      </w:r>
      <w:r w:rsidRPr="00D23144">
        <w:rPr>
          <w:rFonts w:cs="Franklin Gothic Book"/>
          <w:color w:val="000000"/>
          <w:sz w:val="24"/>
          <w:szCs w:val="24"/>
        </w:rPr>
        <w:t xml:space="preserve"> di </w:t>
      </w:r>
      <w:r w:rsidRPr="00354DCC">
        <w:rPr>
          <w:rFonts w:cs="Franklin Gothic Book"/>
          <w:b/>
          <w:color w:val="000000"/>
          <w:sz w:val="24"/>
          <w:szCs w:val="24"/>
        </w:rPr>
        <w:t>Giovanni Albanese</w:t>
      </w:r>
      <w:r w:rsidRPr="00D23144">
        <w:rPr>
          <w:rFonts w:cs="Franklin Gothic Book"/>
          <w:color w:val="000000"/>
          <w:sz w:val="24"/>
          <w:szCs w:val="24"/>
        </w:rPr>
        <w:t xml:space="preserve"> che racconta di un popolo senza dimora, che però ha casa ovunque. Centrale la grande madre che spinge la carrozzina, simbolo di speranza. </w:t>
      </w:r>
      <w:r>
        <w:rPr>
          <w:rFonts w:cs="Franklin Gothic Book"/>
          <w:color w:val="000000"/>
          <w:sz w:val="24"/>
          <w:szCs w:val="24"/>
        </w:rPr>
        <w:t xml:space="preserve">Dall’altro lato </w:t>
      </w:r>
      <w:r w:rsidRPr="00DA1937">
        <w:rPr>
          <w:rFonts w:cs="Franklin Gothic Book"/>
          <w:i/>
          <w:iCs/>
          <w:color w:val="000000"/>
          <w:sz w:val="24"/>
          <w:szCs w:val="24"/>
        </w:rPr>
        <w:t>Orbite</w:t>
      </w:r>
      <w:r>
        <w:rPr>
          <w:rFonts w:cs="Franklin Gothic Book"/>
          <w:color w:val="000000"/>
          <w:sz w:val="24"/>
          <w:szCs w:val="24"/>
        </w:rPr>
        <w:t xml:space="preserve"> di </w:t>
      </w:r>
      <w:r w:rsidRPr="00354DCC">
        <w:rPr>
          <w:rFonts w:cs="Franklin Gothic Book"/>
          <w:b/>
          <w:color w:val="000000"/>
          <w:sz w:val="24"/>
          <w:szCs w:val="24"/>
        </w:rPr>
        <w:t>Gregorio Botta</w:t>
      </w:r>
      <w:r>
        <w:rPr>
          <w:rFonts w:cs="Franklin Gothic Book"/>
          <w:color w:val="000000"/>
          <w:sz w:val="24"/>
          <w:szCs w:val="24"/>
        </w:rPr>
        <w:t xml:space="preserve">, una poetica installazione con alcune campane tibetane che riporta all’attenzione </w:t>
      </w:r>
      <w:r w:rsidRPr="00422859">
        <w:rPr>
          <w:rFonts w:cs="Franklin Gothic Book"/>
          <w:sz w:val="24"/>
          <w:szCs w:val="24"/>
        </w:rPr>
        <w:t xml:space="preserve">al </w:t>
      </w:r>
      <w:r>
        <w:rPr>
          <w:rFonts w:cs="Franklin Gothic Book"/>
          <w:color w:val="000000"/>
          <w:sz w:val="24"/>
          <w:szCs w:val="24"/>
        </w:rPr>
        <w:t xml:space="preserve">dramma di un popolo che non può avere una identità. Sono le </w:t>
      </w:r>
      <w:r w:rsidRPr="00DA1937">
        <w:rPr>
          <w:rFonts w:cs="Franklin Gothic Book"/>
          <w:i/>
          <w:iCs/>
          <w:color w:val="000000"/>
          <w:sz w:val="24"/>
          <w:szCs w:val="24"/>
        </w:rPr>
        <w:t>Macerie prime</w:t>
      </w:r>
      <w:r>
        <w:rPr>
          <w:rFonts w:cs="Franklin Gothic Book"/>
          <w:color w:val="000000"/>
          <w:sz w:val="24"/>
          <w:szCs w:val="24"/>
        </w:rPr>
        <w:t xml:space="preserve"> di </w:t>
      </w:r>
      <w:proofErr w:type="spellStart"/>
      <w:r w:rsidRPr="00422859">
        <w:rPr>
          <w:rFonts w:cs="Franklin Gothic Book"/>
          <w:b/>
          <w:color w:val="000000"/>
          <w:sz w:val="24"/>
          <w:szCs w:val="24"/>
        </w:rPr>
        <w:t>Zerocalcare</w:t>
      </w:r>
      <w:proofErr w:type="spellEnd"/>
      <w:r>
        <w:rPr>
          <w:rFonts w:cs="Franklin Gothic Book"/>
          <w:color w:val="000000"/>
          <w:sz w:val="24"/>
          <w:szCs w:val="24"/>
        </w:rPr>
        <w:t xml:space="preserve"> a chiudere questo percorso in cui </w:t>
      </w:r>
      <w:r w:rsidRPr="0093513E">
        <w:rPr>
          <w:rFonts w:cs="Franklin Gothic Book"/>
          <w:color w:val="000000"/>
          <w:sz w:val="24"/>
          <w:szCs w:val="24"/>
        </w:rPr>
        <w:t xml:space="preserve">si racconta la difficoltà di crescere, di scoprire il proprio ruolo nella società, di non perdere i legami che contano. Mentre </w:t>
      </w:r>
      <w:r w:rsidRPr="00354DCC">
        <w:rPr>
          <w:rFonts w:cs="Franklin Gothic Book"/>
          <w:b/>
          <w:color w:val="000000"/>
          <w:sz w:val="24"/>
          <w:szCs w:val="24"/>
        </w:rPr>
        <w:t xml:space="preserve">Matteo </w:t>
      </w:r>
      <w:proofErr w:type="spellStart"/>
      <w:r w:rsidRPr="00354DCC">
        <w:rPr>
          <w:rFonts w:cs="Franklin Gothic Book"/>
          <w:b/>
          <w:color w:val="000000"/>
          <w:sz w:val="24"/>
          <w:szCs w:val="24"/>
        </w:rPr>
        <w:t>Basil</w:t>
      </w:r>
      <w:r>
        <w:rPr>
          <w:rFonts w:cs="Franklin Gothic Book"/>
          <w:b/>
          <w:color w:val="000000"/>
          <w:sz w:val="24"/>
          <w:szCs w:val="24"/>
        </w:rPr>
        <w:t>é</w:t>
      </w:r>
      <w:proofErr w:type="spellEnd"/>
      <w:r w:rsidRPr="0093513E">
        <w:rPr>
          <w:rFonts w:cs="Franklin Gothic Book"/>
          <w:color w:val="000000"/>
          <w:sz w:val="24"/>
          <w:szCs w:val="24"/>
        </w:rPr>
        <w:t xml:space="preserve"> apre lo sguardo a un territorio più misterioso, quello </w:t>
      </w:r>
      <w:r>
        <w:rPr>
          <w:rFonts w:cs="Franklin Gothic Book"/>
          <w:color w:val="000000"/>
          <w:sz w:val="24"/>
          <w:szCs w:val="24"/>
        </w:rPr>
        <w:t xml:space="preserve">dello spazio, </w:t>
      </w:r>
      <w:r w:rsidRPr="0093513E">
        <w:rPr>
          <w:rFonts w:cs="Franklin Gothic Book"/>
          <w:color w:val="000000"/>
          <w:sz w:val="24"/>
          <w:szCs w:val="24"/>
        </w:rPr>
        <w:t xml:space="preserve">dove infine si trovano i protagonisti disegnati da </w:t>
      </w:r>
      <w:r w:rsidRPr="00354DCC">
        <w:rPr>
          <w:rFonts w:cs="Franklin Gothic Book"/>
          <w:b/>
          <w:color w:val="000000"/>
          <w:sz w:val="24"/>
          <w:szCs w:val="24"/>
        </w:rPr>
        <w:t>Giorgio Santucci</w:t>
      </w:r>
      <w:r w:rsidRPr="0093513E">
        <w:rPr>
          <w:rFonts w:cs="Franklin Gothic Book"/>
          <w:color w:val="000000"/>
          <w:sz w:val="24"/>
          <w:szCs w:val="24"/>
        </w:rPr>
        <w:t xml:space="preserve">, i </w:t>
      </w:r>
      <w:r>
        <w:rPr>
          <w:rFonts w:cs="Franklin Gothic Book"/>
          <w:color w:val="000000"/>
          <w:sz w:val="24"/>
          <w:szCs w:val="24"/>
        </w:rPr>
        <w:t>“g</w:t>
      </w:r>
      <w:r w:rsidRPr="0093513E">
        <w:rPr>
          <w:rFonts w:cs="Franklin Gothic Book"/>
          <w:color w:val="000000"/>
          <w:sz w:val="24"/>
          <w:szCs w:val="24"/>
        </w:rPr>
        <w:t>rigi</w:t>
      </w:r>
      <w:r>
        <w:rPr>
          <w:rFonts w:cs="Franklin Gothic Book"/>
          <w:color w:val="000000"/>
          <w:sz w:val="24"/>
          <w:szCs w:val="24"/>
        </w:rPr>
        <w:t>”</w:t>
      </w:r>
      <w:r w:rsidRPr="0093513E">
        <w:rPr>
          <w:rFonts w:cs="Franklin Gothic Book"/>
          <w:color w:val="000000"/>
          <w:sz w:val="24"/>
          <w:szCs w:val="24"/>
        </w:rPr>
        <w:t xml:space="preserve">, i più noti “extraterrestri”. </w:t>
      </w:r>
    </w:p>
    <w:p w14:paraId="224843EE" w14:textId="77777777" w:rsidR="00177870" w:rsidRDefault="00177870" w:rsidP="00D23144">
      <w:pPr>
        <w:spacing w:after="0"/>
        <w:jc w:val="both"/>
        <w:rPr>
          <w:rFonts w:cs="Franklin Gothic Book"/>
          <w:color w:val="000000"/>
          <w:sz w:val="24"/>
          <w:szCs w:val="24"/>
        </w:rPr>
      </w:pPr>
    </w:p>
    <w:p w14:paraId="4962CA84" w14:textId="77777777" w:rsidR="00177870" w:rsidRPr="00A70873" w:rsidRDefault="00177870" w:rsidP="000A0109">
      <w:pPr>
        <w:spacing w:after="0"/>
        <w:jc w:val="both"/>
        <w:rPr>
          <w:rFonts w:cs="Franklin Gothic Book"/>
          <w:b/>
          <w:color w:val="000000"/>
          <w:sz w:val="24"/>
          <w:szCs w:val="24"/>
        </w:rPr>
      </w:pPr>
      <w:r w:rsidRPr="00422859">
        <w:rPr>
          <w:rFonts w:cs="Franklin Gothic Book"/>
          <w:b/>
          <w:color w:val="000000"/>
          <w:sz w:val="24"/>
          <w:szCs w:val="24"/>
        </w:rPr>
        <w:t xml:space="preserve">Sezione V. </w:t>
      </w:r>
      <w:r w:rsidRPr="00422859">
        <w:rPr>
          <w:rFonts w:cs="Franklin Gothic Book"/>
          <w:b/>
          <w:iCs/>
          <w:color w:val="000000"/>
          <w:sz w:val="24"/>
          <w:szCs w:val="24"/>
        </w:rPr>
        <w:t xml:space="preserve">Paesaggio interiore paesaggio </w:t>
      </w:r>
      <w:r w:rsidRPr="00422859">
        <w:rPr>
          <w:rFonts w:cs="Franklin Gothic Book"/>
          <w:b/>
          <w:iCs/>
          <w:sz w:val="24"/>
          <w:szCs w:val="24"/>
        </w:rPr>
        <w:t>esteriore</w:t>
      </w:r>
    </w:p>
    <w:p w14:paraId="6E00079C" w14:textId="77777777" w:rsidR="00177870" w:rsidRPr="00D23144" w:rsidRDefault="009D4DDB" w:rsidP="000A0109">
      <w:pPr>
        <w:spacing w:after="0"/>
        <w:jc w:val="both"/>
        <w:rPr>
          <w:rFonts w:cs="Franklin Gothic Book"/>
          <w:color w:val="000000"/>
          <w:sz w:val="24"/>
          <w:szCs w:val="24"/>
        </w:rPr>
      </w:pPr>
      <w:r>
        <w:rPr>
          <w:rFonts w:cs="Franklin Gothic Book"/>
          <w:color w:val="000000"/>
          <w:sz w:val="24"/>
          <w:szCs w:val="24"/>
        </w:rPr>
        <w:t>Fanelli, Mazzoni, Pane</w:t>
      </w:r>
      <w:r w:rsidRPr="00D23144">
        <w:rPr>
          <w:rFonts w:cs="Franklin Gothic Book"/>
          <w:color w:val="000000"/>
          <w:sz w:val="24"/>
          <w:szCs w:val="24"/>
        </w:rPr>
        <w:t xml:space="preserve">, </w:t>
      </w:r>
      <w:proofErr w:type="spellStart"/>
      <w:r>
        <w:rPr>
          <w:rFonts w:cs="Franklin Gothic Book"/>
          <w:color w:val="000000"/>
          <w:sz w:val="24"/>
          <w:szCs w:val="24"/>
        </w:rPr>
        <w:t>Piavoli</w:t>
      </w:r>
      <w:proofErr w:type="spellEnd"/>
      <w:r w:rsidRPr="00D23144">
        <w:rPr>
          <w:rFonts w:cs="Franklin Gothic Book"/>
          <w:color w:val="000000"/>
          <w:sz w:val="24"/>
          <w:szCs w:val="24"/>
        </w:rPr>
        <w:t xml:space="preserve">, </w:t>
      </w:r>
      <w:r>
        <w:rPr>
          <w:rFonts w:cs="Franklin Gothic Book"/>
          <w:color w:val="000000"/>
          <w:sz w:val="24"/>
          <w:szCs w:val="24"/>
        </w:rPr>
        <w:t>Pugliese</w:t>
      </w:r>
    </w:p>
    <w:p w14:paraId="1230EDD3" w14:textId="77777777" w:rsidR="00177870" w:rsidRPr="006B2DC9" w:rsidRDefault="00177870" w:rsidP="00A13804">
      <w:pPr>
        <w:spacing w:after="0"/>
        <w:jc w:val="both"/>
        <w:rPr>
          <w:rFonts w:cs="Franklin Gothic Book"/>
          <w:color w:val="000000"/>
          <w:sz w:val="24"/>
          <w:szCs w:val="24"/>
        </w:rPr>
      </w:pPr>
    </w:p>
    <w:p w14:paraId="7A207EC2" w14:textId="77777777" w:rsidR="00177870" w:rsidRDefault="00177870" w:rsidP="00A13804">
      <w:pPr>
        <w:spacing w:after="0"/>
        <w:jc w:val="both"/>
        <w:rPr>
          <w:rFonts w:cs="Franklin Gothic Book"/>
          <w:color w:val="000000"/>
          <w:sz w:val="24"/>
          <w:szCs w:val="24"/>
        </w:rPr>
      </w:pPr>
      <w:r w:rsidRPr="006B2DC9">
        <w:rPr>
          <w:rFonts w:cs="Franklin Gothic Book"/>
          <w:color w:val="000000"/>
          <w:sz w:val="24"/>
          <w:szCs w:val="24"/>
        </w:rPr>
        <w:t xml:space="preserve">La mostra si chiude idealmente con </w:t>
      </w:r>
      <w:r w:rsidRPr="006B2DC9">
        <w:rPr>
          <w:rFonts w:cs="Franklin Gothic Book"/>
          <w:i/>
          <w:iCs/>
          <w:color w:val="000000"/>
          <w:sz w:val="24"/>
          <w:szCs w:val="24"/>
        </w:rPr>
        <w:t xml:space="preserve">Paesaggio interiore paesaggio </w:t>
      </w:r>
      <w:r w:rsidRPr="005D0D5D">
        <w:rPr>
          <w:rFonts w:cs="Franklin Gothic Book"/>
          <w:i/>
          <w:iCs/>
          <w:sz w:val="24"/>
          <w:szCs w:val="24"/>
        </w:rPr>
        <w:t>esteriore</w:t>
      </w:r>
      <w:r>
        <w:rPr>
          <w:rFonts w:cs="Franklin Gothic Book"/>
          <w:i/>
          <w:iCs/>
          <w:sz w:val="24"/>
          <w:szCs w:val="24"/>
        </w:rPr>
        <w:t xml:space="preserve"> </w:t>
      </w:r>
      <w:r w:rsidRPr="005D0D5D">
        <w:rPr>
          <w:rFonts w:cs="Franklin Gothic Book"/>
          <w:sz w:val="24"/>
          <w:szCs w:val="24"/>
        </w:rPr>
        <w:t xml:space="preserve">dove si trovano le fotografie </w:t>
      </w:r>
      <w:proofErr w:type="spellStart"/>
      <w:r w:rsidRPr="005D0D5D">
        <w:rPr>
          <w:rFonts w:cs="Franklin Gothic Book"/>
          <w:i/>
          <w:iCs/>
          <w:sz w:val="24"/>
          <w:szCs w:val="24"/>
        </w:rPr>
        <w:t>Pierres</w:t>
      </w:r>
      <w:proofErr w:type="spellEnd"/>
      <w:r>
        <w:rPr>
          <w:rFonts w:cs="Franklin Gothic Book"/>
          <w:i/>
          <w:iCs/>
          <w:sz w:val="24"/>
          <w:szCs w:val="24"/>
        </w:rPr>
        <w:t xml:space="preserve"> </w:t>
      </w:r>
      <w:proofErr w:type="spellStart"/>
      <w:r w:rsidRPr="005D0D5D">
        <w:rPr>
          <w:rFonts w:cs="Franklin Gothic Book"/>
          <w:i/>
          <w:iCs/>
          <w:sz w:val="24"/>
          <w:szCs w:val="24"/>
        </w:rPr>
        <w:t>déplacées</w:t>
      </w:r>
      <w:proofErr w:type="spellEnd"/>
      <w:r w:rsidRPr="005D0D5D">
        <w:rPr>
          <w:rFonts w:cs="Franklin Gothic Book"/>
          <w:sz w:val="24"/>
          <w:szCs w:val="24"/>
        </w:rPr>
        <w:t xml:space="preserve"> di </w:t>
      </w:r>
      <w:r w:rsidRPr="005D0D5D">
        <w:rPr>
          <w:rFonts w:cs="Franklin Gothic Book"/>
          <w:b/>
          <w:bCs/>
          <w:sz w:val="24"/>
          <w:szCs w:val="24"/>
        </w:rPr>
        <w:t>Gina Pane</w:t>
      </w:r>
      <w:r>
        <w:rPr>
          <w:rFonts w:cs="Franklin Gothic Book"/>
          <w:b/>
          <w:bCs/>
          <w:sz w:val="24"/>
          <w:szCs w:val="24"/>
        </w:rPr>
        <w:t xml:space="preserve"> </w:t>
      </w:r>
      <w:r>
        <w:rPr>
          <w:rFonts w:cs="Franklin Gothic Book"/>
          <w:sz w:val="24"/>
          <w:szCs w:val="24"/>
        </w:rPr>
        <w:t>in dialogo con</w:t>
      </w:r>
      <w:r w:rsidRPr="005D0D5D">
        <w:rPr>
          <w:rFonts w:cs="Franklin Gothic Book"/>
          <w:sz w:val="24"/>
          <w:szCs w:val="24"/>
        </w:rPr>
        <w:t xml:space="preserve"> i</w:t>
      </w:r>
      <w:r>
        <w:rPr>
          <w:rFonts w:cs="Franklin Gothic Book"/>
          <w:sz w:val="24"/>
          <w:szCs w:val="24"/>
        </w:rPr>
        <w:t xml:space="preserve"> grandi</w:t>
      </w:r>
      <w:r w:rsidRPr="005D0D5D">
        <w:rPr>
          <w:rFonts w:cs="Franklin Gothic Book"/>
          <w:sz w:val="24"/>
          <w:szCs w:val="24"/>
        </w:rPr>
        <w:t xml:space="preserve"> tronchi sonori di </w:t>
      </w:r>
      <w:r w:rsidRPr="005D0D5D">
        <w:rPr>
          <w:rFonts w:cs="Franklin Gothic Book"/>
          <w:b/>
          <w:bCs/>
          <w:sz w:val="24"/>
          <w:szCs w:val="24"/>
        </w:rPr>
        <w:t>Roberto Puglies</w:t>
      </w:r>
      <w:r w:rsidRPr="00FD768F">
        <w:rPr>
          <w:rFonts w:cs="Franklin Gothic Book"/>
          <w:b/>
          <w:bCs/>
          <w:color w:val="000000"/>
          <w:sz w:val="24"/>
          <w:szCs w:val="24"/>
        </w:rPr>
        <w:t>e</w:t>
      </w:r>
      <w:r w:rsidRPr="006B2DC9">
        <w:rPr>
          <w:rFonts w:cs="Franklin Gothic Book"/>
          <w:color w:val="000000"/>
          <w:sz w:val="24"/>
          <w:szCs w:val="24"/>
        </w:rPr>
        <w:t>, l’</w:t>
      </w:r>
      <w:r w:rsidRPr="006B2DC9">
        <w:rPr>
          <w:rFonts w:cs="Franklin Gothic Book"/>
          <w:i/>
          <w:iCs/>
          <w:color w:val="000000"/>
          <w:sz w:val="24"/>
          <w:szCs w:val="24"/>
        </w:rPr>
        <w:t xml:space="preserve">Erbario </w:t>
      </w:r>
      <w:r w:rsidRPr="006B2DC9">
        <w:rPr>
          <w:rFonts w:cs="Franklin Gothic Book"/>
          <w:color w:val="000000"/>
          <w:sz w:val="24"/>
          <w:szCs w:val="24"/>
        </w:rPr>
        <w:t xml:space="preserve">di </w:t>
      </w:r>
      <w:r w:rsidRPr="00FD768F">
        <w:rPr>
          <w:rFonts w:cs="Franklin Gothic Book"/>
          <w:b/>
          <w:bCs/>
          <w:color w:val="000000"/>
          <w:sz w:val="24"/>
          <w:szCs w:val="24"/>
        </w:rPr>
        <w:t xml:space="preserve">Franco </w:t>
      </w:r>
      <w:proofErr w:type="spellStart"/>
      <w:r w:rsidRPr="00FD768F">
        <w:rPr>
          <w:rFonts w:cs="Franklin Gothic Book"/>
          <w:b/>
          <w:bCs/>
          <w:color w:val="000000"/>
          <w:sz w:val="24"/>
          <w:szCs w:val="24"/>
        </w:rPr>
        <w:t>Piavoli</w:t>
      </w:r>
      <w:proofErr w:type="spellEnd"/>
      <w:r w:rsidRPr="00F00566">
        <w:rPr>
          <w:rFonts w:cs="Franklin Gothic Book"/>
          <w:color w:val="000000"/>
          <w:sz w:val="24"/>
          <w:szCs w:val="24"/>
        </w:rPr>
        <w:t xml:space="preserve">, </w:t>
      </w:r>
      <w:r>
        <w:rPr>
          <w:rFonts w:cs="Franklin Gothic Book"/>
          <w:color w:val="000000"/>
          <w:sz w:val="24"/>
          <w:szCs w:val="24"/>
        </w:rPr>
        <w:t xml:space="preserve">il regista amato da Tarkovskij e Olmi autore di </w:t>
      </w:r>
      <w:proofErr w:type="spellStart"/>
      <w:r>
        <w:rPr>
          <w:rFonts w:cs="Franklin Gothic Book"/>
          <w:color w:val="000000"/>
          <w:sz w:val="24"/>
          <w:szCs w:val="24"/>
        </w:rPr>
        <w:t>Nostos</w:t>
      </w:r>
      <w:proofErr w:type="spellEnd"/>
      <w:r>
        <w:rPr>
          <w:rFonts w:cs="Franklin Gothic Book"/>
          <w:color w:val="000000"/>
          <w:sz w:val="24"/>
          <w:szCs w:val="24"/>
        </w:rPr>
        <w:t xml:space="preserve"> (film su Ulisse) e </w:t>
      </w:r>
      <w:r w:rsidRPr="00DA1937">
        <w:rPr>
          <w:rFonts w:cs="Franklin Gothic Book"/>
          <w:i/>
          <w:iCs/>
          <w:color w:val="000000"/>
          <w:sz w:val="24"/>
          <w:szCs w:val="24"/>
        </w:rPr>
        <w:t>Il Pianeta azzurro</w:t>
      </w:r>
      <w:r>
        <w:rPr>
          <w:rFonts w:cs="Franklin Gothic Book"/>
          <w:color w:val="000000"/>
          <w:sz w:val="24"/>
          <w:szCs w:val="24"/>
        </w:rPr>
        <w:t>, cui si specchia</w:t>
      </w:r>
      <w:r w:rsidRPr="006B2DC9">
        <w:rPr>
          <w:rFonts w:cs="Franklin Gothic Book"/>
          <w:color w:val="000000"/>
          <w:sz w:val="24"/>
          <w:szCs w:val="24"/>
        </w:rPr>
        <w:t xml:space="preserve"> il bestiario</w:t>
      </w:r>
      <w:r>
        <w:rPr>
          <w:rFonts w:cs="Franklin Gothic Book"/>
          <w:color w:val="000000"/>
          <w:sz w:val="24"/>
          <w:szCs w:val="24"/>
        </w:rPr>
        <w:t xml:space="preserve"> inedito di </w:t>
      </w:r>
      <w:r w:rsidRPr="00FD768F">
        <w:rPr>
          <w:rFonts w:cs="Franklin Gothic Book"/>
          <w:b/>
          <w:bCs/>
          <w:color w:val="000000"/>
          <w:sz w:val="24"/>
          <w:szCs w:val="24"/>
        </w:rPr>
        <w:t>Marco Mazzoni</w:t>
      </w:r>
      <w:r>
        <w:rPr>
          <w:rFonts w:cs="Franklin Gothic Book"/>
          <w:color w:val="000000"/>
          <w:sz w:val="24"/>
          <w:szCs w:val="24"/>
        </w:rPr>
        <w:t xml:space="preserve">, e un’opera grafica di </w:t>
      </w:r>
      <w:r w:rsidRPr="00422859">
        <w:rPr>
          <w:rFonts w:cs="Franklin Gothic Book"/>
          <w:b/>
          <w:sz w:val="24"/>
          <w:szCs w:val="24"/>
        </w:rPr>
        <w:t>Franco</w:t>
      </w:r>
      <w:r>
        <w:rPr>
          <w:rFonts w:cs="Franklin Gothic Book"/>
          <w:b/>
          <w:color w:val="000000"/>
          <w:sz w:val="24"/>
          <w:szCs w:val="24"/>
        </w:rPr>
        <w:t xml:space="preserve"> </w:t>
      </w:r>
      <w:r w:rsidRPr="00354DCC">
        <w:rPr>
          <w:rFonts w:cs="Franklin Gothic Book"/>
          <w:b/>
          <w:color w:val="000000"/>
          <w:sz w:val="24"/>
          <w:szCs w:val="24"/>
        </w:rPr>
        <w:t>Fanelli</w:t>
      </w:r>
      <w:r>
        <w:rPr>
          <w:rFonts w:cs="Franklin Gothic Book"/>
          <w:bCs/>
          <w:color w:val="000000"/>
          <w:sz w:val="24"/>
          <w:szCs w:val="24"/>
        </w:rPr>
        <w:t>, uno degli incisori più importanti del panorama artistico odierno</w:t>
      </w:r>
      <w:r w:rsidRPr="006B2DC9">
        <w:rPr>
          <w:rFonts w:cs="Franklin Gothic Book"/>
          <w:color w:val="000000"/>
          <w:sz w:val="24"/>
          <w:szCs w:val="24"/>
        </w:rPr>
        <w:t>.</w:t>
      </w:r>
    </w:p>
    <w:p w14:paraId="4BABC0C7" w14:textId="77777777" w:rsidR="00177870" w:rsidRDefault="00177870" w:rsidP="007F39E3">
      <w:pPr>
        <w:spacing w:after="0"/>
        <w:jc w:val="both"/>
        <w:rPr>
          <w:rFonts w:cs="Franklin Gothic Book"/>
          <w:color w:val="000000"/>
          <w:sz w:val="24"/>
          <w:szCs w:val="24"/>
        </w:rPr>
      </w:pPr>
    </w:p>
    <w:p w14:paraId="44CE305F" w14:textId="7F430952" w:rsidR="00177870" w:rsidRDefault="00177870" w:rsidP="00C768A4">
      <w:pPr>
        <w:jc w:val="both"/>
        <w:rPr>
          <w:rFonts w:cs="Franklin Gothic Book"/>
          <w:sz w:val="24"/>
          <w:szCs w:val="24"/>
        </w:rPr>
      </w:pPr>
      <w:r w:rsidRPr="007F39E3">
        <w:rPr>
          <w:rFonts w:cs="Franklin Gothic Book"/>
          <w:sz w:val="24"/>
          <w:szCs w:val="24"/>
        </w:rPr>
        <w:t xml:space="preserve">Accompagna l’esposizione, un catalogo, edito da Skira, con testi di Flavio Arensi, curatore della mostra, dell’antropologa Piera Talin e dei documentaristi Alessandro Tesei e Danilo Garcia Di Meo, quest’ultimo dedicato al progetto </w:t>
      </w:r>
      <w:proofErr w:type="spellStart"/>
      <w:r w:rsidRPr="007F39E3">
        <w:rPr>
          <w:rFonts w:cs="Franklin Gothic Book"/>
          <w:sz w:val="24"/>
          <w:szCs w:val="24"/>
        </w:rPr>
        <w:t>Quatrani</w:t>
      </w:r>
      <w:proofErr w:type="spellEnd"/>
      <w:r w:rsidRPr="007F39E3">
        <w:rPr>
          <w:rFonts w:cs="Franklin Gothic Book"/>
          <w:sz w:val="24"/>
          <w:szCs w:val="24"/>
        </w:rPr>
        <w:t xml:space="preserve"> che si è interessato di indagare l’adolescenza dei</w:t>
      </w:r>
      <w:r w:rsidR="009D4DDB">
        <w:rPr>
          <w:rFonts w:cs="Franklin Gothic Book"/>
          <w:sz w:val="24"/>
          <w:szCs w:val="24"/>
        </w:rPr>
        <w:t xml:space="preserve"> ragazzi dopo il terremoto dell</w:t>
      </w:r>
      <w:r w:rsidRPr="007F39E3">
        <w:rPr>
          <w:rFonts w:cs="Franklin Gothic Book"/>
          <w:sz w:val="24"/>
          <w:szCs w:val="24"/>
        </w:rPr>
        <w:t xml:space="preserve">’Aquila del 2009. </w:t>
      </w:r>
    </w:p>
    <w:p w14:paraId="35227651" w14:textId="3023C631" w:rsidR="00177870" w:rsidRDefault="00177870" w:rsidP="00A13804">
      <w:pPr>
        <w:spacing w:after="0"/>
        <w:jc w:val="both"/>
        <w:rPr>
          <w:rFonts w:cs="Franklin Gothic Book"/>
          <w:color w:val="000000"/>
          <w:sz w:val="24"/>
          <w:szCs w:val="24"/>
        </w:rPr>
      </w:pPr>
      <w:r w:rsidRPr="006B2DC9">
        <w:rPr>
          <w:rFonts w:cs="Franklin Gothic Book"/>
          <w:color w:val="000000"/>
          <w:sz w:val="24"/>
          <w:szCs w:val="24"/>
        </w:rPr>
        <w:t xml:space="preserve">Ancona, </w:t>
      </w:r>
      <w:r w:rsidR="00B34B25">
        <w:rPr>
          <w:rFonts w:cs="Franklin Gothic Book"/>
          <w:color w:val="000000"/>
          <w:sz w:val="24"/>
          <w:szCs w:val="24"/>
        </w:rPr>
        <w:t>ottobre</w:t>
      </w:r>
      <w:r w:rsidRPr="006B2DC9">
        <w:rPr>
          <w:rFonts w:cs="Franklin Gothic Book"/>
          <w:color w:val="000000"/>
          <w:sz w:val="24"/>
          <w:szCs w:val="24"/>
        </w:rPr>
        <w:t xml:space="preserve"> 2021</w:t>
      </w:r>
    </w:p>
    <w:p w14:paraId="6741B7DD" w14:textId="77777777" w:rsidR="00AC1A09" w:rsidRDefault="00AC1A09" w:rsidP="00A13804">
      <w:pPr>
        <w:spacing w:after="0"/>
        <w:jc w:val="both"/>
        <w:rPr>
          <w:b/>
          <w:bCs/>
        </w:rPr>
      </w:pPr>
    </w:p>
    <w:p w14:paraId="5BE7A301" w14:textId="77777777" w:rsidR="00D5587E" w:rsidRDefault="00D5587E" w:rsidP="00A13804">
      <w:pPr>
        <w:spacing w:after="0"/>
        <w:jc w:val="both"/>
        <w:rPr>
          <w:b/>
          <w:bCs/>
        </w:rPr>
      </w:pPr>
    </w:p>
    <w:p w14:paraId="60653BB2" w14:textId="77777777" w:rsidR="00D5587E" w:rsidRDefault="00D5587E" w:rsidP="00A13804">
      <w:pPr>
        <w:spacing w:after="0"/>
        <w:jc w:val="both"/>
        <w:rPr>
          <w:b/>
          <w:bCs/>
        </w:rPr>
      </w:pPr>
    </w:p>
    <w:p w14:paraId="26B00FCE" w14:textId="77777777" w:rsidR="00D5587E" w:rsidRDefault="00D5587E" w:rsidP="00A13804">
      <w:pPr>
        <w:spacing w:after="0"/>
        <w:jc w:val="both"/>
        <w:rPr>
          <w:b/>
          <w:bCs/>
        </w:rPr>
      </w:pPr>
    </w:p>
    <w:p w14:paraId="4B5B1A24" w14:textId="77777777" w:rsidR="00D5587E" w:rsidRDefault="00D5587E" w:rsidP="00A13804">
      <w:pPr>
        <w:spacing w:after="0"/>
        <w:jc w:val="both"/>
        <w:rPr>
          <w:b/>
          <w:bCs/>
        </w:rPr>
      </w:pPr>
    </w:p>
    <w:p w14:paraId="0106BBC9" w14:textId="77777777" w:rsidR="00D5587E" w:rsidRDefault="00D5587E" w:rsidP="00A13804">
      <w:pPr>
        <w:spacing w:after="0"/>
        <w:jc w:val="both"/>
        <w:rPr>
          <w:b/>
          <w:bCs/>
        </w:rPr>
      </w:pPr>
    </w:p>
    <w:p w14:paraId="7A5EC64A" w14:textId="77777777" w:rsidR="00D5587E" w:rsidRDefault="00D5587E" w:rsidP="00A13804">
      <w:pPr>
        <w:spacing w:after="0"/>
        <w:jc w:val="both"/>
        <w:rPr>
          <w:b/>
          <w:bCs/>
        </w:rPr>
      </w:pPr>
    </w:p>
    <w:p w14:paraId="20E9EE89" w14:textId="77777777" w:rsidR="00D5587E" w:rsidRDefault="00D5587E" w:rsidP="00A13804">
      <w:pPr>
        <w:spacing w:after="0"/>
        <w:jc w:val="both"/>
        <w:rPr>
          <w:b/>
          <w:bCs/>
        </w:rPr>
      </w:pPr>
    </w:p>
    <w:p w14:paraId="0B331FF8" w14:textId="206200B7" w:rsidR="00177870" w:rsidRDefault="000E58CC" w:rsidP="00A13804">
      <w:pPr>
        <w:spacing w:after="0"/>
        <w:jc w:val="both"/>
        <w:rPr>
          <w:b/>
          <w:bCs/>
        </w:rPr>
      </w:pPr>
      <w:r>
        <w:rPr>
          <w:b/>
          <w:bCs/>
        </w:rPr>
        <w:t>TERRA SACRA</w:t>
      </w:r>
    </w:p>
    <w:p w14:paraId="435E2B36" w14:textId="77777777" w:rsidR="00177870" w:rsidRPr="00284B4A" w:rsidRDefault="00177870" w:rsidP="00A13804">
      <w:pPr>
        <w:spacing w:after="0"/>
        <w:jc w:val="both"/>
      </w:pPr>
      <w:r w:rsidRPr="00284B4A">
        <w:t>Ancona, Mole Vanvitelliana (</w:t>
      </w:r>
      <w:r w:rsidRPr="00284B4A">
        <w:rPr>
          <w:rStyle w:val="lrzxr"/>
        </w:rPr>
        <w:t>Banchina Giovanni da Chio, 28</w:t>
      </w:r>
      <w:r w:rsidRPr="00284B4A">
        <w:t>)</w:t>
      </w:r>
    </w:p>
    <w:p w14:paraId="0EAC805A" w14:textId="77777777" w:rsidR="00177870" w:rsidRDefault="00177870" w:rsidP="00A13804">
      <w:pPr>
        <w:spacing w:after="0"/>
        <w:jc w:val="both"/>
      </w:pPr>
      <w:r>
        <w:rPr>
          <w:b/>
          <w:bCs/>
        </w:rPr>
        <w:t>27 novembre</w:t>
      </w:r>
      <w:r w:rsidRPr="00284B4A">
        <w:rPr>
          <w:b/>
          <w:bCs/>
        </w:rPr>
        <w:t xml:space="preserve"> 2021 </w:t>
      </w:r>
      <w:r>
        <w:rPr>
          <w:b/>
          <w:bCs/>
        </w:rPr>
        <w:t>– 8 maggio</w:t>
      </w:r>
      <w:r w:rsidRPr="00284B4A">
        <w:rPr>
          <w:b/>
          <w:bCs/>
        </w:rPr>
        <w:t xml:space="preserve"> 2022</w:t>
      </w:r>
    </w:p>
    <w:p w14:paraId="0AC4A5FC" w14:textId="77777777" w:rsidR="00177870" w:rsidRPr="00284B4A" w:rsidRDefault="00177870" w:rsidP="00A13804">
      <w:pPr>
        <w:spacing w:after="0"/>
        <w:jc w:val="both"/>
        <w:rPr>
          <w:b/>
          <w:bCs/>
          <w:highlight w:val="yellow"/>
        </w:rPr>
      </w:pPr>
    </w:p>
    <w:p w14:paraId="35206B3F" w14:textId="38B1D93D" w:rsidR="00177870" w:rsidRPr="00284B4A" w:rsidRDefault="00177870" w:rsidP="00A13804">
      <w:pPr>
        <w:spacing w:after="0"/>
        <w:jc w:val="both"/>
        <w:rPr>
          <w:b/>
          <w:bCs/>
        </w:rPr>
      </w:pPr>
      <w:r w:rsidRPr="00AE47AF">
        <w:rPr>
          <w:b/>
          <w:bCs/>
        </w:rPr>
        <w:t>Informazioni</w:t>
      </w:r>
      <w:r>
        <w:rPr>
          <w:b/>
          <w:bCs/>
        </w:rPr>
        <w:t xml:space="preserve">: </w:t>
      </w:r>
      <w:hyperlink r:id="rId8" w:history="1">
        <w:r w:rsidR="000E58CC">
          <w:rPr>
            <w:rStyle w:val="Collegamentoipertestuale"/>
            <w:b/>
            <w:bCs/>
          </w:rPr>
          <w:t>terra sacra</w:t>
        </w:r>
        <w:r w:rsidR="00AE47AF" w:rsidRPr="00F63BE7">
          <w:rPr>
            <w:rStyle w:val="Collegamentoipertestuale"/>
            <w:b/>
            <w:bCs/>
          </w:rPr>
          <w:t>@lamoleancona.it</w:t>
        </w:r>
      </w:hyperlink>
      <w:r w:rsidR="00AE47AF">
        <w:rPr>
          <w:b/>
          <w:bCs/>
        </w:rPr>
        <w:t xml:space="preserve"> </w:t>
      </w:r>
    </w:p>
    <w:p w14:paraId="37BF1A4B" w14:textId="77777777" w:rsidR="00177870" w:rsidRDefault="00177870" w:rsidP="00A13804">
      <w:pPr>
        <w:spacing w:after="0"/>
        <w:jc w:val="both"/>
      </w:pPr>
    </w:p>
    <w:p w14:paraId="396070E2" w14:textId="77777777" w:rsidR="00177870" w:rsidRDefault="00177870" w:rsidP="00A13804">
      <w:pPr>
        <w:spacing w:after="0"/>
        <w:jc w:val="both"/>
      </w:pPr>
      <w:r w:rsidRPr="00284B4A">
        <w:rPr>
          <w:b/>
          <w:bCs/>
        </w:rPr>
        <w:t>Catalogo</w:t>
      </w:r>
      <w:r>
        <w:t>: Skira</w:t>
      </w:r>
    </w:p>
    <w:p w14:paraId="43D76C70" w14:textId="77777777" w:rsidR="00177870" w:rsidRDefault="00177870" w:rsidP="00A13804">
      <w:pPr>
        <w:spacing w:after="0"/>
        <w:jc w:val="both"/>
      </w:pPr>
    </w:p>
    <w:p w14:paraId="3A67D277" w14:textId="6E207276" w:rsidR="00177870" w:rsidRDefault="00177870" w:rsidP="00A13804">
      <w:pPr>
        <w:spacing w:after="0"/>
        <w:jc w:val="both"/>
        <w:rPr>
          <w:b/>
          <w:bCs/>
        </w:rPr>
      </w:pPr>
      <w:r w:rsidRPr="00AE47AF">
        <w:rPr>
          <w:b/>
          <w:bCs/>
        </w:rPr>
        <w:t xml:space="preserve">Sito internet: </w:t>
      </w:r>
      <w:hyperlink r:id="rId9" w:history="1">
        <w:r w:rsidRPr="00AE47AF">
          <w:rPr>
            <w:rStyle w:val="Collegamentoipertestuale"/>
            <w:b/>
            <w:bCs/>
          </w:rPr>
          <w:t>www.lamoleancona.it/</w:t>
        </w:r>
        <w:r w:rsidR="000E58CC">
          <w:rPr>
            <w:rStyle w:val="Collegamentoipertestuale"/>
            <w:b/>
            <w:bCs/>
          </w:rPr>
          <w:t>terra sacra</w:t>
        </w:r>
      </w:hyperlink>
      <w:r w:rsidRPr="00AE47AF">
        <w:rPr>
          <w:b/>
          <w:bCs/>
        </w:rPr>
        <w:t xml:space="preserve"> </w:t>
      </w:r>
    </w:p>
    <w:p w14:paraId="299EE63E" w14:textId="77777777" w:rsidR="00AE47AF" w:rsidRPr="00AE47AF" w:rsidRDefault="00AE47AF" w:rsidP="00A13804">
      <w:pPr>
        <w:spacing w:after="0"/>
        <w:jc w:val="both"/>
        <w:rPr>
          <w:b/>
          <w:bCs/>
        </w:rPr>
      </w:pPr>
    </w:p>
    <w:p w14:paraId="3C01E789" w14:textId="77777777" w:rsidR="00177870" w:rsidRDefault="00177870" w:rsidP="00A13804">
      <w:pPr>
        <w:spacing w:after="0"/>
        <w:jc w:val="both"/>
        <w:rPr>
          <w:b/>
          <w:bCs/>
        </w:rPr>
      </w:pPr>
      <w:r w:rsidRPr="00AE47AF">
        <w:rPr>
          <w:b/>
          <w:bCs/>
        </w:rPr>
        <w:t>Social:</w:t>
      </w:r>
      <w:r>
        <w:rPr>
          <w:b/>
          <w:bCs/>
        </w:rPr>
        <w:t xml:space="preserve"> </w:t>
      </w:r>
    </w:p>
    <w:p w14:paraId="301C5779" w14:textId="77777777" w:rsidR="00177870" w:rsidRDefault="00177870" w:rsidP="00A13804">
      <w:pPr>
        <w:spacing w:after="0"/>
        <w:jc w:val="both"/>
      </w:pPr>
      <w:r w:rsidRPr="00D503AA">
        <w:t>facebook.com/</w:t>
      </w:r>
      <w:proofErr w:type="spellStart"/>
      <w:r w:rsidRPr="00D503AA">
        <w:t>laMoleAncona</w:t>
      </w:r>
      <w:proofErr w:type="spellEnd"/>
      <w:r w:rsidRPr="00D503AA">
        <w:t>/</w:t>
      </w:r>
    </w:p>
    <w:p w14:paraId="4A549B97" w14:textId="77777777" w:rsidR="00177870" w:rsidRPr="00AC1A09" w:rsidRDefault="00177870" w:rsidP="00A13804">
      <w:pPr>
        <w:spacing w:after="0"/>
        <w:jc w:val="both"/>
        <w:rPr>
          <w:bCs/>
        </w:rPr>
      </w:pPr>
      <w:r w:rsidRPr="00AC1A09">
        <w:rPr>
          <w:bCs/>
        </w:rPr>
        <w:t>instagram.com/</w:t>
      </w:r>
      <w:proofErr w:type="spellStart"/>
      <w:r w:rsidRPr="00AC1A09">
        <w:rPr>
          <w:bCs/>
        </w:rPr>
        <w:t>lamoleancona</w:t>
      </w:r>
      <w:proofErr w:type="spellEnd"/>
      <w:r w:rsidRPr="00AC1A09">
        <w:rPr>
          <w:bCs/>
        </w:rPr>
        <w:t>/</w:t>
      </w:r>
    </w:p>
    <w:p w14:paraId="2AE1D982" w14:textId="77777777" w:rsidR="00177870" w:rsidRPr="00D503AA" w:rsidRDefault="00177870" w:rsidP="00A13804">
      <w:pPr>
        <w:spacing w:after="0"/>
        <w:jc w:val="both"/>
      </w:pPr>
      <w:r w:rsidRPr="00D503AA">
        <w:t>vimeo.com/</w:t>
      </w:r>
      <w:proofErr w:type="spellStart"/>
      <w:r w:rsidRPr="00D503AA">
        <w:t>lamoleancona</w:t>
      </w:r>
      <w:proofErr w:type="spellEnd"/>
    </w:p>
    <w:p w14:paraId="3562080D" w14:textId="77777777" w:rsidR="00177870" w:rsidRDefault="00177870" w:rsidP="00A13804">
      <w:pPr>
        <w:spacing w:after="0"/>
        <w:jc w:val="both"/>
      </w:pPr>
    </w:p>
    <w:p w14:paraId="0CDB9A91" w14:textId="77777777" w:rsidR="009D4DDB" w:rsidRDefault="009D4DDB" w:rsidP="009D4DDB">
      <w:pPr>
        <w:spacing w:after="0"/>
        <w:jc w:val="both"/>
        <w:rPr>
          <w:b/>
          <w:u w:val="single"/>
        </w:rPr>
      </w:pPr>
      <w:r w:rsidRPr="00284B4A">
        <w:rPr>
          <w:b/>
          <w:u w:val="single"/>
        </w:rPr>
        <w:t>Ufficio stampa</w:t>
      </w:r>
    </w:p>
    <w:p w14:paraId="5FC556DC" w14:textId="77777777" w:rsidR="009D4DDB" w:rsidRPr="001E517B" w:rsidRDefault="009D4DDB" w:rsidP="009D4DDB">
      <w:pPr>
        <w:spacing w:after="0"/>
        <w:jc w:val="both"/>
        <w:rPr>
          <w:b/>
        </w:rPr>
      </w:pPr>
      <w:r w:rsidRPr="001E517B">
        <w:rPr>
          <w:b/>
        </w:rPr>
        <w:t>Comune di Ancona</w:t>
      </w:r>
    </w:p>
    <w:p w14:paraId="30A219E1" w14:textId="77777777" w:rsidR="009D4DDB" w:rsidRDefault="009D4DDB" w:rsidP="009D4DDB">
      <w:pPr>
        <w:spacing w:after="0"/>
        <w:jc w:val="both"/>
      </w:pPr>
      <w:r w:rsidRPr="001E517B">
        <w:t>T. +39 071 2222361</w:t>
      </w:r>
    </w:p>
    <w:p w14:paraId="7A42276B" w14:textId="057D8B24" w:rsidR="001A08FD" w:rsidRDefault="001A08FD" w:rsidP="009D4DDB">
      <w:pPr>
        <w:spacing w:after="0"/>
        <w:jc w:val="both"/>
      </w:pPr>
      <w:r w:rsidRPr="001E517B">
        <w:t>T. +39 071 222</w:t>
      </w:r>
      <w:r>
        <w:t>2316</w:t>
      </w:r>
    </w:p>
    <w:p w14:paraId="7C1F09E0" w14:textId="3C4FA5CA" w:rsidR="001A08FD" w:rsidRDefault="001A08FD" w:rsidP="009D4DDB">
      <w:pPr>
        <w:spacing w:after="0"/>
        <w:jc w:val="both"/>
      </w:pPr>
      <w:r w:rsidRPr="001E517B">
        <w:t>T. +39 071 222</w:t>
      </w:r>
      <w:r>
        <w:t>2321</w:t>
      </w:r>
    </w:p>
    <w:p w14:paraId="55C78C0D" w14:textId="77777777" w:rsidR="009D4DDB" w:rsidRPr="001E517B" w:rsidRDefault="00CF5768" w:rsidP="009D4DDB">
      <w:pPr>
        <w:spacing w:after="0"/>
        <w:jc w:val="both"/>
      </w:pPr>
      <w:hyperlink r:id="rId10" w:history="1">
        <w:r w:rsidR="009D4DDB" w:rsidRPr="00D73B61">
          <w:rPr>
            <w:rStyle w:val="Collegamentoipertestuale"/>
          </w:rPr>
          <w:t>ufficio.stampa@comune.ancona.it</w:t>
        </w:r>
      </w:hyperlink>
    </w:p>
    <w:p w14:paraId="6354BB38" w14:textId="77777777" w:rsidR="00177870" w:rsidRDefault="00177870" w:rsidP="00284B4A">
      <w:pPr>
        <w:spacing w:after="0"/>
        <w:jc w:val="both"/>
        <w:rPr>
          <w:b/>
        </w:rPr>
      </w:pPr>
    </w:p>
    <w:p w14:paraId="449F2DC8" w14:textId="77777777" w:rsidR="00177870" w:rsidRDefault="00177870" w:rsidP="00284B4A">
      <w:pPr>
        <w:spacing w:after="0"/>
        <w:jc w:val="both"/>
        <w:rPr>
          <w:b/>
        </w:rPr>
      </w:pPr>
    </w:p>
    <w:p w14:paraId="29AC34B7" w14:textId="77777777" w:rsidR="00177870" w:rsidRPr="00284B4A" w:rsidRDefault="00177870" w:rsidP="00284B4A">
      <w:pPr>
        <w:spacing w:after="0"/>
        <w:jc w:val="both"/>
        <w:rPr>
          <w:b/>
        </w:rPr>
      </w:pPr>
      <w:r w:rsidRPr="00284B4A">
        <w:rPr>
          <w:b/>
        </w:rPr>
        <w:t xml:space="preserve">CLP Relazioni Pubbliche </w:t>
      </w:r>
    </w:p>
    <w:p w14:paraId="4E6F08E7" w14:textId="77777777" w:rsidR="00177870" w:rsidRPr="00284B4A" w:rsidRDefault="00177870" w:rsidP="00284B4A">
      <w:pPr>
        <w:spacing w:after="0"/>
        <w:jc w:val="both"/>
      </w:pPr>
      <w:r w:rsidRPr="00284B4A">
        <w:t xml:space="preserve">Anna Defrancesco, </w:t>
      </w:r>
      <w:r>
        <w:t>T. +39 02 36755</w:t>
      </w:r>
      <w:r w:rsidRPr="00284B4A">
        <w:t>700</w:t>
      </w:r>
      <w:r>
        <w:t>; M. +39 349 6107625</w:t>
      </w:r>
    </w:p>
    <w:p w14:paraId="14B55725" w14:textId="77777777" w:rsidR="00177870" w:rsidRPr="00284B4A" w:rsidRDefault="00CF5768" w:rsidP="00284B4A">
      <w:pPr>
        <w:spacing w:after="0"/>
        <w:jc w:val="both"/>
      </w:pPr>
      <w:hyperlink r:id="rId11" w:history="1">
        <w:r w:rsidR="00177870" w:rsidRPr="00284B4A">
          <w:rPr>
            <w:rStyle w:val="Collegamentoipertestuale"/>
          </w:rPr>
          <w:t>anna.defrancesco@clp1968.it</w:t>
        </w:r>
      </w:hyperlink>
      <w:r w:rsidR="00177870" w:rsidRPr="00284B4A">
        <w:t xml:space="preserve">; </w:t>
      </w:r>
      <w:hyperlink r:id="rId12" w:history="1">
        <w:r w:rsidR="00177870" w:rsidRPr="00284B4A">
          <w:rPr>
            <w:rStyle w:val="Collegamentoipertestuale"/>
          </w:rPr>
          <w:t>www.clp1968.it</w:t>
        </w:r>
      </w:hyperlink>
    </w:p>
    <w:p w14:paraId="0BDCD606" w14:textId="77777777" w:rsidR="00177870" w:rsidRPr="00284B4A" w:rsidRDefault="00177870" w:rsidP="00284B4A">
      <w:pPr>
        <w:spacing w:after="0"/>
        <w:jc w:val="both"/>
        <w:rPr>
          <w:b/>
        </w:rPr>
      </w:pPr>
    </w:p>
    <w:p w14:paraId="320B64C5" w14:textId="77777777" w:rsidR="00177870" w:rsidRPr="00284B4A" w:rsidRDefault="00177870" w:rsidP="00284B4A">
      <w:pPr>
        <w:spacing w:after="0"/>
        <w:jc w:val="both"/>
        <w:rPr>
          <w:b/>
        </w:rPr>
      </w:pPr>
      <w:r w:rsidRPr="00284B4A">
        <w:rPr>
          <w:b/>
        </w:rPr>
        <w:t xml:space="preserve">Comunicato stampa e immagini su </w:t>
      </w:r>
      <w:hyperlink r:id="rId13" w:history="1">
        <w:r w:rsidRPr="00284B4A">
          <w:rPr>
            <w:rStyle w:val="Collegamentoipertestuale"/>
            <w:b/>
          </w:rPr>
          <w:t>www.clp1968.it</w:t>
        </w:r>
      </w:hyperlink>
    </w:p>
    <w:p w14:paraId="7A25A311" w14:textId="77777777" w:rsidR="00177870" w:rsidRPr="00284B4A" w:rsidRDefault="00177870" w:rsidP="00A13804">
      <w:pPr>
        <w:spacing w:after="0"/>
        <w:jc w:val="both"/>
      </w:pPr>
    </w:p>
    <w:sectPr w:rsidR="00177870" w:rsidRPr="00284B4A" w:rsidSect="00D5587E">
      <w:headerReference w:type="default" r:id="rId14"/>
      <w:headerReference w:type="first" r:id="rId15"/>
      <w:foot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72AE" w14:textId="77777777" w:rsidR="00177870" w:rsidRDefault="00177870" w:rsidP="00FD768F">
      <w:pPr>
        <w:spacing w:after="0" w:line="240" w:lineRule="auto"/>
      </w:pPr>
      <w:r>
        <w:separator/>
      </w:r>
    </w:p>
  </w:endnote>
  <w:endnote w:type="continuationSeparator" w:id="0">
    <w:p w14:paraId="720BBBB3" w14:textId="77777777" w:rsidR="00177870" w:rsidRDefault="00177870" w:rsidP="00FD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20B0604020202020204"/>
    <w:charset w:val="00"/>
    <w:family w:val="swiss"/>
    <w:pitch w:val="variable"/>
    <w:sig w:usb0="E0000AFF" w:usb1="500078FF" w:usb2="00000021" w:usb3="00000000" w:csb0="000001B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BE4D" w14:textId="77777777" w:rsidR="00177870" w:rsidRDefault="00CF5768">
    <w:pPr>
      <w:pStyle w:val="Pidipagina"/>
    </w:pPr>
    <w:r>
      <w:rPr>
        <w:noProof/>
        <w:lang w:eastAsia="it-IT"/>
      </w:rPr>
      <w:pict w14:anchorId="7EAE3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7087.1pt;margin-top:-48.6pt;width:595.5pt;height:91.7pt;z-index:251662336;visibility:visible;mso-wrap-distance-top:9pt;mso-wrap-distance-bottom:9pt;mso-position-horizontal:right;mso-position-horizontal-relative:page">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CAA6" w14:textId="77777777" w:rsidR="00177870" w:rsidRDefault="00177870" w:rsidP="00FD768F">
      <w:pPr>
        <w:spacing w:after="0" w:line="240" w:lineRule="auto"/>
      </w:pPr>
      <w:r>
        <w:separator/>
      </w:r>
    </w:p>
  </w:footnote>
  <w:footnote w:type="continuationSeparator" w:id="0">
    <w:p w14:paraId="1CCEB06E" w14:textId="77777777" w:rsidR="00177870" w:rsidRDefault="00177870" w:rsidP="00FD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9A6F" w14:textId="77777777" w:rsidR="00177870" w:rsidRDefault="00177870">
    <w:pPr>
      <w:pStyle w:val="Intestazione"/>
    </w:pPr>
  </w:p>
  <w:p w14:paraId="3D29591C" w14:textId="77777777" w:rsidR="00177870" w:rsidRDefault="001778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D292" w14:textId="77777777" w:rsidR="00177870" w:rsidRDefault="00CF5768">
    <w:pPr>
      <w:pStyle w:val="Intestazione"/>
    </w:pPr>
    <w:r>
      <w:rPr>
        <w:noProof/>
        <w:lang w:eastAsia="it-IT"/>
      </w:rPr>
      <w:pict w14:anchorId="12205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49" type="#_x0000_t75" style="position:absolute;margin-left:.05pt;margin-top:-25.25pt;width:595.25pt;height:99.1pt;z-index:251660288;visibility:visible;mso-position-horizontal-relative:page">
          <v:imagedata r:id="rId1" o:title="" croptop="7999f" cropbottom="7130f" cropright="-4687f"/>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13B"/>
    <w:multiLevelType w:val="multilevel"/>
    <w:tmpl w:val="AB4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D7A"/>
    <w:rsid w:val="0001788F"/>
    <w:rsid w:val="000521A8"/>
    <w:rsid w:val="0006197D"/>
    <w:rsid w:val="00070152"/>
    <w:rsid w:val="000A0109"/>
    <w:rsid w:val="000C5D49"/>
    <w:rsid w:val="000E58CC"/>
    <w:rsid w:val="000E67F2"/>
    <w:rsid w:val="000F3E8B"/>
    <w:rsid w:val="0012375A"/>
    <w:rsid w:val="001600BE"/>
    <w:rsid w:val="00162D81"/>
    <w:rsid w:val="00167158"/>
    <w:rsid w:val="00177870"/>
    <w:rsid w:val="001A08FD"/>
    <w:rsid w:val="001A6BC5"/>
    <w:rsid w:val="001A7D0B"/>
    <w:rsid w:val="002122B7"/>
    <w:rsid w:val="0028280F"/>
    <w:rsid w:val="00284B4A"/>
    <w:rsid w:val="00292DC4"/>
    <w:rsid w:val="002948C6"/>
    <w:rsid w:val="00295A76"/>
    <w:rsid w:val="002A2158"/>
    <w:rsid w:val="002F2C9B"/>
    <w:rsid w:val="00331B13"/>
    <w:rsid w:val="00354DCC"/>
    <w:rsid w:val="003551DE"/>
    <w:rsid w:val="0035610B"/>
    <w:rsid w:val="00366913"/>
    <w:rsid w:val="00366BC7"/>
    <w:rsid w:val="003675E0"/>
    <w:rsid w:val="00384CEB"/>
    <w:rsid w:val="003854DD"/>
    <w:rsid w:val="003D2376"/>
    <w:rsid w:val="00422053"/>
    <w:rsid w:val="00422859"/>
    <w:rsid w:val="00425FB8"/>
    <w:rsid w:val="00431C18"/>
    <w:rsid w:val="004521C0"/>
    <w:rsid w:val="00494A01"/>
    <w:rsid w:val="004A683C"/>
    <w:rsid w:val="004C4AC7"/>
    <w:rsid w:val="004C75C2"/>
    <w:rsid w:val="004E171D"/>
    <w:rsid w:val="005070AF"/>
    <w:rsid w:val="005A2D7A"/>
    <w:rsid w:val="005D0D5D"/>
    <w:rsid w:val="005D5891"/>
    <w:rsid w:val="005E21BE"/>
    <w:rsid w:val="005E3E6B"/>
    <w:rsid w:val="00606788"/>
    <w:rsid w:val="00624AB4"/>
    <w:rsid w:val="00644ED0"/>
    <w:rsid w:val="006920BA"/>
    <w:rsid w:val="00692E33"/>
    <w:rsid w:val="006B2DC9"/>
    <w:rsid w:val="006C7D71"/>
    <w:rsid w:val="006F7D8C"/>
    <w:rsid w:val="00712157"/>
    <w:rsid w:val="007121C5"/>
    <w:rsid w:val="00717F7F"/>
    <w:rsid w:val="007203D2"/>
    <w:rsid w:val="00721559"/>
    <w:rsid w:val="00727961"/>
    <w:rsid w:val="00751B95"/>
    <w:rsid w:val="007847FC"/>
    <w:rsid w:val="007F39E3"/>
    <w:rsid w:val="00840703"/>
    <w:rsid w:val="0085692C"/>
    <w:rsid w:val="0086134F"/>
    <w:rsid w:val="008708A1"/>
    <w:rsid w:val="008753D2"/>
    <w:rsid w:val="008961F6"/>
    <w:rsid w:val="008B7795"/>
    <w:rsid w:val="008D16F5"/>
    <w:rsid w:val="008E4B98"/>
    <w:rsid w:val="009165FD"/>
    <w:rsid w:val="0093513E"/>
    <w:rsid w:val="00965E8D"/>
    <w:rsid w:val="009C646A"/>
    <w:rsid w:val="009D142C"/>
    <w:rsid w:val="009D4DDB"/>
    <w:rsid w:val="009E369A"/>
    <w:rsid w:val="009F3D3D"/>
    <w:rsid w:val="00A13804"/>
    <w:rsid w:val="00A23167"/>
    <w:rsid w:val="00A40814"/>
    <w:rsid w:val="00A70873"/>
    <w:rsid w:val="00A820AE"/>
    <w:rsid w:val="00A85526"/>
    <w:rsid w:val="00AC1A09"/>
    <w:rsid w:val="00AD503F"/>
    <w:rsid w:val="00AE47AF"/>
    <w:rsid w:val="00AF3EBB"/>
    <w:rsid w:val="00B148D0"/>
    <w:rsid w:val="00B34B25"/>
    <w:rsid w:val="00B37DA5"/>
    <w:rsid w:val="00B4316C"/>
    <w:rsid w:val="00B45170"/>
    <w:rsid w:val="00B5102E"/>
    <w:rsid w:val="00BE5F4D"/>
    <w:rsid w:val="00BF2821"/>
    <w:rsid w:val="00C16852"/>
    <w:rsid w:val="00C323E3"/>
    <w:rsid w:val="00C438B5"/>
    <w:rsid w:val="00C768A4"/>
    <w:rsid w:val="00C83EAD"/>
    <w:rsid w:val="00CA4982"/>
    <w:rsid w:val="00CA7849"/>
    <w:rsid w:val="00CB1C18"/>
    <w:rsid w:val="00CF5768"/>
    <w:rsid w:val="00D17DE4"/>
    <w:rsid w:val="00D23144"/>
    <w:rsid w:val="00D503AA"/>
    <w:rsid w:val="00D5587E"/>
    <w:rsid w:val="00D81752"/>
    <w:rsid w:val="00D83CAF"/>
    <w:rsid w:val="00DA1937"/>
    <w:rsid w:val="00DA52D3"/>
    <w:rsid w:val="00DD6FB7"/>
    <w:rsid w:val="00DD7544"/>
    <w:rsid w:val="00DF672A"/>
    <w:rsid w:val="00E04262"/>
    <w:rsid w:val="00E47F0B"/>
    <w:rsid w:val="00E94727"/>
    <w:rsid w:val="00EE23E1"/>
    <w:rsid w:val="00EF295B"/>
    <w:rsid w:val="00F00566"/>
    <w:rsid w:val="00F131BD"/>
    <w:rsid w:val="00F7586C"/>
    <w:rsid w:val="00F84E97"/>
    <w:rsid w:val="00FB52EA"/>
    <w:rsid w:val="00FD768F"/>
    <w:rsid w:val="00FE0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1"/>
    <o:shapelayout v:ext="edit">
      <o:idmap v:ext="edit" data="1"/>
    </o:shapelayout>
  </w:shapeDefaults>
  <w:decimalSymbol w:val=","/>
  <w:listSeparator w:val=";"/>
  <w14:docId w14:val="2DC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83C"/>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D76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D768F"/>
    <w:rPr>
      <w:rFonts w:cs="Times New Roman"/>
    </w:rPr>
  </w:style>
  <w:style w:type="paragraph" w:styleId="Pidipagina">
    <w:name w:val="footer"/>
    <w:basedOn w:val="Normale"/>
    <w:link w:val="PidipaginaCarattere"/>
    <w:uiPriority w:val="99"/>
    <w:rsid w:val="00FD76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D768F"/>
    <w:rPr>
      <w:rFonts w:cs="Times New Roman"/>
    </w:rPr>
  </w:style>
  <w:style w:type="character" w:customStyle="1" w:styleId="lrzxr">
    <w:name w:val="lrzxr"/>
    <w:basedOn w:val="Carpredefinitoparagrafo"/>
    <w:uiPriority w:val="99"/>
    <w:rsid w:val="00284B4A"/>
    <w:rPr>
      <w:rFonts w:cs="Times New Roman"/>
    </w:rPr>
  </w:style>
  <w:style w:type="character" w:styleId="Collegamentoipertestuale">
    <w:name w:val="Hyperlink"/>
    <w:basedOn w:val="Carpredefinitoparagrafo"/>
    <w:uiPriority w:val="99"/>
    <w:rsid w:val="00284B4A"/>
    <w:rPr>
      <w:rFonts w:cs="Times New Roman"/>
      <w:color w:val="0563C1"/>
      <w:u w:val="single"/>
    </w:rPr>
  </w:style>
  <w:style w:type="character" w:customStyle="1" w:styleId="Menzionenonrisolta1">
    <w:name w:val="Menzione non risolta1"/>
    <w:basedOn w:val="Carpredefinitoparagrafo"/>
    <w:uiPriority w:val="99"/>
    <w:semiHidden/>
    <w:rsid w:val="00284B4A"/>
    <w:rPr>
      <w:rFonts w:cs="Times New Roman"/>
      <w:color w:val="605E5C"/>
      <w:shd w:val="clear" w:color="auto" w:fill="E1DFDD"/>
    </w:rPr>
  </w:style>
  <w:style w:type="paragraph" w:styleId="Testofumetto">
    <w:name w:val="Balloon Text"/>
    <w:basedOn w:val="Normale"/>
    <w:link w:val="TestofumettoCarattere"/>
    <w:uiPriority w:val="99"/>
    <w:semiHidden/>
    <w:rsid w:val="006920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920BA"/>
    <w:rPr>
      <w:rFonts w:ascii="Segoe UI" w:hAnsi="Segoe UI" w:cs="Segoe UI"/>
      <w:sz w:val="18"/>
      <w:szCs w:val="18"/>
    </w:rPr>
  </w:style>
  <w:style w:type="paragraph" w:styleId="NormaleWeb">
    <w:name w:val="Normal (Web)"/>
    <w:basedOn w:val="Normale"/>
    <w:uiPriority w:val="99"/>
    <w:rsid w:val="00494A01"/>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99"/>
    <w:qFormat/>
    <w:rsid w:val="007F39E3"/>
    <w:rPr>
      <w:lang w:eastAsia="en-US"/>
    </w:rPr>
  </w:style>
  <w:style w:type="paragraph" w:styleId="Paragrafoelenco">
    <w:name w:val="List Paragraph"/>
    <w:basedOn w:val="Normale"/>
    <w:uiPriority w:val="99"/>
    <w:qFormat/>
    <w:rsid w:val="00A70873"/>
    <w:pPr>
      <w:ind w:left="720"/>
      <w:contextualSpacing/>
    </w:pPr>
  </w:style>
  <w:style w:type="character" w:customStyle="1" w:styleId="UnresolvedMention">
    <w:name w:val="Unresolved Mention"/>
    <w:basedOn w:val="Carpredefinitoparagrafo"/>
    <w:uiPriority w:val="99"/>
    <w:semiHidden/>
    <w:unhideWhenUsed/>
    <w:rsid w:val="00AE47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4177">
      <w:bodyDiv w:val="1"/>
      <w:marLeft w:val="0"/>
      <w:marRight w:val="0"/>
      <w:marTop w:val="0"/>
      <w:marBottom w:val="0"/>
      <w:divBdr>
        <w:top w:val="none" w:sz="0" w:space="0" w:color="auto"/>
        <w:left w:val="none" w:sz="0" w:space="0" w:color="auto"/>
        <w:bottom w:val="none" w:sz="0" w:space="0" w:color="auto"/>
        <w:right w:val="none" w:sz="0" w:space="0" w:color="auto"/>
      </w:divBdr>
    </w:div>
    <w:div w:id="2008511891">
      <w:marLeft w:val="0"/>
      <w:marRight w:val="0"/>
      <w:marTop w:val="0"/>
      <w:marBottom w:val="0"/>
      <w:divBdr>
        <w:top w:val="none" w:sz="0" w:space="0" w:color="auto"/>
        <w:left w:val="none" w:sz="0" w:space="0" w:color="auto"/>
        <w:bottom w:val="none" w:sz="0" w:space="0" w:color="auto"/>
        <w:right w:val="none" w:sz="0" w:space="0" w:color="auto"/>
      </w:divBdr>
      <w:divsChild>
        <w:div w:id="2008511900">
          <w:marLeft w:val="0"/>
          <w:marRight w:val="0"/>
          <w:marTop w:val="0"/>
          <w:marBottom w:val="0"/>
          <w:divBdr>
            <w:top w:val="none" w:sz="0" w:space="0" w:color="auto"/>
            <w:left w:val="none" w:sz="0" w:space="0" w:color="auto"/>
            <w:bottom w:val="none" w:sz="0" w:space="0" w:color="auto"/>
            <w:right w:val="none" w:sz="0" w:space="0" w:color="auto"/>
          </w:divBdr>
          <w:divsChild>
            <w:div w:id="2008511890">
              <w:marLeft w:val="0"/>
              <w:marRight w:val="0"/>
              <w:marTop w:val="0"/>
              <w:marBottom w:val="0"/>
              <w:divBdr>
                <w:top w:val="none" w:sz="0" w:space="0" w:color="auto"/>
                <w:left w:val="none" w:sz="0" w:space="0" w:color="auto"/>
                <w:bottom w:val="none" w:sz="0" w:space="0" w:color="auto"/>
                <w:right w:val="none" w:sz="0" w:space="0" w:color="auto"/>
              </w:divBdr>
              <w:divsChild>
                <w:div w:id="20085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895">
      <w:marLeft w:val="0"/>
      <w:marRight w:val="0"/>
      <w:marTop w:val="0"/>
      <w:marBottom w:val="0"/>
      <w:divBdr>
        <w:top w:val="none" w:sz="0" w:space="0" w:color="auto"/>
        <w:left w:val="none" w:sz="0" w:space="0" w:color="auto"/>
        <w:bottom w:val="none" w:sz="0" w:space="0" w:color="auto"/>
        <w:right w:val="none" w:sz="0" w:space="0" w:color="auto"/>
      </w:divBdr>
      <w:divsChild>
        <w:div w:id="2008511922">
          <w:marLeft w:val="0"/>
          <w:marRight w:val="0"/>
          <w:marTop w:val="0"/>
          <w:marBottom w:val="0"/>
          <w:divBdr>
            <w:top w:val="none" w:sz="0" w:space="0" w:color="auto"/>
            <w:left w:val="none" w:sz="0" w:space="0" w:color="auto"/>
            <w:bottom w:val="none" w:sz="0" w:space="0" w:color="auto"/>
            <w:right w:val="none" w:sz="0" w:space="0" w:color="auto"/>
          </w:divBdr>
          <w:divsChild>
            <w:div w:id="2008511893">
              <w:marLeft w:val="0"/>
              <w:marRight w:val="0"/>
              <w:marTop w:val="0"/>
              <w:marBottom w:val="0"/>
              <w:divBdr>
                <w:top w:val="none" w:sz="0" w:space="0" w:color="auto"/>
                <w:left w:val="none" w:sz="0" w:space="0" w:color="auto"/>
                <w:bottom w:val="none" w:sz="0" w:space="0" w:color="auto"/>
                <w:right w:val="none" w:sz="0" w:space="0" w:color="auto"/>
              </w:divBdr>
              <w:divsChild>
                <w:div w:id="20085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896">
      <w:marLeft w:val="0"/>
      <w:marRight w:val="0"/>
      <w:marTop w:val="0"/>
      <w:marBottom w:val="0"/>
      <w:divBdr>
        <w:top w:val="none" w:sz="0" w:space="0" w:color="auto"/>
        <w:left w:val="none" w:sz="0" w:space="0" w:color="auto"/>
        <w:bottom w:val="none" w:sz="0" w:space="0" w:color="auto"/>
        <w:right w:val="none" w:sz="0" w:space="0" w:color="auto"/>
      </w:divBdr>
      <w:divsChild>
        <w:div w:id="2008511921">
          <w:marLeft w:val="0"/>
          <w:marRight w:val="0"/>
          <w:marTop w:val="0"/>
          <w:marBottom w:val="0"/>
          <w:divBdr>
            <w:top w:val="none" w:sz="0" w:space="0" w:color="auto"/>
            <w:left w:val="none" w:sz="0" w:space="0" w:color="auto"/>
            <w:bottom w:val="none" w:sz="0" w:space="0" w:color="auto"/>
            <w:right w:val="none" w:sz="0" w:space="0" w:color="auto"/>
          </w:divBdr>
          <w:divsChild>
            <w:div w:id="2008511897">
              <w:marLeft w:val="0"/>
              <w:marRight w:val="0"/>
              <w:marTop w:val="0"/>
              <w:marBottom w:val="0"/>
              <w:divBdr>
                <w:top w:val="none" w:sz="0" w:space="0" w:color="auto"/>
                <w:left w:val="none" w:sz="0" w:space="0" w:color="auto"/>
                <w:bottom w:val="none" w:sz="0" w:space="0" w:color="auto"/>
                <w:right w:val="none" w:sz="0" w:space="0" w:color="auto"/>
              </w:divBdr>
              <w:divsChild>
                <w:div w:id="2008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01">
      <w:marLeft w:val="0"/>
      <w:marRight w:val="0"/>
      <w:marTop w:val="0"/>
      <w:marBottom w:val="0"/>
      <w:divBdr>
        <w:top w:val="none" w:sz="0" w:space="0" w:color="auto"/>
        <w:left w:val="none" w:sz="0" w:space="0" w:color="auto"/>
        <w:bottom w:val="none" w:sz="0" w:space="0" w:color="auto"/>
        <w:right w:val="none" w:sz="0" w:space="0" w:color="auto"/>
      </w:divBdr>
    </w:div>
    <w:div w:id="2008511903">
      <w:marLeft w:val="0"/>
      <w:marRight w:val="0"/>
      <w:marTop w:val="0"/>
      <w:marBottom w:val="0"/>
      <w:divBdr>
        <w:top w:val="none" w:sz="0" w:space="0" w:color="auto"/>
        <w:left w:val="none" w:sz="0" w:space="0" w:color="auto"/>
        <w:bottom w:val="none" w:sz="0" w:space="0" w:color="auto"/>
        <w:right w:val="none" w:sz="0" w:space="0" w:color="auto"/>
      </w:divBdr>
    </w:div>
    <w:div w:id="2008511904">
      <w:marLeft w:val="0"/>
      <w:marRight w:val="0"/>
      <w:marTop w:val="0"/>
      <w:marBottom w:val="0"/>
      <w:divBdr>
        <w:top w:val="none" w:sz="0" w:space="0" w:color="auto"/>
        <w:left w:val="none" w:sz="0" w:space="0" w:color="auto"/>
        <w:bottom w:val="none" w:sz="0" w:space="0" w:color="auto"/>
        <w:right w:val="none" w:sz="0" w:space="0" w:color="auto"/>
      </w:divBdr>
      <w:divsChild>
        <w:div w:id="2008511888">
          <w:marLeft w:val="0"/>
          <w:marRight w:val="0"/>
          <w:marTop w:val="0"/>
          <w:marBottom w:val="0"/>
          <w:divBdr>
            <w:top w:val="none" w:sz="0" w:space="0" w:color="auto"/>
            <w:left w:val="none" w:sz="0" w:space="0" w:color="auto"/>
            <w:bottom w:val="none" w:sz="0" w:space="0" w:color="auto"/>
            <w:right w:val="none" w:sz="0" w:space="0" w:color="auto"/>
          </w:divBdr>
          <w:divsChild>
            <w:div w:id="2008511889">
              <w:marLeft w:val="0"/>
              <w:marRight w:val="0"/>
              <w:marTop w:val="0"/>
              <w:marBottom w:val="0"/>
              <w:divBdr>
                <w:top w:val="none" w:sz="0" w:space="0" w:color="auto"/>
                <w:left w:val="none" w:sz="0" w:space="0" w:color="auto"/>
                <w:bottom w:val="none" w:sz="0" w:space="0" w:color="auto"/>
                <w:right w:val="none" w:sz="0" w:space="0" w:color="auto"/>
              </w:divBdr>
              <w:divsChild>
                <w:div w:id="2008511923">
                  <w:marLeft w:val="0"/>
                  <w:marRight w:val="0"/>
                  <w:marTop w:val="0"/>
                  <w:marBottom w:val="0"/>
                  <w:divBdr>
                    <w:top w:val="none" w:sz="0" w:space="0" w:color="auto"/>
                    <w:left w:val="none" w:sz="0" w:space="0" w:color="auto"/>
                    <w:bottom w:val="none" w:sz="0" w:space="0" w:color="auto"/>
                    <w:right w:val="none" w:sz="0" w:space="0" w:color="auto"/>
                  </w:divBdr>
                </w:div>
              </w:divsChild>
            </w:div>
            <w:div w:id="2008511916">
              <w:marLeft w:val="0"/>
              <w:marRight w:val="0"/>
              <w:marTop w:val="0"/>
              <w:marBottom w:val="0"/>
              <w:divBdr>
                <w:top w:val="none" w:sz="0" w:space="0" w:color="auto"/>
                <w:left w:val="none" w:sz="0" w:space="0" w:color="auto"/>
                <w:bottom w:val="none" w:sz="0" w:space="0" w:color="auto"/>
                <w:right w:val="none" w:sz="0" w:space="0" w:color="auto"/>
              </w:divBdr>
              <w:divsChild>
                <w:div w:id="20085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24">
          <w:marLeft w:val="0"/>
          <w:marRight w:val="0"/>
          <w:marTop w:val="0"/>
          <w:marBottom w:val="0"/>
          <w:divBdr>
            <w:top w:val="none" w:sz="0" w:space="0" w:color="auto"/>
            <w:left w:val="none" w:sz="0" w:space="0" w:color="auto"/>
            <w:bottom w:val="none" w:sz="0" w:space="0" w:color="auto"/>
            <w:right w:val="none" w:sz="0" w:space="0" w:color="auto"/>
          </w:divBdr>
          <w:divsChild>
            <w:div w:id="2008511936">
              <w:marLeft w:val="0"/>
              <w:marRight w:val="0"/>
              <w:marTop w:val="0"/>
              <w:marBottom w:val="0"/>
              <w:divBdr>
                <w:top w:val="none" w:sz="0" w:space="0" w:color="auto"/>
                <w:left w:val="none" w:sz="0" w:space="0" w:color="auto"/>
                <w:bottom w:val="none" w:sz="0" w:space="0" w:color="auto"/>
                <w:right w:val="none" w:sz="0" w:space="0" w:color="auto"/>
              </w:divBdr>
              <w:divsChild>
                <w:div w:id="2008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07">
      <w:marLeft w:val="0"/>
      <w:marRight w:val="0"/>
      <w:marTop w:val="0"/>
      <w:marBottom w:val="0"/>
      <w:divBdr>
        <w:top w:val="none" w:sz="0" w:space="0" w:color="auto"/>
        <w:left w:val="none" w:sz="0" w:space="0" w:color="auto"/>
        <w:bottom w:val="none" w:sz="0" w:space="0" w:color="auto"/>
        <w:right w:val="none" w:sz="0" w:space="0" w:color="auto"/>
      </w:divBdr>
      <w:divsChild>
        <w:div w:id="2008511934">
          <w:marLeft w:val="0"/>
          <w:marRight w:val="0"/>
          <w:marTop w:val="0"/>
          <w:marBottom w:val="0"/>
          <w:divBdr>
            <w:top w:val="none" w:sz="0" w:space="0" w:color="auto"/>
            <w:left w:val="none" w:sz="0" w:space="0" w:color="auto"/>
            <w:bottom w:val="none" w:sz="0" w:space="0" w:color="auto"/>
            <w:right w:val="none" w:sz="0" w:space="0" w:color="auto"/>
          </w:divBdr>
          <w:divsChild>
            <w:div w:id="2008511920">
              <w:marLeft w:val="0"/>
              <w:marRight w:val="0"/>
              <w:marTop w:val="0"/>
              <w:marBottom w:val="0"/>
              <w:divBdr>
                <w:top w:val="none" w:sz="0" w:space="0" w:color="auto"/>
                <w:left w:val="none" w:sz="0" w:space="0" w:color="auto"/>
                <w:bottom w:val="none" w:sz="0" w:space="0" w:color="auto"/>
                <w:right w:val="none" w:sz="0" w:space="0" w:color="auto"/>
              </w:divBdr>
              <w:divsChild>
                <w:div w:id="2008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2">
      <w:marLeft w:val="0"/>
      <w:marRight w:val="0"/>
      <w:marTop w:val="0"/>
      <w:marBottom w:val="0"/>
      <w:divBdr>
        <w:top w:val="none" w:sz="0" w:space="0" w:color="auto"/>
        <w:left w:val="none" w:sz="0" w:space="0" w:color="auto"/>
        <w:bottom w:val="none" w:sz="0" w:space="0" w:color="auto"/>
        <w:right w:val="none" w:sz="0" w:space="0" w:color="auto"/>
      </w:divBdr>
      <w:divsChild>
        <w:div w:id="2008511885">
          <w:marLeft w:val="0"/>
          <w:marRight w:val="0"/>
          <w:marTop w:val="0"/>
          <w:marBottom w:val="0"/>
          <w:divBdr>
            <w:top w:val="none" w:sz="0" w:space="0" w:color="auto"/>
            <w:left w:val="none" w:sz="0" w:space="0" w:color="auto"/>
            <w:bottom w:val="none" w:sz="0" w:space="0" w:color="auto"/>
            <w:right w:val="none" w:sz="0" w:space="0" w:color="auto"/>
          </w:divBdr>
          <w:divsChild>
            <w:div w:id="2008511915">
              <w:marLeft w:val="0"/>
              <w:marRight w:val="0"/>
              <w:marTop w:val="0"/>
              <w:marBottom w:val="0"/>
              <w:divBdr>
                <w:top w:val="none" w:sz="0" w:space="0" w:color="auto"/>
                <w:left w:val="none" w:sz="0" w:space="0" w:color="auto"/>
                <w:bottom w:val="none" w:sz="0" w:space="0" w:color="auto"/>
                <w:right w:val="none" w:sz="0" w:space="0" w:color="auto"/>
              </w:divBdr>
              <w:divsChild>
                <w:div w:id="2008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4">
      <w:marLeft w:val="0"/>
      <w:marRight w:val="0"/>
      <w:marTop w:val="0"/>
      <w:marBottom w:val="0"/>
      <w:divBdr>
        <w:top w:val="none" w:sz="0" w:space="0" w:color="auto"/>
        <w:left w:val="none" w:sz="0" w:space="0" w:color="auto"/>
        <w:bottom w:val="none" w:sz="0" w:space="0" w:color="auto"/>
        <w:right w:val="none" w:sz="0" w:space="0" w:color="auto"/>
      </w:divBdr>
    </w:div>
    <w:div w:id="2008511917">
      <w:marLeft w:val="0"/>
      <w:marRight w:val="0"/>
      <w:marTop w:val="0"/>
      <w:marBottom w:val="0"/>
      <w:divBdr>
        <w:top w:val="none" w:sz="0" w:space="0" w:color="auto"/>
        <w:left w:val="none" w:sz="0" w:space="0" w:color="auto"/>
        <w:bottom w:val="none" w:sz="0" w:space="0" w:color="auto"/>
        <w:right w:val="none" w:sz="0" w:space="0" w:color="auto"/>
      </w:divBdr>
      <w:divsChild>
        <w:div w:id="2008511898">
          <w:marLeft w:val="0"/>
          <w:marRight w:val="0"/>
          <w:marTop w:val="0"/>
          <w:marBottom w:val="0"/>
          <w:divBdr>
            <w:top w:val="none" w:sz="0" w:space="0" w:color="auto"/>
            <w:left w:val="none" w:sz="0" w:space="0" w:color="auto"/>
            <w:bottom w:val="none" w:sz="0" w:space="0" w:color="auto"/>
            <w:right w:val="none" w:sz="0" w:space="0" w:color="auto"/>
          </w:divBdr>
          <w:divsChild>
            <w:div w:id="2008511909">
              <w:marLeft w:val="0"/>
              <w:marRight w:val="0"/>
              <w:marTop w:val="0"/>
              <w:marBottom w:val="0"/>
              <w:divBdr>
                <w:top w:val="none" w:sz="0" w:space="0" w:color="auto"/>
                <w:left w:val="none" w:sz="0" w:space="0" w:color="auto"/>
                <w:bottom w:val="none" w:sz="0" w:space="0" w:color="auto"/>
                <w:right w:val="none" w:sz="0" w:space="0" w:color="auto"/>
              </w:divBdr>
              <w:divsChild>
                <w:div w:id="20085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8">
      <w:marLeft w:val="0"/>
      <w:marRight w:val="0"/>
      <w:marTop w:val="0"/>
      <w:marBottom w:val="0"/>
      <w:divBdr>
        <w:top w:val="none" w:sz="0" w:space="0" w:color="auto"/>
        <w:left w:val="none" w:sz="0" w:space="0" w:color="auto"/>
        <w:bottom w:val="none" w:sz="0" w:space="0" w:color="auto"/>
        <w:right w:val="none" w:sz="0" w:space="0" w:color="auto"/>
      </w:divBdr>
    </w:div>
    <w:div w:id="2008511919">
      <w:marLeft w:val="0"/>
      <w:marRight w:val="0"/>
      <w:marTop w:val="0"/>
      <w:marBottom w:val="0"/>
      <w:divBdr>
        <w:top w:val="none" w:sz="0" w:space="0" w:color="auto"/>
        <w:left w:val="none" w:sz="0" w:space="0" w:color="auto"/>
        <w:bottom w:val="none" w:sz="0" w:space="0" w:color="auto"/>
        <w:right w:val="none" w:sz="0" w:space="0" w:color="auto"/>
      </w:divBdr>
      <w:divsChild>
        <w:div w:id="2008511913">
          <w:marLeft w:val="0"/>
          <w:marRight w:val="0"/>
          <w:marTop w:val="0"/>
          <w:marBottom w:val="0"/>
          <w:divBdr>
            <w:top w:val="none" w:sz="0" w:space="0" w:color="auto"/>
            <w:left w:val="none" w:sz="0" w:space="0" w:color="auto"/>
            <w:bottom w:val="none" w:sz="0" w:space="0" w:color="auto"/>
            <w:right w:val="none" w:sz="0" w:space="0" w:color="auto"/>
          </w:divBdr>
          <w:divsChild>
            <w:div w:id="2008511886">
              <w:marLeft w:val="0"/>
              <w:marRight w:val="0"/>
              <w:marTop w:val="0"/>
              <w:marBottom w:val="0"/>
              <w:divBdr>
                <w:top w:val="none" w:sz="0" w:space="0" w:color="auto"/>
                <w:left w:val="none" w:sz="0" w:space="0" w:color="auto"/>
                <w:bottom w:val="none" w:sz="0" w:space="0" w:color="auto"/>
                <w:right w:val="none" w:sz="0" w:space="0" w:color="auto"/>
              </w:divBdr>
              <w:divsChild>
                <w:div w:id="2008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25">
      <w:marLeft w:val="0"/>
      <w:marRight w:val="0"/>
      <w:marTop w:val="0"/>
      <w:marBottom w:val="0"/>
      <w:divBdr>
        <w:top w:val="none" w:sz="0" w:space="0" w:color="auto"/>
        <w:left w:val="none" w:sz="0" w:space="0" w:color="auto"/>
        <w:bottom w:val="none" w:sz="0" w:space="0" w:color="auto"/>
        <w:right w:val="none" w:sz="0" w:space="0" w:color="auto"/>
      </w:divBdr>
    </w:div>
    <w:div w:id="2008511927">
      <w:marLeft w:val="0"/>
      <w:marRight w:val="0"/>
      <w:marTop w:val="0"/>
      <w:marBottom w:val="0"/>
      <w:divBdr>
        <w:top w:val="none" w:sz="0" w:space="0" w:color="auto"/>
        <w:left w:val="none" w:sz="0" w:space="0" w:color="auto"/>
        <w:bottom w:val="none" w:sz="0" w:space="0" w:color="auto"/>
        <w:right w:val="none" w:sz="0" w:space="0" w:color="auto"/>
      </w:divBdr>
    </w:div>
    <w:div w:id="2008511928">
      <w:marLeft w:val="0"/>
      <w:marRight w:val="0"/>
      <w:marTop w:val="0"/>
      <w:marBottom w:val="0"/>
      <w:divBdr>
        <w:top w:val="none" w:sz="0" w:space="0" w:color="auto"/>
        <w:left w:val="none" w:sz="0" w:space="0" w:color="auto"/>
        <w:bottom w:val="none" w:sz="0" w:space="0" w:color="auto"/>
        <w:right w:val="none" w:sz="0" w:space="0" w:color="auto"/>
      </w:divBdr>
      <w:divsChild>
        <w:div w:id="2008511929">
          <w:marLeft w:val="0"/>
          <w:marRight w:val="0"/>
          <w:marTop w:val="0"/>
          <w:marBottom w:val="0"/>
          <w:divBdr>
            <w:top w:val="none" w:sz="0" w:space="0" w:color="auto"/>
            <w:left w:val="none" w:sz="0" w:space="0" w:color="auto"/>
            <w:bottom w:val="none" w:sz="0" w:space="0" w:color="auto"/>
            <w:right w:val="none" w:sz="0" w:space="0" w:color="auto"/>
          </w:divBdr>
          <w:divsChild>
            <w:div w:id="2008511911">
              <w:marLeft w:val="0"/>
              <w:marRight w:val="0"/>
              <w:marTop w:val="0"/>
              <w:marBottom w:val="0"/>
              <w:divBdr>
                <w:top w:val="none" w:sz="0" w:space="0" w:color="auto"/>
                <w:left w:val="none" w:sz="0" w:space="0" w:color="auto"/>
                <w:bottom w:val="none" w:sz="0" w:space="0" w:color="auto"/>
                <w:right w:val="none" w:sz="0" w:space="0" w:color="auto"/>
              </w:divBdr>
              <w:divsChild>
                <w:div w:id="2008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31">
      <w:marLeft w:val="0"/>
      <w:marRight w:val="0"/>
      <w:marTop w:val="0"/>
      <w:marBottom w:val="0"/>
      <w:divBdr>
        <w:top w:val="none" w:sz="0" w:space="0" w:color="auto"/>
        <w:left w:val="none" w:sz="0" w:space="0" w:color="auto"/>
        <w:bottom w:val="none" w:sz="0" w:space="0" w:color="auto"/>
        <w:right w:val="none" w:sz="0" w:space="0" w:color="auto"/>
      </w:divBdr>
      <w:divsChild>
        <w:div w:id="2008511899">
          <w:marLeft w:val="0"/>
          <w:marRight w:val="0"/>
          <w:marTop w:val="0"/>
          <w:marBottom w:val="0"/>
          <w:divBdr>
            <w:top w:val="none" w:sz="0" w:space="0" w:color="auto"/>
            <w:left w:val="none" w:sz="0" w:space="0" w:color="auto"/>
            <w:bottom w:val="none" w:sz="0" w:space="0" w:color="auto"/>
            <w:right w:val="none" w:sz="0" w:space="0" w:color="auto"/>
          </w:divBdr>
          <w:divsChild>
            <w:div w:id="2008511902">
              <w:marLeft w:val="0"/>
              <w:marRight w:val="0"/>
              <w:marTop w:val="0"/>
              <w:marBottom w:val="0"/>
              <w:divBdr>
                <w:top w:val="none" w:sz="0" w:space="0" w:color="auto"/>
                <w:left w:val="none" w:sz="0" w:space="0" w:color="auto"/>
                <w:bottom w:val="none" w:sz="0" w:space="0" w:color="auto"/>
                <w:right w:val="none" w:sz="0" w:space="0" w:color="auto"/>
              </w:divBdr>
              <w:divsChild>
                <w:div w:id="2008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35">
      <w:marLeft w:val="0"/>
      <w:marRight w:val="0"/>
      <w:marTop w:val="0"/>
      <w:marBottom w:val="0"/>
      <w:divBdr>
        <w:top w:val="none" w:sz="0" w:space="0" w:color="auto"/>
        <w:left w:val="none" w:sz="0" w:space="0" w:color="auto"/>
        <w:bottom w:val="none" w:sz="0" w:space="0" w:color="auto"/>
        <w:right w:val="none" w:sz="0" w:space="0" w:color="auto"/>
      </w:divBdr>
    </w:div>
    <w:div w:id="2008511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asacra@lamoleancona.it" TargetMode="External"/><Relationship Id="rId13" Type="http://schemas.openxmlformats.org/officeDocument/2006/relationships/hyperlink" Target="http://www.clp1968.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p1968.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defrancesco@clp1968.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fficio.stampa@comune.ancona.it" TargetMode="External"/><Relationship Id="rId4" Type="http://schemas.openxmlformats.org/officeDocument/2006/relationships/settings" Target="settings.xml"/><Relationship Id="rId9" Type="http://schemas.openxmlformats.org/officeDocument/2006/relationships/hyperlink" Target="http://www.lamoleancona.it/terrasacr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1848</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L’ARTE COME SEGNO DI RINASCITA</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L’ARTE COME SEGNO DI RINASCITA</dc:title>
  <dc:subject/>
  <dc:creator>ipazia</dc:creator>
  <cp:keywords/>
  <dc:description/>
  <cp:lastModifiedBy>Anna</cp:lastModifiedBy>
  <cp:revision>20</cp:revision>
  <cp:lastPrinted>2021-10-14T10:59:00Z</cp:lastPrinted>
  <dcterms:created xsi:type="dcterms:W3CDTF">2021-09-03T14:56:00Z</dcterms:created>
  <dcterms:modified xsi:type="dcterms:W3CDTF">2021-10-14T12:52:00Z</dcterms:modified>
</cp:coreProperties>
</file>