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BBB19" w14:textId="77777777" w:rsidR="008F001E" w:rsidRPr="009B0639" w:rsidRDefault="003E0572">
      <w:pPr>
        <w:widowControl/>
        <w:suppressAutoHyphens w:val="0"/>
        <w:spacing w:after="120"/>
        <w:jc w:val="center"/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9B0639">
        <w:rPr>
          <w:noProof/>
          <w:color w:val="000000" w:themeColor="text1"/>
        </w:rPr>
        <mc:AlternateContent>
          <mc:Choice Requires="wpg">
            <w:drawing>
              <wp:inline distT="0" distB="0" distL="0" distR="0" wp14:anchorId="40C686EB" wp14:editId="1B32C67B">
                <wp:extent cx="3600873" cy="622473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873" cy="622473"/>
                          <a:chOff x="0" y="0"/>
                          <a:chExt cx="3600872" cy="62247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3600873" cy="622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873" cy="62247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id="_x0000_s1026" style="visibility:visible;width:283.5pt;height:49.0pt;" coordorigin="0,0" coordsize="3600872,622472">
                <v:rect id="_x0000_s1027" style="position:absolute;left:0;top:0;width:3600872;height:622472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3600872;height:622472;">
                  <v:imagedata r:id="rId8" o:title="image.jpeg"/>
                </v:shape>
              </v:group>
            </w:pict>
          </mc:Fallback>
        </mc:AlternateContent>
      </w:r>
    </w:p>
    <w:p w14:paraId="62859448" w14:textId="77777777" w:rsidR="008F001E" w:rsidRPr="009B0639" w:rsidRDefault="008F001E">
      <w:pPr>
        <w:widowControl/>
        <w:suppressAutoHyphens w:val="0"/>
        <w:spacing w:after="120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39968511" w14:textId="77777777" w:rsidR="008F001E" w:rsidRPr="009B0639" w:rsidRDefault="008F001E">
      <w:pPr>
        <w:widowControl/>
        <w:suppressAutoHyphens w:val="0"/>
        <w:spacing w:after="120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5E7BC121" w14:textId="77777777" w:rsidR="008F001E" w:rsidRPr="009B0639" w:rsidRDefault="003E0572">
      <w:pPr>
        <w:widowControl/>
        <w:suppressAutoHyphens w:val="0"/>
        <w:spacing w:after="120"/>
        <w:jc w:val="center"/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8"/>
          <w:szCs w:val="28"/>
        </w:rPr>
        <w:t>4 LUGLIO – 26 SETTEMBRE 2019</w:t>
      </w:r>
    </w:p>
    <w:p w14:paraId="4CACF4AA" w14:textId="77777777" w:rsidR="008F001E" w:rsidRPr="009B0639" w:rsidRDefault="003E0572">
      <w:pPr>
        <w:widowControl/>
        <w:suppressAutoHyphens w:val="0"/>
        <w:jc w:val="center"/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PHOTOLUX FESTIVAL DI LUCCA</w:t>
      </w:r>
    </w:p>
    <w:p w14:paraId="22330A42" w14:textId="77777777" w:rsidR="008F001E" w:rsidRPr="009B0639" w:rsidRDefault="003E0572">
      <w:pPr>
        <w:widowControl/>
        <w:suppressAutoHyphens w:val="0"/>
        <w:jc w:val="center"/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PROTAGONISTA</w:t>
      </w:r>
    </w:p>
    <w:p w14:paraId="1B1D3A0E" w14:textId="77777777" w:rsidR="008F001E" w:rsidRPr="009B0639" w:rsidRDefault="003E0572">
      <w:pPr>
        <w:widowControl/>
        <w:suppressAutoHyphens w:val="0"/>
        <w:spacing w:after="120"/>
        <w:jc w:val="center"/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 LES RENCONTRES D’ARLES</w:t>
      </w:r>
    </w:p>
    <w:p w14:paraId="4B48E7C7" w14:textId="77777777" w:rsidR="008F001E" w:rsidRPr="009B0639" w:rsidRDefault="003E0572">
      <w:pPr>
        <w:widowControl/>
        <w:suppressAutoHyphens w:val="0"/>
        <w:jc w:val="center"/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CON LA MOSTRA DI</w:t>
      </w:r>
    </w:p>
    <w:p w14:paraId="46F09C14" w14:textId="77777777" w:rsidR="008F001E" w:rsidRPr="009B0639" w:rsidRDefault="003E0572">
      <w:pPr>
        <w:widowControl/>
        <w:suppressAutoHyphens w:val="0"/>
        <w:jc w:val="center"/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>ALBERTO GIULIANI</w:t>
      </w:r>
    </w:p>
    <w:p w14:paraId="17A07C7E" w14:textId="77777777" w:rsidR="008F001E" w:rsidRPr="009B0639" w:rsidRDefault="003E0572">
      <w:pPr>
        <w:widowControl/>
        <w:suppressAutoHyphens w:val="0"/>
        <w:jc w:val="center"/>
        <w:rPr>
          <w:rStyle w:val="Collegamentoipertestuale"/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</w:pPr>
      <w:r w:rsidRPr="009B0639">
        <w:rPr>
          <w:rStyle w:val="Collegamentoipertestuale"/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SURVIVING HUMANITY</w:t>
      </w:r>
    </w:p>
    <w:p w14:paraId="02D49D5B" w14:textId="77777777" w:rsidR="008F001E" w:rsidRPr="009B0639" w:rsidRDefault="008F001E">
      <w:pPr>
        <w:widowControl/>
        <w:suppressAutoHyphens w:val="0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31A56CA6" w14:textId="77777777" w:rsidR="008F001E" w:rsidRPr="009B0639" w:rsidRDefault="003E0572">
      <w:pPr>
        <w:widowControl/>
        <w:suppressAutoHyphens w:val="0"/>
        <w:jc w:val="center"/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L’esposizione, allestita negli spazi della </w:t>
      </w:r>
      <w:proofErr w:type="spellStart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Fondation</w:t>
      </w:r>
      <w:proofErr w:type="spellEnd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Manuel Rivera-</w:t>
      </w:r>
      <w:proofErr w:type="spellStart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Ortiz</w:t>
      </w:r>
      <w:proofErr w:type="spellEnd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8"/>
          <w:szCs w:val="28"/>
        </w:rPr>
        <w:t>, documenta il viaggio intorno al mondo del fotografo italiano, in quei luoghi dove la scienza si occupa del futuro, come i centri di crioconservazione, gli istituti che si occupano di robotica, le strutture dove si simula la vita su Marte e altro ancora.</w:t>
      </w:r>
    </w:p>
    <w:p w14:paraId="3245E5D0" w14:textId="77777777" w:rsidR="008F001E" w:rsidRPr="009B0639" w:rsidRDefault="008F001E">
      <w:pPr>
        <w:widowControl/>
        <w:suppressAutoHyphens w:val="0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3E8E2E4F" w14:textId="77777777" w:rsidR="008F001E" w:rsidRPr="009B0639" w:rsidRDefault="008F001E">
      <w:pPr>
        <w:widowControl/>
        <w:suppressAutoHyphens w:val="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936D0E" w14:textId="77777777" w:rsidR="008F001E" w:rsidRPr="009B0639" w:rsidRDefault="008F001E">
      <w:pPr>
        <w:widowControl/>
        <w:suppressAutoHyphens w:val="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5CBA28F" w14:textId="77777777" w:rsidR="008F001E" w:rsidRPr="009B0639" w:rsidRDefault="003E0572">
      <w:pPr>
        <w:widowControl/>
        <w:suppressAutoHyphens w:val="0"/>
        <w:spacing w:line="276" w:lineRule="auto"/>
        <w:jc w:val="both"/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Photolux</w:t>
      </w:r>
      <w:proofErr w:type="spellEnd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Festival di Lucca</w:t>
      </w: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, la Biennale Internazionale di Fotografia, diretta da </w:t>
      </w:r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Enrico Stefanelli, torna da protagonista a </w:t>
      </w:r>
      <w:proofErr w:type="spellStart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Les</w:t>
      </w:r>
      <w:proofErr w:type="spellEnd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Rencontres</w:t>
      </w:r>
      <w:proofErr w:type="spellEnd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International de la </w:t>
      </w:r>
      <w:proofErr w:type="spellStart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Photographie</w:t>
      </w:r>
      <w:proofErr w:type="spellEnd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di Arles (Francia)</w:t>
      </w: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, uno degli appuntamenti più importanti e riconosciuti a livello mondiale.</w:t>
      </w:r>
    </w:p>
    <w:p w14:paraId="7027EDC9" w14:textId="77777777" w:rsidR="008F001E" w:rsidRPr="009B0639" w:rsidRDefault="008F001E">
      <w:pPr>
        <w:widowControl/>
        <w:suppressAutoHyphens w:val="0"/>
        <w:spacing w:line="276" w:lineRule="auto"/>
        <w:jc w:val="both"/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</w:pPr>
    </w:p>
    <w:p w14:paraId="46DA2DCF" w14:textId="77777777" w:rsidR="008F001E" w:rsidRPr="009B0639" w:rsidRDefault="003E0572">
      <w:pPr>
        <w:widowControl/>
        <w:suppressAutoHyphens w:val="0"/>
        <w:spacing w:line="276" w:lineRule="auto"/>
        <w:jc w:val="both"/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</w:pPr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Si rinnova la partnership con la </w:t>
      </w:r>
      <w:proofErr w:type="spellStart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Fondation</w:t>
      </w:r>
      <w:proofErr w:type="spellEnd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Manuel Rivera-</w:t>
      </w:r>
      <w:proofErr w:type="spellStart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Ortiz</w:t>
      </w:r>
      <w:proofErr w:type="spellEnd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i cui spazi ospitano, dal 4 luglio al 26 settembre 2021, la mostra di Alberto Giuliani, dal titolo </w:t>
      </w:r>
      <w:proofErr w:type="spellStart"/>
      <w:r w:rsidRPr="009B0639">
        <w:rPr>
          <w:rStyle w:val="Collegamentoipertestuale"/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Surviving</w:t>
      </w:r>
      <w:proofErr w:type="spellEnd"/>
      <w:r w:rsidRPr="009B0639">
        <w:rPr>
          <w:rStyle w:val="Collegamentoipertestuale"/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B0639">
        <w:rPr>
          <w:rStyle w:val="Collegamentoipertestuale"/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Humanity</w:t>
      </w:r>
      <w:proofErr w:type="spellEnd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, promossa da </w:t>
      </w:r>
      <w:proofErr w:type="spellStart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Photolux</w:t>
      </w:r>
      <w:proofErr w:type="spellEnd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 e curata da Enrico Stefanelli e Chiara Ruberti, rispettivamente direttore e </w:t>
      </w:r>
      <w:proofErr w:type="spellStart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codirettrice</w:t>
      </w:r>
      <w:proofErr w:type="spellEnd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 di </w:t>
      </w:r>
      <w:proofErr w:type="spellStart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Photolux</w:t>
      </w:r>
      <w:proofErr w:type="spellEnd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 Festival di Lucca, con il sostegno di </w:t>
      </w:r>
      <w:proofErr w:type="spellStart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Chromaluxe</w:t>
      </w:r>
      <w:proofErr w:type="spellEnd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3B1C265B" w14:textId="77777777" w:rsidR="008F001E" w:rsidRPr="009B0639" w:rsidRDefault="008F001E">
      <w:pPr>
        <w:widowControl/>
        <w:suppressAutoHyphens w:val="0"/>
        <w:spacing w:line="276" w:lineRule="auto"/>
        <w:jc w:val="both"/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</w:pPr>
    </w:p>
    <w:p w14:paraId="41F847D3" w14:textId="10B46CD2" w:rsidR="008F001E" w:rsidRPr="009B0639" w:rsidRDefault="003E0572">
      <w:pPr>
        <w:widowControl/>
        <w:suppressAutoHyphens w:val="0"/>
        <w:spacing w:after="120" w:line="276" w:lineRule="auto"/>
        <w:jc w:val="both"/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</w:pP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L’esposizione fa parte di </w:t>
      </w:r>
      <w:proofErr w:type="spellStart"/>
      <w:r w:rsidRPr="009B0639">
        <w:rPr>
          <w:rStyle w:val="Collegamentoipertestuale"/>
          <w:rFonts w:ascii="Calibri" w:eastAsia="Calibri" w:hAnsi="Calibri" w:cs="Calibri"/>
          <w:i/>
          <w:iCs/>
          <w:color w:val="000000" w:themeColor="text1"/>
          <w:sz w:val="24"/>
          <w:szCs w:val="24"/>
        </w:rPr>
        <w:t>Echo</w:t>
      </w:r>
      <w:proofErr w:type="spellEnd"/>
      <w:r w:rsidRPr="009B0639">
        <w:rPr>
          <w:rStyle w:val="Collegamentoipertestuale"/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B0639">
        <w:rPr>
          <w:rStyle w:val="Collegamentoipertestuale"/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Système</w:t>
      </w:r>
      <w:proofErr w:type="spellEnd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, il programma espositivo proposto dalla </w:t>
      </w:r>
      <w:proofErr w:type="spellStart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Fondation</w:t>
      </w:r>
      <w:proofErr w:type="spellEnd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 Manuel Rivera-</w:t>
      </w:r>
      <w:proofErr w:type="spellStart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Ortiz</w:t>
      </w:r>
      <w:proofErr w:type="spellEnd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 per la nuova edizione di </w:t>
      </w:r>
      <w:proofErr w:type="spellStart"/>
      <w:r w:rsidRPr="009B0639">
        <w:rPr>
          <w:rStyle w:val="Collegamentoipertestuale"/>
          <w:rFonts w:ascii="Calibri" w:eastAsia="Calibri" w:hAnsi="Calibri" w:cs="Calibri"/>
          <w:i/>
          <w:iCs/>
          <w:color w:val="000000" w:themeColor="text1"/>
          <w:sz w:val="24"/>
          <w:szCs w:val="24"/>
        </w:rPr>
        <w:t>Les</w:t>
      </w:r>
      <w:proofErr w:type="spellEnd"/>
      <w:r w:rsidRPr="009B0639">
        <w:rPr>
          <w:rStyle w:val="Collegamentoipertestuale"/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B0639">
        <w:rPr>
          <w:rStyle w:val="Collegamentoipertestuale"/>
          <w:rFonts w:ascii="Calibri" w:eastAsia="Calibri" w:hAnsi="Calibri" w:cs="Calibri"/>
          <w:i/>
          <w:iCs/>
          <w:color w:val="000000" w:themeColor="text1"/>
          <w:sz w:val="24"/>
          <w:szCs w:val="24"/>
        </w:rPr>
        <w:t>Rencontres</w:t>
      </w:r>
      <w:proofErr w:type="spellEnd"/>
      <w:r w:rsidRPr="009B0639">
        <w:rPr>
          <w:rStyle w:val="Collegamentoipertestuale"/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d’Arles</w:t>
      </w: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, e presenta</w:t>
      </w:r>
      <w:r w:rsidR="004264EB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 15 immagini tratte dal </w:t>
      </w:r>
      <w:bookmarkStart w:id="0" w:name="_GoBack"/>
      <w:bookmarkEnd w:id="0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 progetto del fotografo italiano (Pesaro, 1975), attraverso il quale Giuliani s’interroga sul futuro dell’umanità sempre più incerto a causa del cambiamento climatico, dei problemi demografici, dei timori di una possibile guerra nucleare, del fenomeno delle migrazioni, del pericolo delle pandemie. </w:t>
      </w:r>
    </w:p>
    <w:p w14:paraId="6CE85087" w14:textId="77777777" w:rsidR="008F001E" w:rsidRPr="009B0639" w:rsidRDefault="003E0572">
      <w:pPr>
        <w:widowControl/>
        <w:suppressAutoHyphens w:val="0"/>
        <w:spacing w:after="120" w:line="276" w:lineRule="auto"/>
        <w:jc w:val="both"/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</w:pP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L’umanità, nei prossimi decenni, dovrà affrontare sfide enormi e, per la prima volta, avrà più che mai a che fare con la propria sopravvivenza su questo pianeta.</w:t>
      </w:r>
    </w:p>
    <w:p w14:paraId="276633F2" w14:textId="02C5875F" w:rsidR="008F001E" w:rsidRPr="009B0639" w:rsidRDefault="003E0572">
      <w:pPr>
        <w:widowControl/>
        <w:suppressAutoHyphens w:val="0"/>
        <w:spacing w:after="120" w:line="276" w:lineRule="auto"/>
        <w:jc w:val="both"/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</w:pP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Da questi presupposti, Alberto Giuliani, tra il 2017 e il 2019, ha intrapreso un viaggio intorno al mondo per raccontare, attraverso le sue fotografie, le esperienze di uomini e donne che si stanno occupando del nostro destino e documentare quei luoghi dove l’essere umano sta organizzando la </w:t>
      </w: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propria resilienza. Tra questi, la base scientifica al Polo Nord, il </w:t>
      </w:r>
      <w:r w:rsidRPr="009B0639">
        <w:rPr>
          <w:rStyle w:val="Collegamentoipertestuale"/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Global </w:t>
      </w:r>
      <w:proofErr w:type="spellStart"/>
      <w:r w:rsidRPr="009B0639">
        <w:rPr>
          <w:rStyle w:val="Collegamentoipertestuale"/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Seed</w:t>
      </w:r>
      <w:proofErr w:type="spellEnd"/>
      <w:r w:rsidRPr="009B0639">
        <w:rPr>
          <w:rStyle w:val="Collegamentoipertestuale"/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B0639">
        <w:rPr>
          <w:rStyle w:val="Collegamentoipertestuale"/>
          <w:rFonts w:ascii="Calibri" w:eastAsia="Calibri" w:hAnsi="Calibri" w:cs="Calibri"/>
          <w:i/>
          <w:iCs/>
          <w:color w:val="000000" w:themeColor="text1"/>
          <w:sz w:val="24"/>
          <w:szCs w:val="24"/>
        </w:rPr>
        <w:t>Vault</w:t>
      </w:r>
      <w:proofErr w:type="spellEnd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 alle Isole Svalbard, la banca dei semi che fornisce una rete di sicurezza contro la perdita botanica accidentale del “patrimonio genetico tradizionale” delle sementi, i centri di crioconservazione (USA), gli allevamenti di insetti commestibili (Olanda), la biosfera per preservare la biodiversità delle foreste (Regno Unito). </w:t>
      </w:r>
    </w:p>
    <w:p w14:paraId="16E389C8" w14:textId="7937F84B" w:rsidR="008F001E" w:rsidRPr="009B0639" w:rsidRDefault="003E0572">
      <w:pPr>
        <w:widowControl/>
        <w:suppressAutoHyphens w:val="0"/>
        <w:spacing w:line="276" w:lineRule="auto"/>
        <w:jc w:val="both"/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</w:pP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Giuliani ha inoltre visitato gli istituti di robotica che </w:t>
      </w:r>
      <w:r w:rsidR="00114C5E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sviluppano tecnologia umanoide </w:t>
      </w: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(Giappone) o i laboratori che conducono ricerche sulla genomica umana (Cina), ha incontrato astronauti della NASA che simulano la vita su Marte, gli scienziati che hanno creato il primo sole artificiale (Germania) e molto altro ancora.</w:t>
      </w:r>
    </w:p>
    <w:p w14:paraId="32298058" w14:textId="77777777" w:rsidR="008F001E" w:rsidRPr="009B0639" w:rsidRDefault="008F001E">
      <w:pPr>
        <w:widowControl/>
        <w:suppressAutoHyphens w:val="0"/>
        <w:jc w:val="both"/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</w:pPr>
    </w:p>
    <w:p w14:paraId="7D2D7CC4" w14:textId="77777777" w:rsidR="008F001E" w:rsidRPr="009B0639" w:rsidRDefault="003E0572">
      <w:pPr>
        <w:widowControl/>
        <w:suppressAutoHyphens w:val="0"/>
        <w:jc w:val="both"/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Alberto Giuliani. Note biografiche</w:t>
      </w:r>
    </w:p>
    <w:p w14:paraId="5518725F" w14:textId="77777777" w:rsidR="008F001E" w:rsidRPr="009B0639" w:rsidRDefault="003E0572">
      <w:pPr>
        <w:widowControl/>
        <w:suppressAutoHyphens w:val="0"/>
        <w:jc w:val="both"/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</w:pP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Alberto Giuliani ha lavorato per le riviste più prestigiose al mondo, ha realizzato documentari per grandi associazioni e ONG e scrive per importanti testate italiane.</w:t>
      </w:r>
    </w:p>
    <w:p w14:paraId="25E89A6D" w14:textId="300DDAFA" w:rsidR="008F001E" w:rsidRPr="009B0639" w:rsidRDefault="003E0572">
      <w:pPr>
        <w:widowControl/>
        <w:suppressAutoHyphens w:val="0"/>
        <w:jc w:val="both"/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</w:pP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Nel 2019 ha pubblicato il suo primo libro </w:t>
      </w:r>
      <w:r w:rsidRPr="009B0639">
        <w:rPr>
          <w:rStyle w:val="Collegamentoipertestuale"/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Gli Immortali </w:t>
      </w: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(ed. Il Saggiatore), già tradotto in lingua finlandese</w:t>
      </w:r>
      <w:r w:rsidR="00114C5E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 tedesca</w:t>
      </w:r>
      <w:r w:rsidR="00114C5E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14C5E" w:rsidRPr="001274DE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e spagnola</w:t>
      </w:r>
      <w:r w:rsidRPr="001274DE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779215C" w14:textId="77777777" w:rsidR="008F001E" w:rsidRPr="009B0639" w:rsidRDefault="003E0572">
      <w:pPr>
        <w:widowControl/>
        <w:suppressAutoHyphens w:val="0"/>
        <w:jc w:val="both"/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</w:pP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Ha fondato e diretto l’agenzia fotografica </w:t>
      </w:r>
      <w:proofErr w:type="spellStart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Luz</w:t>
      </w:r>
      <w:proofErr w:type="spellEnd"/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 xml:space="preserve"> (Milano) e, dal 2013, è tornato a raccontare il mondo.</w:t>
      </w:r>
    </w:p>
    <w:p w14:paraId="2D01B77D" w14:textId="77777777" w:rsidR="008F001E" w:rsidRPr="009B0639" w:rsidRDefault="003E0572">
      <w:pPr>
        <w:widowControl/>
        <w:suppressAutoHyphens w:val="0"/>
        <w:jc w:val="both"/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</w:pP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Insegna marketing e scrittura creativa nelle scuole di fotografia e cinema, a Roma e Milano</w:t>
      </w:r>
    </w:p>
    <w:p w14:paraId="35E913EC" w14:textId="77777777" w:rsidR="008F001E" w:rsidRPr="009B0639" w:rsidRDefault="008F001E">
      <w:pPr>
        <w:widowControl/>
        <w:suppressAutoHyphens w:val="0"/>
        <w:jc w:val="both"/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</w:pPr>
    </w:p>
    <w:p w14:paraId="49AE1296" w14:textId="77777777" w:rsidR="008F001E" w:rsidRPr="009B0639" w:rsidRDefault="003E0572">
      <w:pPr>
        <w:widowControl/>
        <w:suppressAutoHyphens w:val="0"/>
        <w:jc w:val="both"/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</w:pP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4"/>
          <w:szCs w:val="24"/>
        </w:rPr>
        <w:t>Lucca, giugno 2021</w:t>
      </w:r>
    </w:p>
    <w:p w14:paraId="360BD3C4" w14:textId="77777777" w:rsidR="008F001E" w:rsidRPr="009B0639" w:rsidRDefault="008F001E">
      <w:pPr>
        <w:widowControl/>
        <w:suppressAutoHyphens w:val="0"/>
        <w:jc w:val="both"/>
        <w:rPr>
          <w:rStyle w:val="Collegamentoipertestuale"/>
          <w:rFonts w:ascii="Calibri" w:eastAsia="Calibri" w:hAnsi="Calibri" w:cs="Calibri"/>
          <w:color w:val="000000" w:themeColor="text1"/>
          <w:sz w:val="22"/>
          <w:szCs w:val="22"/>
        </w:rPr>
      </w:pPr>
    </w:p>
    <w:p w14:paraId="7EC7E6C8" w14:textId="77777777" w:rsidR="008F001E" w:rsidRPr="009B0639" w:rsidRDefault="003E0572">
      <w:pPr>
        <w:widowControl/>
        <w:suppressAutoHyphens w:val="0"/>
        <w:jc w:val="both"/>
        <w:rPr>
          <w:rStyle w:val="Collegamentoipertestuale"/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ALBERTO GIULIANI. </w:t>
      </w:r>
      <w:proofErr w:type="spellStart"/>
      <w:r w:rsidRPr="009B0639">
        <w:rPr>
          <w:rStyle w:val="Collegamentoipertestuale"/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Surviving</w:t>
      </w:r>
      <w:proofErr w:type="spellEnd"/>
      <w:r w:rsidRPr="009B0639">
        <w:rPr>
          <w:rStyle w:val="Collegamentoipertestuale"/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B0639">
        <w:rPr>
          <w:rStyle w:val="Collegamentoipertestuale"/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Humanity</w:t>
      </w:r>
      <w:proofErr w:type="spellEnd"/>
    </w:p>
    <w:p w14:paraId="55ED8C07" w14:textId="77777777" w:rsidR="008F001E" w:rsidRPr="009B0639" w:rsidRDefault="003E0572">
      <w:pPr>
        <w:jc w:val="both"/>
        <w:rPr>
          <w:rStyle w:val="Collegamentoipertestuale"/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2"/>
          <w:szCs w:val="22"/>
          <w:lang w:val="fr-FR"/>
        </w:rPr>
        <w:t>Arles (Francia), Fondation Manuel Rivera-Ortiz (18 Rue de la Calade)</w:t>
      </w:r>
    </w:p>
    <w:p w14:paraId="1521CEAC" w14:textId="77777777" w:rsidR="008F001E" w:rsidRPr="009B0639" w:rsidRDefault="003E0572">
      <w:pPr>
        <w:jc w:val="both"/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</w:pPr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t xml:space="preserve">4 </w:t>
      </w:r>
      <w:proofErr w:type="spellStart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t>luglio</w:t>
      </w:r>
      <w:proofErr w:type="spellEnd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t xml:space="preserve"> - 26 </w:t>
      </w:r>
      <w:proofErr w:type="spellStart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t>settembre</w:t>
      </w:r>
      <w:proofErr w:type="spellEnd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t xml:space="preserve"> 2021</w:t>
      </w:r>
    </w:p>
    <w:p w14:paraId="4D026610" w14:textId="77777777" w:rsidR="008F001E" w:rsidRPr="009B0639" w:rsidRDefault="008F001E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70125BE3" w14:textId="77777777" w:rsidR="008F001E" w:rsidRPr="009B0639" w:rsidRDefault="003E0572">
      <w:pPr>
        <w:jc w:val="both"/>
        <w:rPr>
          <w:rStyle w:val="Collegamentoipertestuale"/>
          <w:rFonts w:ascii="Calibri" w:eastAsia="Calibri" w:hAnsi="Calibri" w:cs="Calibri"/>
          <w:color w:val="000000" w:themeColor="text1"/>
          <w:sz w:val="22"/>
          <w:szCs w:val="22"/>
        </w:rPr>
      </w:pPr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Orari</w:t>
      </w: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2"/>
          <w:szCs w:val="22"/>
        </w:rPr>
        <w:t>: tutti i giorni, dalle 10.00 alle 19.30</w:t>
      </w:r>
    </w:p>
    <w:p w14:paraId="0B5BF8C5" w14:textId="77777777" w:rsidR="008F001E" w:rsidRPr="009B0639" w:rsidRDefault="008F001E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2636738" w14:textId="77777777" w:rsidR="008F001E" w:rsidRPr="009B0639" w:rsidRDefault="003E0572">
      <w:pPr>
        <w:jc w:val="both"/>
        <w:rPr>
          <w:rStyle w:val="Collegamentoipertestuale"/>
          <w:rFonts w:ascii="Calibri" w:eastAsia="Calibri" w:hAnsi="Calibri" w:cs="Calibri"/>
          <w:color w:val="000000" w:themeColor="text1"/>
          <w:sz w:val="22"/>
          <w:szCs w:val="22"/>
        </w:rPr>
      </w:pPr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Ingresso: </w:t>
      </w: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2"/>
          <w:szCs w:val="22"/>
        </w:rPr>
        <w:t>intero, €6,00</w:t>
      </w:r>
    </w:p>
    <w:p w14:paraId="1A7BBE64" w14:textId="77777777" w:rsidR="008F001E" w:rsidRPr="004A05AB" w:rsidRDefault="008F001E">
      <w:pPr>
        <w:jc w:val="both"/>
        <w:rPr>
          <w:rStyle w:val="Collegamentoipertestuale"/>
          <w:b/>
          <w:bCs/>
        </w:rPr>
      </w:pPr>
    </w:p>
    <w:p w14:paraId="1843BD26" w14:textId="77777777" w:rsidR="008F001E" w:rsidRPr="004A05AB" w:rsidRDefault="003E0572">
      <w:pPr>
        <w:jc w:val="both"/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4A05AB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Informazioni: T. +33 (0)4 90 96 76 06</w:t>
      </w:r>
    </w:p>
    <w:p w14:paraId="79BC24D5" w14:textId="77777777" w:rsidR="008F001E" w:rsidRPr="009B0639" w:rsidRDefault="008F001E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1DDEAE7" w14:textId="77777777" w:rsidR="008F001E" w:rsidRPr="009B0639" w:rsidRDefault="003E0572">
      <w:pPr>
        <w:jc w:val="both"/>
        <w:rPr>
          <w:rStyle w:val="Collegamentoipertestuale"/>
          <w:rFonts w:ascii="Calibri" w:eastAsia="Calibri" w:hAnsi="Calibri" w:cs="Calibri"/>
          <w:color w:val="000000" w:themeColor="text1"/>
          <w:sz w:val="22"/>
          <w:szCs w:val="22"/>
        </w:rPr>
      </w:pPr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Sito internet: </w:t>
      </w:r>
      <w:hyperlink r:id="rId9" w:history="1">
        <w:r w:rsidRPr="009B0639">
          <w:rPr>
            <w:rStyle w:val="Hyperlink0"/>
            <w:color w:val="000000" w:themeColor="text1"/>
          </w:rPr>
          <w:t>www.mrofoundation.org</w:t>
        </w:r>
      </w:hyperlink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9896C91" w14:textId="77777777" w:rsidR="008F001E" w:rsidRPr="009B0639" w:rsidRDefault="008F001E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816EFE9" w14:textId="77777777" w:rsidR="008F001E" w:rsidRPr="009B0639" w:rsidRDefault="003E0572">
      <w:pPr>
        <w:jc w:val="both"/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Ufficio stampa </w:t>
      </w:r>
      <w:proofErr w:type="spellStart"/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Photolux</w:t>
      </w:r>
      <w:proofErr w:type="spellEnd"/>
    </w:p>
    <w:p w14:paraId="12FE9397" w14:textId="77777777" w:rsidR="008F001E" w:rsidRPr="009B0639" w:rsidRDefault="003E0572">
      <w:pPr>
        <w:jc w:val="both"/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9B0639">
        <w:rPr>
          <w:rStyle w:val="Collegamentoipertestuale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CLP Relazioni Pubbliche </w:t>
      </w:r>
    </w:p>
    <w:p w14:paraId="4B70C871" w14:textId="6B984830" w:rsidR="008F001E" w:rsidRDefault="003E0572">
      <w:pPr>
        <w:jc w:val="both"/>
        <w:rPr>
          <w:rStyle w:val="Hyperlink1"/>
          <w:color w:val="000000" w:themeColor="text1"/>
        </w:rPr>
      </w:pP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2"/>
          <w:szCs w:val="22"/>
        </w:rPr>
        <w:t xml:space="preserve">Anna Defrancesco | </w:t>
      </w:r>
      <w:r w:rsidR="004A05AB">
        <w:rPr>
          <w:rStyle w:val="Collegamentoipertestuale"/>
          <w:rFonts w:ascii="Calibri" w:eastAsia="Calibri" w:hAnsi="Calibri" w:cs="Calibri"/>
          <w:color w:val="000000" w:themeColor="text1"/>
          <w:sz w:val="22"/>
          <w:szCs w:val="22"/>
        </w:rPr>
        <w:t>T. +39 02 36755</w:t>
      </w: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2"/>
          <w:szCs w:val="22"/>
        </w:rPr>
        <w:t>700</w:t>
      </w:r>
      <w:r w:rsidR="004A05AB">
        <w:rPr>
          <w:rStyle w:val="Collegamentoipertestuale"/>
          <w:rFonts w:ascii="Calibri" w:eastAsia="Calibri" w:hAnsi="Calibri" w:cs="Calibri"/>
          <w:color w:val="000000" w:themeColor="text1"/>
          <w:sz w:val="22"/>
          <w:szCs w:val="22"/>
        </w:rPr>
        <w:t>; M. +39 349 6107625</w:t>
      </w:r>
      <w:r w:rsidRPr="009B0639">
        <w:rPr>
          <w:rStyle w:val="Collegamentoipertestuale"/>
          <w:rFonts w:ascii="Calibri" w:eastAsia="Calibri" w:hAnsi="Calibri" w:cs="Calibri"/>
          <w:color w:val="000000" w:themeColor="text1"/>
          <w:sz w:val="22"/>
          <w:szCs w:val="22"/>
        </w:rPr>
        <w:t xml:space="preserve"> | </w:t>
      </w:r>
      <w:hyperlink r:id="rId10" w:history="1">
        <w:r w:rsidRPr="009B0639">
          <w:rPr>
            <w:rStyle w:val="Hyperlink1"/>
            <w:color w:val="000000" w:themeColor="text1"/>
          </w:rPr>
          <w:t>anna.defrancesco@clp1968.it</w:t>
        </w:r>
      </w:hyperlink>
      <w:r w:rsidRPr="009B0639">
        <w:rPr>
          <w:rStyle w:val="Hyperlink1"/>
          <w:color w:val="000000" w:themeColor="text1"/>
        </w:rPr>
        <w:t xml:space="preserve"> | </w:t>
      </w:r>
      <w:hyperlink r:id="rId11" w:history="1">
        <w:r w:rsidRPr="009B0639">
          <w:rPr>
            <w:rStyle w:val="Hyperlink1"/>
            <w:color w:val="000000" w:themeColor="text1"/>
          </w:rPr>
          <w:t>www.clp1968.it</w:t>
        </w:r>
      </w:hyperlink>
    </w:p>
    <w:p w14:paraId="4C163BF5" w14:textId="77777777" w:rsidR="004A05AB" w:rsidRPr="009B0639" w:rsidRDefault="004A05AB">
      <w:pPr>
        <w:jc w:val="both"/>
        <w:rPr>
          <w:color w:val="000000" w:themeColor="text1"/>
        </w:rPr>
      </w:pPr>
    </w:p>
    <w:sectPr w:rsidR="004A05AB" w:rsidRPr="009B0639">
      <w:headerReference w:type="default" r:id="rId12"/>
      <w:footerReference w:type="default" r:id="rId13"/>
      <w:pgSz w:w="11900" w:h="16840"/>
      <w:pgMar w:top="1134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DA4C4" w14:textId="77777777" w:rsidR="00693F59" w:rsidRDefault="00693F59">
      <w:r>
        <w:separator/>
      </w:r>
    </w:p>
  </w:endnote>
  <w:endnote w:type="continuationSeparator" w:id="0">
    <w:p w14:paraId="7F6F97A9" w14:textId="77777777" w:rsidR="00693F59" w:rsidRDefault="0069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CAA74" w14:textId="77777777" w:rsidR="008F001E" w:rsidRDefault="008F001E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0D35A" w14:textId="77777777" w:rsidR="00693F59" w:rsidRDefault="00693F59">
      <w:r>
        <w:separator/>
      </w:r>
    </w:p>
  </w:footnote>
  <w:footnote w:type="continuationSeparator" w:id="0">
    <w:p w14:paraId="55BAF599" w14:textId="77777777" w:rsidR="00693F59" w:rsidRDefault="0069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51017" w14:textId="77777777" w:rsidR="008F001E" w:rsidRDefault="008F001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1E"/>
    <w:rsid w:val="00114C5E"/>
    <w:rsid w:val="001274DE"/>
    <w:rsid w:val="003E0572"/>
    <w:rsid w:val="004264EB"/>
    <w:rsid w:val="004A05AB"/>
    <w:rsid w:val="00693F59"/>
    <w:rsid w:val="006A63C7"/>
    <w:rsid w:val="008F001E"/>
    <w:rsid w:val="009B0639"/>
    <w:rsid w:val="00FB24C7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3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rFonts w:ascii="Calibri" w:eastAsia="Calibri" w:hAnsi="Calibri" w:cs="Calibri"/>
      <w:sz w:val="22"/>
      <w:szCs w:val="22"/>
      <w:u w:val="single"/>
    </w:rPr>
  </w:style>
  <w:style w:type="character" w:customStyle="1" w:styleId="Hyperlink1">
    <w:name w:val="Hyperlink.1"/>
    <w:basedOn w:val="Collegamentoipertestuale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rFonts w:ascii="Calibri" w:eastAsia="Calibri" w:hAnsi="Calibri" w:cs="Calibri"/>
      <w:sz w:val="22"/>
      <w:szCs w:val="22"/>
      <w:u w:val="single"/>
    </w:rPr>
  </w:style>
  <w:style w:type="character" w:customStyle="1" w:styleId="Hyperlink1">
    <w:name w:val="Hyperlink.1"/>
    <w:basedOn w:val="Collegamentoipertestual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lp1968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na.defrancesco@clp1968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ofoundatio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5</cp:revision>
  <cp:lastPrinted>2021-06-25T11:41:00Z</cp:lastPrinted>
  <dcterms:created xsi:type="dcterms:W3CDTF">2021-06-24T09:55:00Z</dcterms:created>
  <dcterms:modified xsi:type="dcterms:W3CDTF">2021-06-25T12:49:00Z</dcterms:modified>
</cp:coreProperties>
</file>