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71B3" w14:textId="77777777" w:rsidR="008F498A" w:rsidRPr="008F498A" w:rsidRDefault="008F498A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8F498A">
        <w:rPr>
          <w:rFonts w:asciiTheme="minorHAnsi" w:hAnsiTheme="minorHAnsi" w:cstheme="minorHAnsi"/>
          <w:b/>
          <w:color w:val="auto"/>
          <w:sz w:val="28"/>
          <w:szCs w:val="28"/>
        </w:rPr>
        <w:t>DENIS CURTI</w:t>
      </w:r>
    </w:p>
    <w:p w14:paraId="176EF951" w14:textId="6430C2BC" w:rsidR="008F498A" w:rsidRPr="008F498A" w:rsidRDefault="00325182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/>
          <w:sz w:val="28"/>
          <w:szCs w:val="28"/>
        </w:rPr>
      </w:pPr>
      <w:r w:rsidRPr="008F498A">
        <w:rPr>
          <w:rFonts w:asciiTheme="minorHAnsi" w:hAnsiTheme="minorHAnsi" w:cstheme="minorHAnsi"/>
          <w:b/>
          <w:sz w:val="28"/>
          <w:szCs w:val="28"/>
        </w:rPr>
        <w:t xml:space="preserve">Curatore </w:t>
      </w:r>
      <w:r w:rsidR="008F498A" w:rsidRPr="008F498A">
        <w:rPr>
          <w:rFonts w:asciiTheme="minorHAnsi" w:hAnsiTheme="minorHAnsi" w:cstheme="minorHAnsi"/>
          <w:b/>
          <w:sz w:val="28"/>
          <w:szCs w:val="28"/>
        </w:rPr>
        <w:t>della mostra</w:t>
      </w:r>
    </w:p>
    <w:p w14:paraId="3E686929" w14:textId="1B1BD7EF" w:rsidR="008F498A" w:rsidRDefault="008F498A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637A84B" w14:textId="1A441CBD" w:rsidR="008F498A" w:rsidRPr="005F24D9" w:rsidRDefault="008F498A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F24D9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L’invenzione della </w:t>
      </w:r>
      <w:proofErr w:type="gramStart"/>
      <w:r w:rsidRPr="005F24D9">
        <w:rPr>
          <w:rFonts w:asciiTheme="minorHAnsi" w:hAnsiTheme="minorHAnsi" w:cstheme="minorHAnsi"/>
          <w:bCs/>
          <w:i/>
          <w:iCs/>
          <w:sz w:val="24"/>
          <w:szCs w:val="24"/>
        </w:rPr>
        <w:t>felicità</w:t>
      </w:r>
      <w:r w:rsidR="005F24D9" w:rsidRPr="005F24D9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</w:t>
      </w:r>
      <w:r w:rsidR="005F24D9" w:rsidRPr="005F24D9">
        <w:rPr>
          <w:rFonts w:asciiTheme="minorHAnsi" w:hAnsiTheme="minorHAnsi" w:cstheme="minorHAnsi"/>
          <w:b/>
          <w:i/>
          <w:iCs/>
          <w:sz w:val="24"/>
          <w:szCs w:val="24"/>
        </w:rPr>
        <w:t>*</w:t>
      </w:r>
      <w:proofErr w:type="gramEnd"/>
    </w:p>
    <w:p w14:paraId="2219C459" w14:textId="518E5DF4" w:rsidR="008F498A" w:rsidRPr="005F24D9" w:rsidRDefault="008F498A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Cs/>
          <w:sz w:val="23"/>
          <w:szCs w:val="23"/>
        </w:rPr>
      </w:pPr>
    </w:p>
    <w:p w14:paraId="05DA2EFB" w14:textId="4A1FC26B" w:rsidR="008F498A" w:rsidRPr="008F498A" w:rsidRDefault="008F498A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Cs/>
        </w:rPr>
      </w:pPr>
      <w:r w:rsidRPr="008F498A">
        <w:rPr>
          <w:rFonts w:asciiTheme="minorHAnsi" w:hAnsiTheme="minorHAnsi" w:cstheme="minorHAnsi"/>
          <w:bCs/>
        </w:rPr>
        <w:t>È di Lartigue il primo libro che ho acquistato. Giovanissimo, avevo solo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sfiorato il grande autore francese durante una meravigliosa edizione dei</w:t>
      </w:r>
      <w:r w:rsidRPr="005F24D9">
        <w:rPr>
          <w:rFonts w:asciiTheme="minorHAnsi" w:hAnsiTheme="minorHAnsi" w:cstheme="minorHAnsi"/>
          <w:bCs/>
        </w:rPr>
        <w:t xml:space="preserve"> </w:t>
      </w:r>
      <w:proofErr w:type="spellStart"/>
      <w:r w:rsidRPr="008F498A">
        <w:rPr>
          <w:rFonts w:asciiTheme="minorHAnsi" w:hAnsiTheme="minorHAnsi" w:cstheme="minorHAnsi"/>
          <w:bCs/>
          <w:i/>
          <w:iCs/>
        </w:rPr>
        <w:t>Rencontres</w:t>
      </w:r>
      <w:proofErr w:type="spellEnd"/>
      <w:r w:rsidRPr="008F498A">
        <w:rPr>
          <w:rFonts w:asciiTheme="minorHAnsi" w:hAnsiTheme="minorHAnsi" w:cstheme="minorHAnsi"/>
          <w:bCs/>
          <w:i/>
          <w:iCs/>
        </w:rPr>
        <w:t xml:space="preserve"> </w:t>
      </w:r>
      <w:proofErr w:type="spellStart"/>
      <w:r w:rsidRPr="008F498A">
        <w:rPr>
          <w:rFonts w:asciiTheme="minorHAnsi" w:hAnsiTheme="minorHAnsi" w:cstheme="minorHAnsi"/>
          <w:bCs/>
          <w:i/>
          <w:iCs/>
        </w:rPr>
        <w:t>Internationales</w:t>
      </w:r>
      <w:proofErr w:type="spellEnd"/>
      <w:r w:rsidRPr="008F498A">
        <w:rPr>
          <w:rFonts w:asciiTheme="minorHAnsi" w:hAnsiTheme="minorHAnsi" w:cstheme="minorHAnsi"/>
          <w:bCs/>
          <w:i/>
          <w:iCs/>
        </w:rPr>
        <w:t xml:space="preserve"> de la </w:t>
      </w:r>
      <w:proofErr w:type="spellStart"/>
      <w:r w:rsidRPr="008F498A">
        <w:rPr>
          <w:rFonts w:asciiTheme="minorHAnsi" w:hAnsiTheme="minorHAnsi" w:cstheme="minorHAnsi"/>
          <w:bCs/>
          <w:i/>
          <w:iCs/>
        </w:rPr>
        <w:t>Photographie</w:t>
      </w:r>
      <w:proofErr w:type="spellEnd"/>
      <w:r w:rsidRPr="008F498A">
        <w:rPr>
          <w:rFonts w:asciiTheme="minorHAnsi" w:hAnsiTheme="minorHAnsi" w:cstheme="minorHAnsi"/>
          <w:bCs/>
          <w:i/>
          <w:iCs/>
        </w:rPr>
        <w:t xml:space="preserve"> </w:t>
      </w:r>
      <w:r w:rsidRPr="008F498A">
        <w:rPr>
          <w:rFonts w:asciiTheme="minorHAnsi" w:hAnsiTheme="minorHAnsi" w:cstheme="minorHAnsi"/>
          <w:bCs/>
        </w:rPr>
        <w:t>di Arles, e a quel contatto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fuggente mi piace attribuire un destino che allora consideravo spropositato,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ma che ancora oggi mi commuove. Ed è per questo che mi procura infinita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gioia presentare una mostra con 150 immagini – di cui 55 inedite –, album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e lettere, e collaborare con chi studia e conserva un patrimonio iconografico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che riserverà ancora molte sorprese.</w:t>
      </w:r>
    </w:p>
    <w:p w14:paraId="0D733C91" w14:textId="06DF4C07" w:rsidR="008F498A" w:rsidRPr="008F498A" w:rsidRDefault="008F498A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Cs/>
        </w:rPr>
      </w:pPr>
      <w:r w:rsidRPr="008F498A">
        <w:rPr>
          <w:rFonts w:asciiTheme="minorHAnsi" w:hAnsiTheme="minorHAnsi" w:cstheme="minorHAnsi"/>
          <w:bCs/>
        </w:rPr>
        <w:t>Nell’introduzione al catalogo che accompagnava nel 1963 la retrospettiva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al MoMA, seppur parziale, </w:t>
      </w:r>
      <w:r w:rsidRPr="008F498A">
        <w:rPr>
          <w:rFonts w:asciiTheme="minorHAnsi" w:hAnsiTheme="minorHAnsi" w:cstheme="minorHAnsi"/>
          <w:bCs/>
          <w:i/>
          <w:iCs/>
        </w:rPr>
        <w:t xml:space="preserve">The </w:t>
      </w:r>
      <w:proofErr w:type="spellStart"/>
      <w:r w:rsidRPr="008F498A">
        <w:rPr>
          <w:rFonts w:asciiTheme="minorHAnsi" w:hAnsiTheme="minorHAnsi" w:cstheme="minorHAnsi"/>
          <w:bCs/>
          <w:i/>
          <w:iCs/>
        </w:rPr>
        <w:t>Photographs</w:t>
      </w:r>
      <w:proofErr w:type="spellEnd"/>
      <w:r w:rsidRPr="008F498A">
        <w:rPr>
          <w:rFonts w:asciiTheme="minorHAnsi" w:hAnsiTheme="minorHAnsi" w:cstheme="minorHAnsi"/>
          <w:bCs/>
          <w:i/>
          <w:iCs/>
        </w:rPr>
        <w:t xml:space="preserve"> of Jacques Henri Lartigue</w:t>
      </w:r>
      <w:r w:rsidRPr="008F498A">
        <w:rPr>
          <w:rFonts w:asciiTheme="minorHAnsi" w:hAnsiTheme="minorHAnsi" w:cstheme="minorHAnsi"/>
          <w:bCs/>
        </w:rPr>
        <w:t>,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John </w:t>
      </w:r>
      <w:proofErr w:type="spellStart"/>
      <w:r w:rsidRPr="008F498A">
        <w:rPr>
          <w:rFonts w:asciiTheme="minorHAnsi" w:hAnsiTheme="minorHAnsi" w:cstheme="minorHAnsi"/>
          <w:bCs/>
        </w:rPr>
        <w:t>Szarkowski</w:t>
      </w:r>
      <w:proofErr w:type="spellEnd"/>
      <w:r w:rsidRPr="008F498A">
        <w:rPr>
          <w:rFonts w:asciiTheme="minorHAnsi" w:hAnsiTheme="minorHAnsi" w:cstheme="minorHAnsi"/>
          <w:bCs/>
        </w:rPr>
        <w:t>, da poco direttore del dipartimento di fotografia del museo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di New York, scrisse che è molto più semplice per un fotografo anziano essere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più interessante di un fotografo alle prime armi. Per raccontare il presente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sembra essere necessario mostrare un punto di vista ogni giorno più acuto,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originale, in grado di colpire i nostri occhi ormai fin troppo abituati a ciò che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accade intorno a noi. Il tempo, inteso qui come somma di esperienze, gioca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in favore di fotografi come Lartigue, il cui lavoro – anticipatore di un modo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di fotografare rivoluzionario per lo spirito della propria epoca – è in grado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di rivelarci il senso di un tempo ormai perduto.</w:t>
      </w:r>
    </w:p>
    <w:p w14:paraId="18C3927B" w14:textId="2CAEA31B" w:rsidR="008F498A" w:rsidRPr="008F498A" w:rsidRDefault="008F498A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Cs/>
        </w:rPr>
      </w:pPr>
      <w:r w:rsidRPr="008F498A">
        <w:rPr>
          <w:rFonts w:asciiTheme="minorHAnsi" w:hAnsiTheme="minorHAnsi" w:cstheme="minorHAnsi"/>
          <w:bCs/>
        </w:rPr>
        <w:t>Che Jacques Lartigue sia stato uno dei fotografi più geniali dell’intera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storia della fotografia non vi è alcun dubbio. C’è, tuttavia, un elemento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nell’affermazione di </w:t>
      </w:r>
      <w:proofErr w:type="spellStart"/>
      <w:r w:rsidRPr="008F498A">
        <w:rPr>
          <w:rFonts w:asciiTheme="minorHAnsi" w:hAnsiTheme="minorHAnsi" w:cstheme="minorHAnsi"/>
          <w:bCs/>
        </w:rPr>
        <w:t>Szarkowski</w:t>
      </w:r>
      <w:proofErr w:type="spellEnd"/>
      <w:r w:rsidRPr="008F498A">
        <w:rPr>
          <w:rFonts w:asciiTheme="minorHAnsi" w:hAnsiTheme="minorHAnsi" w:cstheme="minorHAnsi"/>
          <w:bCs/>
        </w:rPr>
        <w:t xml:space="preserve"> che reputo fondamentale: il rapporto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che ogni fotografia intrattiene con il tempo. Ogni scatto eccede la propria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contingenza storica, il proprio presente materiale: attraversata da temporalità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diverse, stretta com’è tra il passato </w:t>
      </w:r>
      <w:proofErr w:type="spellStart"/>
      <w:r w:rsidRPr="008F498A">
        <w:rPr>
          <w:rFonts w:asciiTheme="minorHAnsi" w:hAnsiTheme="minorHAnsi" w:cstheme="minorHAnsi"/>
          <w:bCs/>
        </w:rPr>
        <w:t>barthesiano</w:t>
      </w:r>
      <w:proofErr w:type="spellEnd"/>
      <w:r w:rsidRPr="008F498A">
        <w:rPr>
          <w:rFonts w:asciiTheme="minorHAnsi" w:hAnsiTheme="minorHAnsi" w:cstheme="minorHAnsi"/>
          <w:bCs/>
        </w:rPr>
        <w:t xml:space="preserve"> dell’</w:t>
      </w:r>
      <w:r w:rsidRPr="008F498A">
        <w:rPr>
          <w:rFonts w:asciiTheme="minorHAnsi" w:hAnsiTheme="minorHAnsi" w:cstheme="minorHAnsi"/>
          <w:bCs/>
          <w:i/>
          <w:iCs/>
        </w:rPr>
        <w:t xml:space="preserve">essere stato </w:t>
      </w:r>
      <w:r w:rsidRPr="008F498A">
        <w:rPr>
          <w:rFonts w:asciiTheme="minorHAnsi" w:hAnsiTheme="minorHAnsi" w:cstheme="minorHAnsi"/>
          <w:bCs/>
        </w:rPr>
        <w:t>e il suo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essere naturalmente votata alla visione futura, la fotografia, arte scenica per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eccellenza, è sempre un </w:t>
      </w:r>
      <w:r w:rsidRPr="008F498A">
        <w:rPr>
          <w:rFonts w:asciiTheme="minorHAnsi" w:hAnsiTheme="minorHAnsi" w:cstheme="minorHAnsi"/>
          <w:bCs/>
          <w:i/>
          <w:iCs/>
        </w:rPr>
        <w:t>evento</w:t>
      </w:r>
      <w:r w:rsidRPr="008F498A">
        <w:rPr>
          <w:rFonts w:asciiTheme="minorHAnsi" w:hAnsiTheme="minorHAnsi" w:cstheme="minorHAnsi"/>
          <w:bCs/>
        </w:rPr>
        <w:t>: accade e scompagina la concezione lineare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del tempo, sospendendolo.</w:t>
      </w:r>
    </w:p>
    <w:p w14:paraId="0DAB83CF" w14:textId="3E6C3AD6" w:rsidR="008F498A" w:rsidRPr="005F24D9" w:rsidRDefault="008F498A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Cs/>
        </w:rPr>
      </w:pPr>
      <w:r w:rsidRPr="008F498A">
        <w:rPr>
          <w:rFonts w:asciiTheme="minorHAnsi" w:hAnsiTheme="minorHAnsi" w:cstheme="minorHAnsi"/>
          <w:bCs/>
        </w:rPr>
        <w:t xml:space="preserve">Presentare questa mostra, </w:t>
      </w:r>
      <w:r w:rsidRPr="008F498A">
        <w:rPr>
          <w:rFonts w:asciiTheme="minorHAnsi" w:hAnsiTheme="minorHAnsi" w:cstheme="minorHAnsi"/>
          <w:bCs/>
          <w:i/>
          <w:iCs/>
        </w:rPr>
        <w:t>metterla in parete</w:t>
      </w:r>
      <w:r w:rsidRPr="008F498A">
        <w:rPr>
          <w:rFonts w:asciiTheme="minorHAnsi" w:hAnsiTheme="minorHAnsi" w:cstheme="minorHAnsi"/>
          <w:bCs/>
        </w:rPr>
        <w:t>, organizzarla nelle pagine di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un libro, significa giocare ulteriormente questo scarto, perché comporta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l’inserimento di ogni immagine in una nuova griglia cronologica, all’interno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di un nuovo contesto, ossia quella del </w:t>
      </w:r>
      <w:r w:rsidRPr="008F498A">
        <w:rPr>
          <w:rFonts w:asciiTheme="minorHAnsi" w:hAnsiTheme="minorHAnsi" w:cstheme="minorHAnsi"/>
          <w:bCs/>
          <w:i/>
          <w:iCs/>
        </w:rPr>
        <w:t xml:space="preserve">nostro </w:t>
      </w:r>
      <w:r w:rsidRPr="008F498A">
        <w:rPr>
          <w:rFonts w:asciiTheme="minorHAnsi" w:hAnsiTheme="minorHAnsi" w:cstheme="minorHAnsi"/>
          <w:bCs/>
        </w:rPr>
        <w:t>tempo presente. Le immagini</w:t>
      </w:r>
      <w:r w:rsidRPr="005F24D9">
        <w:rPr>
          <w:rFonts w:asciiTheme="minorHAnsi" w:hAnsiTheme="minorHAnsi" w:cstheme="minorHAnsi"/>
          <w:bCs/>
        </w:rPr>
        <w:t xml:space="preserve"> </w:t>
      </w:r>
      <w:proofErr w:type="spellStart"/>
      <w:r w:rsidRPr="008F498A">
        <w:rPr>
          <w:rFonts w:asciiTheme="minorHAnsi" w:hAnsiTheme="minorHAnsi" w:cstheme="minorHAnsi"/>
          <w:bCs/>
        </w:rPr>
        <w:t>ri</w:t>
      </w:r>
      <w:proofErr w:type="spellEnd"/>
      <w:r w:rsidRPr="008F498A">
        <w:rPr>
          <w:rFonts w:asciiTheme="minorHAnsi" w:hAnsiTheme="minorHAnsi" w:cstheme="minorHAnsi"/>
          <w:bCs/>
        </w:rPr>
        <w:t>-prendono posizione, per parafrasare Georges Didi-</w:t>
      </w:r>
      <w:proofErr w:type="spellStart"/>
      <w:r w:rsidRPr="008F498A">
        <w:rPr>
          <w:rFonts w:asciiTheme="minorHAnsi" w:hAnsiTheme="minorHAnsi" w:cstheme="minorHAnsi"/>
          <w:bCs/>
        </w:rPr>
        <w:t>Huberman</w:t>
      </w:r>
      <w:proofErr w:type="spellEnd"/>
      <w:r w:rsidRPr="008F498A">
        <w:rPr>
          <w:rFonts w:asciiTheme="minorHAnsi" w:hAnsiTheme="minorHAnsi" w:cstheme="minorHAnsi"/>
          <w:bCs/>
        </w:rPr>
        <w:t xml:space="preserve"> (</w:t>
      </w:r>
      <w:r w:rsidRPr="008F498A">
        <w:rPr>
          <w:rFonts w:asciiTheme="minorHAnsi" w:hAnsiTheme="minorHAnsi" w:cstheme="minorHAnsi"/>
          <w:bCs/>
          <w:i/>
          <w:iCs/>
        </w:rPr>
        <w:t>Quando le</w:t>
      </w:r>
      <w:r w:rsidRPr="005F24D9">
        <w:rPr>
          <w:rFonts w:asciiTheme="minorHAnsi" w:hAnsiTheme="minorHAnsi" w:cstheme="minorHAnsi"/>
          <w:bCs/>
          <w:i/>
          <w:iCs/>
        </w:rPr>
        <w:t xml:space="preserve"> immagini prendono posizione</w:t>
      </w:r>
      <w:r w:rsidRPr="005F24D9">
        <w:rPr>
          <w:rFonts w:asciiTheme="minorHAnsi" w:hAnsiTheme="minorHAnsi" w:cstheme="minorHAnsi"/>
          <w:bCs/>
        </w:rPr>
        <w:t xml:space="preserve">, Udine 2018). Ma a prendere posizione siamo </w:t>
      </w:r>
      <w:r w:rsidRPr="008F498A">
        <w:rPr>
          <w:rFonts w:asciiTheme="minorHAnsi" w:hAnsiTheme="minorHAnsi" w:cstheme="minorHAnsi"/>
          <w:bCs/>
        </w:rPr>
        <w:t>anche – e forse soprattutto – noi che osserviamo, chiamati a interrogarci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non solo su cosa le fotografie possono raccontarci del passato, ma su ciò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che possono svelarci del presente. E in quest’ottica, le fotografie di Lartigue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assumono un’importanza radicale proprio per la loro capacità di </w:t>
      </w:r>
      <w:proofErr w:type="spellStart"/>
      <w:r w:rsidRPr="008F498A">
        <w:rPr>
          <w:rFonts w:asciiTheme="minorHAnsi" w:hAnsiTheme="minorHAnsi" w:cstheme="minorHAnsi"/>
          <w:bCs/>
        </w:rPr>
        <w:t>pre</w:t>
      </w:r>
      <w:proofErr w:type="spellEnd"/>
      <w:r w:rsidRPr="008F498A">
        <w:rPr>
          <w:rFonts w:asciiTheme="minorHAnsi" w:hAnsiTheme="minorHAnsi" w:cstheme="minorHAnsi"/>
          <w:bCs/>
        </w:rPr>
        <w:t>-visione,</w:t>
      </w:r>
      <w:r w:rsidR="005F24D9" w:rsidRPr="005F24D9">
        <w:rPr>
          <w:rFonts w:asciiTheme="minorHAnsi" w:hAnsiTheme="minorHAnsi" w:cstheme="minorHAnsi"/>
          <w:bCs/>
        </w:rPr>
        <w:t xml:space="preserve"> </w:t>
      </w:r>
      <w:r w:rsidRPr="005F24D9">
        <w:rPr>
          <w:rFonts w:asciiTheme="minorHAnsi" w:hAnsiTheme="minorHAnsi" w:cstheme="minorHAnsi"/>
          <w:bCs/>
        </w:rPr>
        <w:t xml:space="preserve">per il loro essere, ancora oggi, </w:t>
      </w:r>
      <w:r w:rsidRPr="005F24D9">
        <w:rPr>
          <w:rFonts w:asciiTheme="minorHAnsi" w:hAnsiTheme="minorHAnsi" w:cstheme="minorHAnsi"/>
          <w:bCs/>
          <w:i/>
          <w:iCs/>
        </w:rPr>
        <w:t>contemporanee.</w:t>
      </w:r>
    </w:p>
    <w:p w14:paraId="071F6BE7" w14:textId="5B7B3CC1" w:rsidR="008F498A" w:rsidRPr="005F24D9" w:rsidRDefault="008F498A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Cs/>
          <w:sz w:val="23"/>
          <w:szCs w:val="23"/>
        </w:rPr>
      </w:pPr>
    </w:p>
    <w:p w14:paraId="21D6AF07" w14:textId="0B15747A" w:rsidR="008F498A" w:rsidRPr="005F24D9" w:rsidRDefault="008F498A" w:rsidP="005F24D9">
      <w:pPr>
        <w:pStyle w:val="Corpo"/>
        <w:tabs>
          <w:tab w:val="left" w:pos="1655"/>
        </w:tabs>
        <w:spacing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F24D9">
        <w:rPr>
          <w:rFonts w:asciiTheme="minorHAnsi" w:hAnsiTheme="minorHAnsi" w:cstheme="minorHAnsi"/>
          <w:bCs/>
          <w:i/>
          <w:iCs/>
          <w:sz w:val="24"/>
          <w:szCs w:val="24"/>
        </w:rPr>
        <w:t>La trappola delle immagini</w:t>
      </w:r>
    </w:p>
    <w:p w14:paraId="2A87AC1E" w14:textId="1F654EB5" w:rsidR="008F498A" w:rsidRPr="005F24D9" w:rsidRDefault="008F498A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Cs/>
        </w:rPr>
      </w:pPr>
      <w:r w:rsidRPr="008F498A">
        <w:rPr>
          <w:rFonts w:asciiTheme="minorHAnsi" w:hAnsiTheme="minorHAnsi" w:cstheme="minorHAnsi"/>
          <w:bCs/>
        </w:rPr>
        <w:t>Trovarsi davanti al lavoro di Jacques Lartigue significa prendere atto di una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fotografia che trova la propria ragion d’essere nella meraviglia per ciò che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lo circonda. </w:t>
      </w:r>
      <w:r w:rsidRPr="008F498A">
        <w:rPr>
          <w:rFonts w:asciiTheme="minorHAnsi" w:hAnsiTheme="minorHAnsi" w:cstheme="minorHAnsi"/>
          <w:bCs/>
          <w:i/>
          <w:iCs/>
        </w:rPr>
        <w:t xml:space="preserve">Enfant prodige </w:t>
      </w:r>
      <w:r w:rsidRPr="008F498A">
        <w:rPr>
          <w:rFonts w:asciiTheme="minorHAnsi" w:hAnsiTheme="minorHAnsi" w:cstheme="minorHAnsi"/>
          <w:bCs/>
        </w:rPr>
        <w:t>dell’obbiettivo, Lartigue riceve la sua prima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macchina fotografica nel 1902, a soli 7 anni, ma il suo rapporto con la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fotografia, nel suo essere essenzialmente immagine delle cose del mondo,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inizia prima, quando il bambino Lartigue cerca di intrappolare ciò che vede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nella sua mente, prima osservando attentamente e poi stringendo gli occhi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per imprimere nella sua memoria ciò che entra nel suo campo visivo.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La macchina fotografica ha il merito di donare concretezza a questo gioco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dell’immaginare – nel senso più profondo della parola – e Lartigue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si immerge nel flusso della vita iniziando a scattare in modo metodico –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e in questo senso la fotografia, che lui stesso definirà negli anni come «l’arte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del transitorio», diventa la sua grande alleata – e collezionando scatti di ciò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che gli sta intorno. Perché non già di documentazione si tratta, ma di una vera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e propria classificazione, uno scegliere che spinge Lartigue a fotografare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le cose belle del mondo, ciò che lo rende felice e, </w:t>
      </w:r>
      <w:r w:rsidRPr="008F498A">
        <w:rPr>
          <w:rFonts w:asciiTheme="minorHAnsi" w:hAnsiTheme="minorHAnsi" w:cstheme="minorHAnsi"/>
          <w:bCs/>
        </w:rPr>
        <w:lastRenderedPageBreak/>
        <w:t>probabilmente, a mettere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su pellicola solo ciò che vuole ricordare. A questo proposito, Richard Avedon,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anch’egli complice della scoperta di Lartigue, racconta: «Quando ero piccolo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la mia famiglia amava fare istantanee. Era una cosa che prendevamo molto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sul serio, tanto da pianificarne ogni piccolo dettaglio. Ne programmavamo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le composizioni. Ci vestivamo eleganti. Ci mettevamo in posa di fronte 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macchine costose. Ci facevamo prestare un cane. In quasi tutte le fotografie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fatte nella mia infanzia c’era sempre, tra di noi, un cane diverso».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Quella di Lartigue è un’attitudine alla fotografia altrettanto ludica, fascinosa,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consapevole e anche infantile. Ed è incredibile come a prevalere sia rimasta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quest’ultima definizione (quasi una maledizione?) che il fotografo francese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manterrà per tutta la sua carriera, e che spesso è stata alla base di molti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fraintendimenti. Jacques Lartigue è stato definito, in modo banalmente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riduttivo, come il fotografo della </w:t>
      </w:r>
      <w:r w:rsidRPr="008F498A">
        <w:rPr>
          <w:rFonts w:asciiTheme="minorHAnsi" w:hAnsiTheme="minorHAnsi" w:cstheme="minorHAnsi"/>
          <w:bCs/>
          <w:i/>
          <w:iCs/>
        </w:rPr>
        <w:t xml:space="preserve">Belle </w:t>
      </w:r>
      <w:proofErr w:type="spellStart"/>
      <w:r w:rsidRPr="008F498A">
        <w:rPr>
          <w:rFonts w:asciiTheme="minorHAnsi" w:hAnsiTheme="minorHAnsi" w:cstheme="minorHAnsi"/>
          <w:bCs/>
          <w:i/>
          <w:iCs/>
        </w:rPr>
        <w:t>epoque</w:t>
      </w:r>
      <w:proofErr w:type="spellEnd"/>
      <w:r w:rsidRPr="008F498A">
        <w:rPr>
          <w:rFonts w:asciiTheme="minorHAnsi" w:hAnsiTheme="minorHAnsi" w:cstheme="minorHAnsi"/>
          <w:bCs/>
        </w:rPr>
        <w:t>, come colui che ha raccontato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la vita di una classe sociale ricca, agiata, quella a cui lo stesso fotografo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apparteneva; una narrazione parziale, dunque, ripiegata su </w:t>
      </w:r>
      <w:proofErr w:type="gramStart"/>
      <w:r w:rsidRPr="008F498A">
        <w:rPr>
          <w:rFonts w:asciiTheme="minorHAnsi" w:hAnsiTheme="minorHAnsi" w:cstheme="minorHAnsi"/>
          <w:bCs/>
        </w:rPr>
        <w:t>se</w:t>
      </w:r>
      <w:proofErr w:type="gramEnd"/>
      <w:r w:rsidRPr="008F498A">
        <w:rPr>
          <w:rFonts w:asciiTheme="minorHAnsi" w:hAnsiTheme="minorHAnsi" w:cstheme="minorHAnsi"/>
          <w:bCs/>
        </w:rPr>
        <w:t xml:space="preserve"> stessa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e per questo motivo scollata dalla storia, quella con la lettera maiuscola.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Ma non è forse questo il debito che ogni fotografia contrae con la realtà,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ovvero quella di esserne sempre una rappresentazione </w:t>
      </w:r>
      <w:r w:rsidRPr="008F498A">
        <w:rPr>
          <w:rFonts w:asciiTheme="minorHAnsi" w:hAnsiTheme="minorHAnsi" w:cstheme="minorHAnsi"/>
          <w:bCs/>
          <w:i/>
          <w:iCs/>
        </w:rPr>
        <w:t>editata</w:t>
      </w:r>
      <w:r w:rsidRPr="008F498A">
        <w:rPr>
          <w:rFonts w:asciiTheme="minorHAnsi" w:hAnsiTheme="minorHAnsi" w:cstheme="minorHAnsi"/>
          <w:bCs/>
        </w:rPr>
        <w:t>? Ogni fotografia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non può che essere lo specchio di una parte di mondo, ovvero quella più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prossima al fotografo, il contesto in cui egli si muove. E la “parte di mondo”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di Lartigue è quella ricca e borghese di una Parigi del </w:t>
      </w:r>
      <w:r w:rsidRPr="008F498A">
        <w:rPr>
          <w:rFonts w:asciiTheme="minorHAnsi" w:hAnsiTheme="minorHAnsi" w:cstheme="minorHAnsi"/>
          <w:bCs/>
          <w:i/>
          <w:iCs/>
        </w:rPr>
        <w:t xml:space="preserve">nouveau </w:t>
      </w:r>
      <w:proofErr w:type="spellStart"/>
      <w:r w:rsidRPr="008F498A">
        <w:rPr>
          <w:rFonts w:asciiTheme="minorHAnsi" w:hAnsiTheme="minorHAnsi" w:cstheme="minorHAnsi"/>
          <w:bCs/>
          <w:i/>
          <w:iCs/>
        </w:rPr>
        <w:t>siecle</w:t>
      </w:r>
      <w:proofErr w:type="spellEnd"/>
      <w:r w:rsidRPr="008F498A">
        <w:rPr>
          <w:rFonts w:asciiTheme="minorHAnsi" w:hAnsiTheme="minorHAnsi" w:cstheme="minorHAnsi"/>
          <w:bCs/>
        </w:rPr>
        <w:t>, e anche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quando l’Europa verrà attraversata dagli orrori delle due guerre mondiali,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Lartigue continuerà a preservare la purezza del suo microcosmo fotografico,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continuando a fissare sulla pellicola solo ciò che vuole ricordare, conservare.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Fermare il tempo, salvare l’attimo dal suo inevitabile passaggio. E se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il cinema è «la morte al lavoro ogni 24 fotogrammi al secondo», la fotografia,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invece, diventa per Lartigue il mezzo per riesumare la vita, per </w:t>
      </w:r>
      <w:proofErr w:type="spellStart"/>
      <w:r w:rsidRPr="008F498A">
        <w:rPr>
          <w:rFonts w:asciiTheme="minorHAnsi" w:hAnsiTheme="minorHAnsi" w:cstheme="minorHAnsi"/>
          <w:bCs/>
        </w:rPr>
        <w:t>ri</w:t>
      </w:r>
      <w:proofErr w:type="spellEnd"/>
      <w:r w:rsidRPr="008F498A">
        <w:rPr>
          <w:rFonts w:asciiTheme="minorHAnsi" w:hAnsiTheme="minorHAnsi" w:cstheme="minorHAnsi"/>
          <w:bCs/>
        </w:rPr>
        <w:t>-vivere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i momenti felici, ancora e ancora. Ecco che, allora, i tentativi quasi ossessivi</w:t>
      </w:r>
      <w:r w:rsidRPr="005F24D9">
        <w:rPr>
          <w:rFonts w:asciiTheme="minorHAnsi" w:hAnsiTheme="minorHAnsi" w:cstheme="minorHAnsi"/>
          <w:bCs/>
        </w:rPr>
        <w:t xml:space="preserve"> di fotografare i salti, i tuffi, le capriole e le cadute, i tentativi di volo del fratello </w:t>
      </w:r>
      <w:proofErr w:type="spellStart"/>
      <w:r w:rsidRPr="008F498A">
        <w:rPr>
          <w:rFonts w:asciiTheme="minorHAnsi" w:hAnsiTheme="minorHAnsi" w:cstheme="minorHAnsi"/>
          <w:bCs/>
        </w:rPr>
        <w:t>Zissou</w:t>
      </w:r>
      <w:proofErr w:type="spellEnd"/>
      <w:r w:rsidRPr="008F498A">
        <w:rPr>
          <w:rFonts w:asciiTheme="minorHAnsi" w:hAnsiTheme="minorHAnsi" w:cstheme="minorHAnsi"/>
          <w:bCs/>
        </w:rPr>
        <w:t xml:space="preserve"> – il cui risultato sono le immagini avvolte da quell’aura di irrealtà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che, nel tempo, è diventata la cifra stilistica di Lartigue – non sono altro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che l’esito dei tentativi di un bambino di afferrare l’attimo, così come si fa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con una farfalla in volo, non già per immobilizzarla, ma per preservarne</w:t>
      </w:r>
      <w:r w:rsidRPr="005F24D9">
        <w:rPr>
          <w:rFonts w:asciiTheme="minorHAnsi" w:hAnsiTheme="minorHAnsi" w:cstheme="minorHAnsi"/>
          <w:bCs/>
        </w:rPr>
        <w:t xml:space="preserve"> la bellezza dall’impietosa caducità del tempo.</w:t>
      </w:r>
    </w:p>
    <w:p w14:paraId="0C89366C" w14:textId="06F97759" w:rsidR="008F498A" w:rsidRPr="005F24D9" w:rsidRDefault="008F498A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Cs/>
          <w:sz w:val="23"/>
          <w:szCs w:val="23"/>
        </w:rPr>
      </w:pPr>
    </w:p>
    <w:p w14:paraId="2B6447F5" w14:textId="46690B7B" w:rsidR="008F498A" w:rsidRPr="005F24D9" w:rsidRDefault="008F498A" w:rsidP="005F24D9">
      <w:pPr>
        <w:pStyle w:val="Corpo"/>
        <w:tabs>
          <w:tab w:val="left" w:pos="1655"/>
        </w:tabs>
        <w:spacing w:after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F24D9">
        <w:rPr>
          <w:rFonts w:asciiTheme="minorHAnsi" w:hAnsiTheme="minorHAnsi" w:cstheme="minorHAnsi"/>
          <w:bCs/>
          <w:i/>
          <w:iCs/>
          <w:sz w:val="24"/>
          <w:szCs w:val="24"/>
        </w:rPr>
        <w:t>I diari della felicità</w:t>
      </w:r>
    </w:p>
    <w:p w14:paraId="3A4FDD3F" w14:textId="2D9CEBA2" w:rsidR="008F498A" w:rsidRPr="005F24D9" w:rsidRDefault="008F498A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Cs/>
        </w:rPr>
      </w:pPr>
      <w:r w:rsidRPr="008F498A">
        <w:rPr>
          <w:rFonts w:asciiTheme="minorHAnsi" w:hAnsiTheme="minorHAnsi" w:cstheme="minorHAnsi"/>
          <w:bCs/>
        </w:rPr>
        <w:t>«Una foto significa sapere dove mi trovo in ogni momento. Per questo motivo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scatto fotografie. È un diario visivo». Così affermava Andy Warhol il quale,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attraverso le sue inseparabili Polaroid, ha realizzato una cronistoria fotografica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della sua vita. Ma già prima di Warhol – e ben molto prima dell’avvento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della Polaroid – la percezione che si aveva della fotografia era che questa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fosse la compagna indispensabile per poter raccontare la propria esistenza.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Per Lartigue, tuttavia, il senso dei suoi diari visivi e di quelli che possono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essere definiti album di famiglia, non è quello di un racconto </w:t>
      </w:r>
      <w:proofErr w:type="spellStart"/>
      <w:r w:rsidRPr="008F498A">
        <w:rPr>
          <w:rFonts w:asciiTheme="minorHAnsi" w:hAnsiTheme="minorHAnsi" w:cstheme="minorHAnsi"/>
          <w:bCs/>
          <w:i/>
          <w:iCs/>
        </w:rPr>
        <w:t>tel</w:t>
      </w:r>
      <w:proofErr w:type="spellEnd"/>
      <w:r w:rsidRPr="008F498A">
        <w:rPr>
          <w:rFonts w:asciiTheme="minorHAnsi" w:hAnsiTheme="minorHAnsi" w:cstheme="minorHAnsi"/>
          <w:bCs/>
          <w:i/>
          <w:iCs/>
        </w:rPr>
        <w:t xml:space="preserve"> quel </w:t>
      </w:r>
      <w:r w:rsidRPr="008F498A">
        <w:rPr>
          <w:rFonts w:asciiTheme="minorHAnsi" w:hAnsiTheme="minorHAnsi" w:cstheme="minorHAnsi"/>
          <w:bCs/>
        </w:rPr>
        <w:t>della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propria vita, ma ritrovare in essi ciò che è valso la pena di vivere, eliminando –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con un rigore che spesso è stato scambiato per cinismo – tutto ciò che,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nel riguardare gli album, non lo avrebbe </w:t>
      </w:r>
      <w:proofErr w:type="spellStart"/>
      <w:r w:rsidRPr="008F498A">
        <w:rPr>
          <w:rFonts w:asciiTheme="minorHAnsi" w:hAnsiTheme="minorHAnsi" w:cstheme="minorHAnsi"/>
          <w:bCs/>
        </w:rPr>
        <w:t>ri</w:t>
      </w:r>
      <w:proofErr w:type="spellEnd"/>
      <w:r w:rsidRPr="008F498A">
        <w:rPr>
          <w:rFonts w:asciiTheme="minorHAnsi" w:hAnsiTheme="minorHAnsi" w:cstheme="minorHAnsi"/>
          <w:bCs/>
        </w:rPr>
        <w:t>-reso felice. Artista poliedrico,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diviso tra pittura e fotografia, Jacques Henri Lartigue costruisce una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narrazione – la sua personale narrazione della storia – in cui ogni fotografia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viene accompagnata da una descrizione, una didascalia e il cui risultato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è una collisione di parole e immagini. Nel meticoloso lavoro di montaggio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realizzato nei suoi album, ogni fotografia racconta </w:t>
      </w:r>
      <w:proofErr w:type="gramStart"/>
      <w:r w:rsidRPr="008F498A">
        <w:rPr>
          <w:rFonts w:asciiTheme="minorHAnsi" w:hAnsiTheme="minorHAnsi" w:cstheme="minorHAnsi"/>
          <w:bCs/>
        </w:rPr>
        <w:t>se</w:t>
      </w:r>
      <w:proofErr w:type="gramEnd"/>
      <w:r w:rsidRPr="008F498A">
        <w:rPr>
          <w:rFonts w:asciiTheme="minorHAnsi" w:hAnsiTheme="minorHAnsi" w:cstheme="minorHAnsi"/>
          <w:bCs/>
        </w:rPr>
        <w:t xml:space="preserve"> stessa ma anche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altro: alcune fotografie, per esempio, ritornano più volte, in album diversi,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rigiocando la narrazione e sottraendosi alla dittatura del significato imposto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 xml:space="preserve">e immediatamente </w:t>
      </w:r>
      <w:proofErr w:type="spellStart"/>
      <w:r w:rsidRPr="008F498A">
        <w:rPr>
          <w:rFonts w:asciiTheme="minorHAnsi" w:hAnsiTheme="minorHAnsi" w:cstheme="minorHAnsi"/>
          <w:bCs/>
        </w:rPr>
        <w:t>ri</w:t>
      </w:r>
      <w:proofErr w:type="spellEnd"/>
      <w:r w:rsidRPr="008F498A">
        <w:rPr>
          <w:rFonts w:asciiTheme="minorHAnsi" w:hAnsiTheme="minorHAnsi" w:cstheme="minorHAnsi"/>
          <w:bCs/>
        </w:rPr>
        <w:t>-conosciuto. Insomma, immagini capaci di entrare</w:t>
      </w:r>
      <w:r w:rsidRPr="005F24D9">
        <w:rPr>
          <w:rFonts w:asciiTheme="minorHAnsi" w:hAnsiTheme="minorHAnsi" w:cstheme="minorHAnsi"/>
          <w:bCs/>
        </w:rPr>
        <w:t xml:space="preserve"> </w:t>
      </w:r>
      <w:r w:rsidRPr="008F498A">
        <w:rPr>
          <w:rFonts w:asciiTheme="minorHAnsi" w:hAnsiTheme="minorHAnsi" w:cstheme="minorHAnsi"/>
          <w:bCs/>
        </w:rPr>
        <w:t>nella storia e di essere al contempo il frammento leggero di un sentimento</w:t>
      </w:r>
      <w:r w:rsidRPr="005F24D9">
        <w:rPr>
          <w:rFonts w:asciiTheme="minorHAnsi" w:hAnsiTheme="minorHAnsi" w:cstheme="minorHAnsi"/>
          <w:bCs/>
        </w:rPr>
        <w:t xml:space="preserve"> profondo.</w:t>
      </w:r>
    </w:p>
    <w:p w14:paraId="78085F65" w14:textId="744092B6" w:rsidR="008F498A" w:rsidRPr="00325182" w:rsidRDefault="008F498A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Cs/>
        </w:rPr>
      </w:pPr>
    </w:p>
    <w:p w14:paraId="6C49350B" w14:textId="461F495F" w:rsidR="008F498A" w:rsidRPr="00325182" w:rsidRDefault="00325182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Cs/>
        </w:rPr>
      </w:pPr>
      <w:r w:rsidRPr="00325182">
        <w:rPr>
          <w:rFonts w:asciiTheme="minorHAnsi" w:hAnsiTheme="minorHAnsi" w:cstheme="minorHAnsi"/>
          <w:bCs/>
        </w:rPr>
        <w:t>Milano</w:t>
      </w:r>
      <w:r w:rsidR="008F498A" w:rsidRPr="00325182">
        <w:rPr>
          <w:rFonts w:asciiTheme="minorHAnsi" w:hAnsiTheme="minorHAnsi" w:cstheme="minorHAnsi"/>
          <w:bCs/>
        </w:rPr>
        <w:t xml:space="preserve">, </w:t>
      </w:r>
      <w:r w:rsidRPr="00325182">
        <w:rPr>
          <w:rFonts w:asciiTheme="minorHAnsi" w:hAnsiTheme="minorHAnsi" w:cstheme="minorHAnsi"/>
          <w:bCs/>
        </w:rPr>
        <w:t>20 maggio 2021</w:t>
      </w:r>
    </w:p>
    <w:p w14:paraId="21CDBD4D" w14:textId="6CE3EEB0" w:rsidR="008F498A" w:rsidRPr="00325182" w:rsidRDefault="008F498A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Cs/>
        </w:rPr>
      </w:pPr>
    </w:p>
    <w:p w14:paraId="7F48CD38" w14:textId="3705B2F4" w:rsidR="008F498A" w:rsidRPr="00325182" w:rsidRDefault="008F498A" w:rsidP="008F498A">
      <w:pPr>
        <w:pStyle w:val="Corpo"/>
        <w:tabs>
          <w:tab w:val="left" w:pos="1655"/>
        </w:tabs>
        <w:jc w:val="both"/>
        <w:rPr>
          <w:rFonts w:asciiTheme="minorHAnsi" w:hAnsiTheme="minorHAnsi" w:cstheme="minorHAnsi"/>
          <w:b/>
        </w:rPr>
      </w:pPr>
      <w:r w:rsidRPr="00325182">
        <w:rPr>
          <w:rFonts w:asciiTheme="minorHAnsi" w:hAnsiTheme="minorHAnsi" w:cstheme="minorHAnsi"/>
          <w:b/>
        </w:rPr>
        <w:t>* Dal catalogo Marsilio editori</w:t>
      </w:r>
    </w:p>
    <w:sectPr w:rsidR="008F498A" w:rsidRPr="00325182" w:rsidSect="00325182">
      <w:headerReference w:type="first" r:id="rId7"/>
      <w:pgSz w:w="11900" w:h="16840"/>
      <w:pgMar w:top="2552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D2F02" w14:textId="77777777" w:rsidR="003B21C9" w:rsidRDefault="003B21C9">
      <w:r>
        <w:separator/>
      </w:r>
    </w:p>
  </w:endnote>
  <w:endnote w:type="continuationSeparator" w:id="0">
    <w:p w14:paraId="3FA52DE6" w14:textId="77777777" w:rsidR="003B21C9" w:rsidRDefault="003B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CNXU R+ Akkura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474F6" w14:textId="77777777" w:rsidR="003B21C9" w:rsidRDefault="003B21C9">
      <w:r>
        <w:separator/>
      </w:r>
    </w:p>
  </w:footnote>
  <w:footnote w:type="continuationSeparator" w:id="0">
    <w:p w14:paraId="6D5C3A12" w14:textId="77777777" w:rsidR="003B21C9" w:rsidRDefault="003B2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F158A" w14:textId="382AABEE" w:rsidR="00325182" w:rsidRDefault="00325182">
    <w:pPr>
      <w:pStyle w:val="Intestazione"/>
    </w:pPr>
    <w:r>
      <w:rPr>
        <w:noProof/>
      </w:rPr>
      <w:drawing>
        <wp:inline distT="0" distB="0" distL="0" distR="0" wp14:anchorId="5812A65F" wp14:editId="5E856D57">
          <wp:extent cx="5716270" cy="829945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956"/>
                  <a:stretch>
                    <a:fillRect/>
                  </a:stretch>
                </pic:blipFill>
                <pic:spPr bwMode="auto">
                  <a:xfrm>
                    <a:off x="0" y="0"/>
                    <a:ext cx="5716270" cy="82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527"/>
    <w:rsid w:val="000010AF"/>
    <w:rsid w:val="000051AF"/>
    <w:rsid w:val="00006F60"/>
    <w:rsid w:val="000079E0"/>
    <w:rsid w:val="000158FC"/>
    <w:rsid w:val="00020B6D"/>
    <w:rsid w:val="00026A56"/>
    <w:rsid w:val="00034A7D"/>
    <w:rsid w:val="00037245"/>
    <w:rsid w:val="000407B8"/>
    <w:rsid w:val="000443C3"/>
    <w:rsid w:val="00045CDC"/>
    <w:rsid w:val="00050C21"/>
    <w:rsid w:val="000615D8"/>
    <w:rsid w:val="000969FF"/>
    <w:rsid w:val="000A1298"/>
    <w:rsid w:val="000B6071"/>
    <w:rsid w:val="000C0E6A"/>
    <w:rsid w:val="000D076D"/>
    <w:rsid w:val="000E1A2F"/>
    <w:rsid w:val="000E2622"/>
    <w:rsid w:val="00107F15"/>
    <w:rsid w:val="00150F43"/>
    <w:rsid w:val="0016156D"/>
    <w:rsid w:val="001621DB"/>
    <w:rsid w:val="00170215"/>
    <w:rsid w:val="001C4F7E"/>
    <w:rsid w:val="001E2EE1"/>
    <w:rsid w:val="001E4F04"/>
    <w:rsid w:val="001E5398"/>
    <w:rsid w:val="001E5F92"/>
    <w:rsid w:val="002141DF"/>
    <w:rsid w:val="002677E0"/>
    <w:rsid w:val="0028397A"/>
    <w:rsid w:val="002939E1"/>
    <w:rsid w:val="002A3922"/>
    <w:rsid w:val="002B3DB2"/>
    <w:rsid w:val="002B7BE6"/>
    <w:rsid w:val="002E23FF"/>
    <w:rsid w:val="002E3873"/>
    <w:rsid w:val="002F6378"/>
    <w:rsid w:val="00306DA9"/>
    <w:rsid w:val="0031609C"/>
    <w:rsid w:val="00325182"/>
    <w:rsid w:val="00376BA1"/>
    <w:rsid w:val="003858B4"/>
    <w:rsid w:val="003938B4"/>
    <w:rsid w:val="00397362"/>
    <w:rsid w:val="003B21C9"/>
    <w:rsid w:val="003C1023"/>
    <w:rsid w:val="003D16C5"/>
    <w:rsid w:val="0040286E"/>
    <w:rsid w:val="00413693"/>
    <w:rsid w:val="0042281C"/>
    <w:rsid w:val="00422C8C"/>
    <w:rsid w:val="00431CD7"/>
    <w:rsid w:val="00435D68"/>
    <w:rsid w:val="00436A77"/>
    <w:rsid w:val="00437057"/>
    <w:rsid w:val="00472393"/>
    <w:rsid w:val="00495B03"/>
    <w:rsid w:val="00497242"/>
    <w:rsid w:val="004F22BD"/>
    <w:rsid w:val="004F7BCC"/>
    <w:rsid w:val="005124E7"/>
    <w:rsid w:val="005232F7"/>
    <w:rsid w:val="0052510B"/>
    <w:rsid w:val="00541718"/>
    <w:rsid w:val="00543793"/>
    <w:rsid w:val="00565CB6"/>
    <w:rsid w:val="005708C4"/>
    <w:rsid w:val="005A7D48"/>
    <w:rsid w:val="005B1E27"/>
    <w:rsid w:val="005C024B"/>
    <w:rsid w:val="005D5FA3"/>
    <w:rsid w:val="005F24D9"/>
    <w:rsid w:val="005F68FD"/>
    <w:rsid w:val="0062050C"/>
    <w:rsid w:val="00636527"/>
    <w:rsid w:val="006663DD"/>
    <w:rsid w:val="00670082"/>
    <w:rsid w:val="0068769C"/>
    <w:rsid w:val="0069741B"/>
    <w:rsid w:val="00697502"/>
    <w:rsid w:val="006C04A9"/>
    <w:rsid w:val="006C5742"/>
    <w:rsid w:val="006F4B45"/>
    <w:rsid w:val="00706661"/>
    <w:rsid w:val="00723301"/>
    <w:rsid w:val="007353D3"/>
    <w:rsid w:val="00751A7D"/>
    <w:rsid w:val="007541AF"/>
    <w:rsid w:val="0075535B"/>
    <w:rsid w:val="007665DB"/>
    <w:rsid w:val="007B24F7"/>
    <w:rsid w:val="007B6745"/>
    <w:rsid w:val="007B6900"/>
    <w:rsid w:val="007C14C2"/>
    <w:rsid w:val="00896CB1"/>
    <w:rsid w:val="00897372"/>
    <w:rsid w:val="008A2B98"/>
    <w:rsid w:val="008A2E6F"/>
    <w:rsid w:val="008A6A5E"/>
    <w:rsid w:val="008B15E5"/>
    <w:rsid w:val="008B3D6D"/>
    <w:rsid w:val="008C04FC"/>
    <w:rsid w:val="008D309A"/>
    <w:rsid w:val="008D5DB9"/>
    <w:rsid w:val="008D6D40"/>
    <w:rsid w:val="008E1003"/>
    <w:rsid w:val="008F498A"/>
    <w:rsid w:val="00907E7A"/>
    <w:rsid w:val="009123E3"/>
    <w:rsid w:val="00933A78"/>
    <w:rsid w:val="0094233B"/>
    <w:rsid w:val="00992414"/>
    <w:rsid w:val="00996598"/>
    <w:rsid w:val="009A25BB"/>
    <w:rsid w:val="009D1E3B"/>
    <w:rsid w:val="009D6545"/>
    <w:rsid w:val="009F1938"/>
    <w:rsid w:val="009F29B0"/>
    <w:rsid w:val="00A001AE"/>
    <w:rsid w:val="00A14402"/>
    <w:rsid w:val="00A3505D"/>
    <w:rsid w:val="00A3624A"/>
    <w:rsid w:val="00A50EA7"/>
    <w:rsid w:val="00A64DB3"/>
    <w:rsid w:val="00A943E4"/>
    <w:rsid w:val="00A9760F"/>
    <w:rsid w:val="00A97B66"/>
    <w:rsid w:val="00AA0BAA"/>
    <w:rsid w:val="00AB756D"/>
    <w:rsid w:val="00AC3370"/>
    <w:rsid w:val="00AE57AC"/>
    <w:rsid w:val="00B22556"/>
    <w:rsid w:val="00B479EB"/>
    <w:rsid w:val="00B47A5B"/>
    <w:rsid w:val="00B73EB8"/>
    <w:rsid w:val="00B749F3"/>
    <w:rsid w:val="00B92280"/>
    <w:rsid w:val="00BA7D37"/>
    <w:rsid w:val="00BB0A0C"/>
    <w:rsid w:val="00BB0A70"/>
    <w:rsid w:val="00BD78CD"/>
    <w:rsid w:val="00C24B34"/>
    <w:rsid w:val="00C337F0"/>
    <w:rsid w:val="00C538D7"/>
    <w:rsid w:val="00C61C99"/>
    <w:rsid w:val="00C66C6D"/>
    <w:rsid w:val="00C82190"/>
    <w:rsid w:val="00C82803"/>
    <w:rsid w:val="00CB5068"/>
    <w:rsid w:val="00CB655A"/>
    <w:rsid w:val="00CB6CD8"/>
    <w:rsid w:val="00CC5A5C"/>
    <w:rsid w:val="00CD6154"/>
    <w:rsid w:val="00CD7372"/>
    <w:rsid w:val="00CF2352"/>
    <w:rsid w:val="00CF2F6F"/>
    <w:rsid w:val="00CF743F"/>
    <w:rsid w:val="00D36521"/>
    <w:rsid w:val="00D4621B"/>
    <w:rsid w:val="00D521D5"/>
    <w:rsid w:val="00D52B0E"/>
    <w:rsid w:val="00D72571"/>
    <w:rsid w:val="00D82211"/>
    <w:rsid w:val="00DB7048"/>
    <w:rsid w:val="00E30436"/>
    <w:rsid w:val="00E52B46"/>
    <w:rsid w:val="00E53063"/>
    <w:rsid w:val="00E930B7"/>
    <w:rsid w:val="00EA59B8"/>
    <w:rsid w:val="00EC1BFE"/>
    <w:rsid w:val="00EE26F5"/>
    <w:rsid w:val="00EE298C"/>
    <w:rsid w:val="00EF3AA4"/>
    <w:rsid w:val="00F0753D"/>
    <w:rsid w:val="00F2695A"/>
    <w:rsid w:val="00F43320"/>
    <w:rsid w:val="00FB1415"/>
    <w:rsid w:val="00FB154A"/>
    <w:rsid w:val="00FB3819"/>
    <w:rsid w:val="00FC70A5"/>
    <w:rsid w:val="00FD25D0"/>
    <w:rsid w:val="00FE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0C222128"/>
  <w15:docId w15:val="{C361EA89-2782-4D4F-B18B-02CCF52C9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B17B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EB17B4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495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050C21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8A6A5E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8A6A5E"/>
    <w:rPr>
      <w:b/>
      <w:bCs/>
    </w:rPr>
  </w:style>
  <w:style w:type="paragraph" w:customStyle="1" w:styleId="Default">
    <w:name w:val="Default"/>
    <w:rsid w:val="00C337F0"/>
    <w:pPr>
      <w:autoSpaceDE w:val="0"/>
      <w:autoSpaceDN w:val="0"/>
      <w:adjustRightInd w:val="0"/>
    </w:pPr>
    <w:rPr>
      <w:rFonts w:ascii="XCNXU R+ Akkurat" w:hAnsi="XCNXU R+ Akkurat" w:cs="XCNXU R+ Akkura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C337F0"/>
    <w:pPr>
      <w:spacing w:line="241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C337F0"/>
    <w:rPr>
      <w:rFonts w:cs="XCNXU R+ Akkurat"/>
      <w:color w:val="000000"/>
      <w:sz w:val="22"/>
      <w:szCs w:val="22"/>
    </w:rPr>
  </w:style>
  <w:style w:type="paragraph" w:customStyle="1" w:styleId="Corpo">
    <w:name w:val="Corpo"/>
    <w:rsid w:val="009D6545"/>
    <w:rPr>
      <w:rFonts w:ascii="Helvetica Neue" w:eastAsia="Arial Unicode MS" w:hAnsi="Helvetica Neue" w:cs="Arial Unicode MS"/>
      <w:color w:val="000000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54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6545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723301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23301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23301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23301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23301"/>
    <w:rPr>
      <w:b/>
      <w:bCs/>
      <w:sz w:val="24"/>
      <w:szCs w:val="24"/>
    </w:rPr>
  </w:style>
  <w:style w:type="paragraph" w:styleId="Revisione">
    <w:name w:val="Revision"/>
    <w:hidden/>
    <w:uiPriority w:val="99"/>
    <w:semiHidden/>
    <w:rsid w:val="00E930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8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0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13644-A546-47DD-9DF7-791A4B446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1274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Tre oci</vt:lpstr>
    </vt:vector>
  </TitlesOfParts>
  <Company/>
  <LinksUpToDate>false</LinksUpToDate>
  <CharactersWithSpaces>8249</CharactersWithSpaces>
  <SharedDoc>false</SharedDoc>
  <HLinks>
    <vt:vector size="18" baseType="variant">
      <vt:variant>
        <vt:i4>4391029</vt:i4>
      </vt:variant>
      <vt:variant>
        <vt:i4>6</vt:i4>
      </vt:variant>
      <vt:variant>
        <vt:i4>0</vt:i4>
      </vt:variant>
      <vt:variant>
        <vt:i4>5</vt:i4>
      </vt:variant>
      <vt:variant>
        <vt:lpwstr>mailto:ambrosano@civitatrevenezie.it</vt:lpwstr>
      </vt:variant>
      <vt:variant>
        <vt:lpwstr/>
      </vt:variant>
      <vt:variant>
        <vt:i4>2752556</vt:i4>
      </vt:variant>
      <vt:variant>
        <vt:i4>3</vt:i4>
      </vt:variant>
      <vt:variant>
        <vt:i4>0</vt:i4>
      </vt:variant>
      <vt:variant>
        <vt:i4>5</vt:i4>
      </vt:variant>
      <vt:variant>
        <vt:lpwstr>http://www.treoci.org/</vt:lpwstr>
      </vt:variant>
      <vt:variant>
        <vt:lpwstr/>
      </vt:variant>
      <vt:variant>
        <vt:i4>5308517</vt:i4>
      </vt:variant>
      <vt:variant>
        <vt:i4>0</vt:i4>
      </vt:variant>
      <vt:variant>
        <vt:i4>0</vt:i4>
      </vt:variant>
      <vt:variant>
        <vt:i4>5</vt:i4>
      </vt:variant>
      <vt:variant>
        <vt:lpwstr>mailto:info@treoci.org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 oci</dc:title>
  <dc:creator>treoci</dc:creator>
  <cp:lastModifiedBy>Carlo</cp:lastModifiedBy>
  <cp:revision>3</cp:revision>
  <cp:lastPrinted>2020-01-28T11:11:00Z</cp:lastPrinted>
  <dcterms:created xsi:type="dcterms:W3CDTF">2021-05-18T07:44:00Z</dcterms:created>
  <dcterms:modified xsi:type="dcterms:W3CDTF">2021-05-18T07:50:00Z</dcterms:modified>
  <cp:contentStatus/>
</cp:coreProperties>
</file>