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BF328" w14:textId="1A7A7EA2" w:rsidR="00207ADF" w:rsidRDefault="00116743" w:rsidP="00207ADF">
      <w:pPr>
        <w:jc w:val="center"/>
        <w:rPr>
          <w:rFonts w:cstheme="minorHAnsi"/>
          <w:b/>
          <w:sz w:val="34"/>
          <w:szCs w:val="34"/>
          <w:lang w:val="it-IT"/>
        </w:rPr>
      </w:pPr>
      <w:r>
        <w:rPr>
          <w:rFonts w:cstheme="minorHAnsi"/>
          <w:b/>
          <w:sz w:val="34"/>
          <w:szCs w:val="34"/>
          <w:lang w:val="it-IT"/>
        </w:rPr>
        <w:t>A</w:t>
      </w:r>
      <w:r w:rsidR="00207ADF">
        <w:rPr>
          <w:rFonts w:cstheme="minorHAnsi"/>
          <w:b/>
          <w:sz w:val="34"/>
          <w:szCs w:val="34"/>
          <w:lang w:val="it-IT"/>
        </w:rPr>
        <w:t xml:space="preserve"> MIA</w:t>
      </w:r>
      <w:r>
        <w:rPr>
          <w:rFonts w:cstheme="minorHAnsi"/>
          <w:b/>
          <w:sz w:val="34"/>
          <w:szCs w:val="34"/>
          <w:lang w:val="it-IT"/>
        </w:rPr>
        <w:t xml:space="preserve"> </w:t>
      </w:r>
      <w:r w:rsidR="00207ADF">
        <w:rPr>
          <w:rFonts w:cstheme="minorHAnsi"/>
          <w:b/>
          <w:sz w:val="34"/>
          <w:szCs w:val="34"/>
          <w:lang w:val="it-IT"/>
        </w:rPr>
        <w:t xml:space="preserve">FAIR UNA PERFORMANCE PER COMPRENDERE L’INTERPRETAZIONE DELL’ARTE VISIVA  </w:t>
      </w:r>
    </w:p>
    <w:p w14:paraId="778C1806" w14:textId="6ADF3E45" w:rsidR="00207ADF" w:rsidRDefault="00207ADF" w:rsidP="00207ADF">
      <w:pPr>
        <w:jc w:val="center"/>
        <w:rPr>
          <w:rFonts w:cstheme="minorHAnsi"/>
          <w:b/>
          <w:sz w:val="34"/>
          <w:szCs w:val="34"/>
          <w:lang w:val="it-IT"/>
        </w:rPr>
      </w:pPr>
      <w:r>
        <w:rPr>
          <w:rFonts w:cstheme="minorHAnsi"/>
          <w:b/>
          <w:sz w:val="34"/>
          <w:szCs w:val="34"/>
          <w:lang w:val="it-IT"/>
        </w:rPr>
        <w:t xml:space="preserve"> </w:t>
      </w:r>
      <w:r w:rsidRPr="00A23C0C">
        <w:rPr>
          <w:rFonts w:cstheme="minorHAnsi"/>
          <w:b/>
          <w:sz w:val="34"/>
          <w:szCs w:val="34"/>
          <w:lang w:val="it-IT"/>
        </w:rPr>
        <w:t>OGGETTI DEL</w:t>
      </w:r>
      <w:r>
        <w:rPr>
          <w:rFonts w:cstheme="minorHAnsi"/>
          <w:b/>
          <w:sz w:val="34"/>
          <w:szCs w:val="34"/>
          <w:lang w:val="it-IT"/>
        </w:rPr>
        <w:t>LA QUOTIDIANITÀ CHE DIVENTANO PIATTAFORME D’ARTE CONTEMPORANEA CON NEFFIE</w:t>
      </w:r>
    </w:p>
    <w:p w14:paraId="31EEC82E" w14:textId="7E92969A" w:rsidR="00207ADF" w:rsidRDefault="00207ADF" w:rsidP="00207ADF">
      <w:pPr>
        <w:pStyle w:val="Nessunaspaziatura"/>
        <w:spacing w:line="276" w:lineRule="auto"/>
        <w:jc w:val="both"/>
        <w:rPr>
          <w:lang w:val="it-IT"/>
        </w:rPr>
      </w:pPr>
      <w:r>
        <w:rPr>
          <w:rFonts w:cstheme="minorHAnsi"/>
          <w:lang w:val="it-IT"/>
        </w:rPr>
        <w:t>L’</w:t>
      </w:r>
      <w:r w:rsidRPr="00D80F84">
        <w:rPr>
          <w:rFonts w:cstheme="minorHAnsi"/>
          <w:b/>
          <w:bCs/>
          <w:lang w:val="it-IT"/>
        </w:rPr>
        <w:t xml:space="preserve">Università Vita-Salute San Raffaele </w:t>
      </w:r>
      <w:r>
        <w:rPr>
          <w:rFonts w:cstheme="minorHAnsi"/>
          <w:lang w:val="it-IT"/>
        </w:rPr>
        <w:t xml:space="preserve">e il </w:t>
      </w:r>
      <w:r w:rsidRPr="00D80F84">
        <w:rPr>
          <w:rFonts w:cstheme="minorHAnsi"/>
          <w:b/>
          <w:bCs/>
          <w:lang w:val="it-IT"/>
        </w:rPr>
        <w:t xml:space="preserve">Centro </w:t>
      </w:r>
      <w:r w:rsidRPr="005521E6">
        <w:rPr>
          <w:rFonts w:cstheme="minorHAnsi"/>
          <w:b/>
          <w:bCs/>
          <w:szCs w:val="24"/>
          <w:lang w:val="it-IT"/>
        </w:rPr>
        <w:t xml:space="preserve">di Ricerca Tecnologie Avanzate per la Salute ed il Ben-Essere </w:t>
      </w:r>
      <w:r>
        <w:rPr>
          <w:rFonts w:cstheme="minorHAnsi"/>
          <w:b/>
          <w:bCs/>
          <w:szCs w:val="24"/>
          <w:lang w:val="it-IT"/>
        </w:rPr>
        <w:t xml:space="preserve">dell’Ospedale San Raffaele </w:t>
      </w:r>
      <w:r w:rsidRPr="00D80F84">
        <w:rPr>
          <w:rFonts w:cstheme="minorHAnsi"/>
          <w:szCs w:val="24"/>
          <w:lang w:val="it-IT"/>
        </w:rPr>
        <w:t xml:space="preserve">con il supporto </w:t>
      </w:r>
      <w:r w:rsidRPr="00D80F84">
        <w:rPr>
          <w:b/>
          <w:bCs/>
          <w:lang w:val="it-IT"/>
        </w:rPr>
        <w:t>Gruppo DEDEM</w:t>
      </w:r>
      <w:r>
        <w:rPr>
          <w:rFonts w:cstheme="minorHAnsi"/>
          <w:b/>
          <w:bCs/>
          <w:szCs w:val="24"/>
          <w:lang w:val="it-IT"/>
        </w:rPr>
        <w:t xml:space="preserve"> </w:t>
      </w:r>
      <w:r w:rsidRPr="00D80F84">
        <w:rPr>
          <w:rFonts w:cstheme="minorHAnsi"/>
          <w:szCs w:val="24"/>
          <w:lang w:val="it-IT"/>
        </w:rPr>
        <w:t xml:space="preserve">partecipano alla decima </w:t>
      </w:r>
      <w:r w:rsidRPr="00D80F84">
        <w:rPr>
          <w:rFonts w:cstheme="minorHAnsi"/>
          <w:lang w:val="it-IT"/>
        </w:rPr>
        <w:t>e</w:t>
      </w:r>
      <w:r>
        <w:rPr>
          <w:rFonts w:cstheme="minorHAnsi"/>
          <w:lang w:val="it-IT"/>
        </w:rPr>
        <w:t xml:space="preserve">dizione di MIA Milan Image Art Fair con il progetto di </w:t>
      </w:r>
      <w:proofErr w:type="spellStart"/>
      <w:r>
        <w:rPr>
          <w:lang w:val="it-IT"/>
        </w:rPr>
        <w:t>NeuroEstetica</w:t>
      </w:r>
      <w:proofErr w:type="spellEnd"/>
      <w:r>
        <w:rPr>
          <w:lang w:val="it-IT"/>
        </w:rPr>
        <w:t xml:space="preserve"> Fotografica NEFFIE</w:t>
      </w:r>
      <w:r w:rsidR="00116743">
        <w:rPr>
          <w:lang w:val="it-IT"/>
        </w:rPr>
        <w:t>.</w:t>
      </w:r>
      <w:r>
        <w:rPr>
          <w:lang w:val="it-IT"/>
        </w:rPr>
        <w:t xml:space="preserve"> </w:t>
      </w:r>
    </w:p>
    <w:p w14:paraId="30825C96" w14:textId="77777777" w:rsidR="00207ADF" w:rsidRDefault="00207ADF" w:rsidP="00207ADF">
      <w:pPr>
        <w:pStyle w:val="Nessunaspaziatura"/>
        <w:spacing w:line="276" w:lineRule="auto"/>
        <w:jc w:val="both"/>
        <w:rPr>
          <w:lang w:val="it-IT"/>
        </w:rPr>
      </w:pPr>
    </w:p>
    <w:p w14:paraId="1426B219" w14:textId="77777777" w:rsidR="00207ADF" w:rsidRDefault="00207ADF" w:rsidP="00207ADF">
      <w:pPr>
        <w:pStyle w:val="Nessunaspaziatura"/>
        <w:spacing w:line="276" w:lineRule="auto"/>
        <w:jc w:val="both"/>
        <w:rPr>
          <w:rFonts w:cstheme="minorHAnsi"/>
          <w:lang w:val="it-IT"/>
        </w:rPr>
      </w:pPr>
      <w:r>
        <w:rPr>
          <w:lang w:val="it-IT"/>
        </w:rPr>
        <w:t xml:space="preserve">Il progetto NEFFIE, ideato e realizzato dal </w:t>
      </w:r>
      <w:r w:rsidRPr="0049603E">
        <w:rPr>
          <w:lang w:val="it-IT"/>
        </w:rPr>
        <w:t xml:space="preserve">Centro di Ricerca Tecnologie Avanzate per la Salute </w:t>
      </w:r>
      <w:r>
        <w:rPr>
          <w:lang w:val="it-IT"/>
        </w:rPr>
        <w:t xml:space="preserve">ed il Ben-Essere </w:t>
      </w:r>
      <w:r w:rsidRPr="0049603E">
        <w:rPr>
          <w:lang w:val="it-IT"/>
        </w:rPr>
        <w:t>dell’Ospedale San Raffaele di Milano</w:t>
      </w:r>
      <w:r>
        <w:rPr>
          <w:lang w:val="it-IT"/>
        </w:rPr>
        <w:t xml:space="preserve">, diretto dall’Ing. Alberto Sanna, professore a contratto di Health </w:t>
      </w:r>
      <w:proofErr w:type="spellStart"/>
      <w:r>
        <w:rPr>
          <w:lang w:val="it-IT"/>
        </w:rPr>
        <w:t>Informatics</w:t>
      </w:r>
      <w:proofErr w:type="spellEnd"/>
      <w:r>
        <w:rPr>
          <w:lang w:val="it-IT"/>
        </w:rPr>
        <w:t xml:space="preserve"> all’Università Vita-Salute San Raffaele, offre al visitatore la possibilità di comprendere l’interpretazione dell’arte visiva e come avviene il processo soggettivo di apprezzamento estetico. Si tratta di un’esperienza </w:t>
      </w:r>
      <w:proofErr w:type="spellStart"/>
      <w:r>
        <w:rPr>
          <w:lang w:val="it-IT"/>
        </w:rPr>
        <w:t>neurocognitiva</w:t>
      </w:r>
      <w:proofErr w:type="spellEnd"/>
      <w:r>
        <w:rPr>
          <w:lang w:val="it-IT"/>
        </w:rPr>
        <w:t xml:space="preserve"> applicata alla reinterpretazione soggettiva dell’immagine attraverso una piattaforma di </w:t>
      </w:r>
      <w:proofErr w:type="spellStart"/>
      <w:r>
        <w:rPr>
          <w:lang w:val="it-IT"/>
        </w:rPr>
        <w:t>NeuroEstetica</w:t>
      </w:r>
      <w:proofErr w:type="spellEnd"/>
      <w:r>
        <w:rPr>
          <w:lang w:val="it-IT"/>
        </w:rPr>
        <w:t xml:space="preserve"> Fotografica: in una cabina fotografica una molteplicità di sensori interagiscono con l’osservatore dell’opera e quantificano i cambiamenti neurofisiologici attivati dagli stimoli visivi. I dati vengono elaborati attraverso algoritmi di intelligenza artificiale al fine di fornire un risultato tangibile e condivisibile dell’esperienza </w:t>
      </w:r>
      <w:proofErr w:type="spellStart"/>
      <w:r>
        <w:rPr>
          <w:lang w:val="it-IT"/>
        </w:rPr>
        <w:t>neuroestetica</w:t>
      </w:r>
      <w:proofErr w:type="spellEnd"/>
      <w:r>
        <w:rPr>
          <w:lang w:val="it-IT"/>
        </w:rPr>
        <w:t>: un’immagine che è la rappresentazione visiva di ciò che l’osservatore vede e sente davanti a un’opera.</w:t>
      </w:r>
    </w:p>
    <w:p w14:paraId="2B8B2720" w14:textId="77777777" w:rsidR="00207ADF" w:rsidRDefault="00207ADF" w:rsidP="00207ADF">
      <w:pPr>
        <w:tabs>
          <w:tab w:val="left" w:pos="3519"/>
        </w:tabs>
        <w:spacing w:after="0" w:line="276" w:lineRule="auto"/>
        <w:jc w:val="both"/>
        <w:rPr>
          <w:lang w:val="it-IT"/>
        </w:rPr>
      </w:pPr>
    </w:p>
    <w:p w14:paraId="1468B964" w14:textId="77777777" w:rsidR="00207ADF" w:rsidRDefault="00207ADF" w:rsidP="00207ADF">
      <w:pPr>
        <w:tabs>
          <w:tab w:val="left" w:pos="3519"/>
        </w:tabs>
        <w:spacing w:after="0" w:line="276" w:lineRule="auto"/>
        <w:jc w:val="both"/>
        <w:rPr>
          <w:lang w:val="it-IT"/>
        </w:rPr>
      </w:pPr>
      <w:r>
        <w:rPr>
          <w:lang w:val="it-IT"/>
        </w:rPr>
        <w:t xml:space="preserve">L’arte genera gratificazione, stimola processi cognitivi ed emotivi differenti e ognuno di noi </w:t>
      </w:r>
      <w:r w:rsidRPr="00EC3AA3">
        <w:rPr>
          <w:lang w:val="it-IT"/>
        </w:rPr>
        <w:t>interpreta in modo unico</w:t>
      </w:r>
      <w:r>
        <w:rPr>
          <w:lang w:val="it-IT"/>
        </w:rPr>
        <w:t xml:space="preserve"> le opere che osserva, vivendo l’esperienza estetica in modo del tutto personale. I visitatori di MIA potranno vivere con NEFFIE un’esperienza nuova e interessante che unisce arte e scienza: una performance </w:t>
      </w:r>
      <w:r w:rsidRPr="0049603E">
        <w:rPr>
          <w:lang w:val="it-IT"/>
        </w:rPr>
        <w:t xml:space="preserve">in </w:t>
      </w:r>
      <w:r>
        <w:rPr>
          <w:lang w:val="it-IT"/>
        </w:rPr>
        <w:t xml:space="preserve">cui verranno analizzati i </w:t>
      </w:r>
      <w:proofErr w:type="spellStart"/>
      <w:r>
        <w:rPr>
          <w:lang w:val="it-IT"/>
        </w:rPr>
        <w:t>biosegnali</w:t>
      </w:r>
      <w:proofErr w:type="spellEnd"/>
      <w:r>
        <w:rPr>
          <w:lang w:val="it-IT"/>
        </w:rPr>
        <w:t xml:space="preserve"> registrati durante la fruizione di un’opera d’arte perché le variazioni dello stato emotivo hanno come conseguenza anche </w:t>
      </w:r>
      <w:r w:rsidRPr="00681D45">
        <w:rPr>
          <w:lang w:val="it-IT"/>
        </w:rPr>
        <w:t>cambiamenti fisiologici all’interno dell’organismo</w:t>
      </w:r>
      <w:r>
        <w:rPr>
          <w:lang w:val="it-IT"/>
        </w:rPr>
        <w:t xml:space="preserve">: </w:t>
      </w:r>
      <w:r w:rsidRPr="00681D45">
        <w:rPr>
          <w:lang w:val="it-IT"/>
        </w:rPr>
        <w:t>l’aumento del battito cardiaco,</w:t>
      </w:r>
      <w:r>
        <w:rPr>
          <w:lang w:val="it-IT"/>
        </w:rPr>
        <w:t xml:space="preserve"> la variazione del livello di sudorazione e l’alterazione della frequenza respiratoria.</w:t>
      </w:r>
    </w:p>
    <w:p w14:paraId="109CDEBD" w14:textId="77777777" w:rsidR="00207ADF" w:rsidRDefault="00207ADF" w:rsidP="00207ADF">
      <w:pPr>
        <w:tabs>
          <w:tab w:val="left" w:pos="3519"/>
        </w:tabs>
        <w:spacing w:after="0" w:line="276" w:lineRule="auto"/>
        <w:jc w:val="both"/>
        <w:rPr>
          <w:lang w:val="it-IT"/>
        </w:rPr>
      </w:pPr>
    </w:p>
    <w:p w14:paraId="6D19AEFB" w14:textId="77777777" w:rsidR="00207ADF" w:rsidRDefault="00207ADF" w:rsidP="00207ADF">
      <w:pPr>
        <w:pStyle w:val="Nessunaspaziatura"/>
        <w:spacing w:line="276" w:lineRule="auto"/>
        <w:jc w:val="both"/>
        <w:rPr>
          <w:lang w:val="it-IT"/>
        </w:rPr>
      </w:pPr>
      <w:r>
        <w:rPr>
          <w:lang w:val="it-IT"/>
        </w:rPr>
        <w:t>L’esperienza realizzata attraverso il progetto NEFFIE evoca e omaggia la performance presentata dal maestro</w:t>
      </w:r>
      <w:r w:rsidRPr="00DA5C79">
        <w:rPr>
          <w:lang w:val="it-IT"/>
        </w:rPr>
        <w:t xml:space="preserve"> modenese Franco Vaccari in occasione della 36° Biennale d'ar</w:t>
      </w:r>
      <w:r>
        <w:rPr>
          <w:lang w:val="it-IT"/>
        </w:rPr>
        <w:t xml:space="preserve">te di Venezia. Grazie al supporto del Gruppo DEDEM, NEFFIE viene ospitato in una caratteristica cabina fototessera </w:t>
      </w:r>
      <w:r w:rsidRPr="00301E4E">
        <w:rPr>
          <w:lang w:val="it-IT"/>
        </w:rPr>
        <w:t>DEDEM</w:t>
      </w:r>
      <w:r>
        <w:rPr>
          <w:lang w:val="it-IT"/>
        </w:rPr>
        <w:t xml:space="preserve"> e cita la performance “Esposizione in tempo reale n.4”</w:t>
      </w:r>
      <w:r w:rsidRPr="00DA5C79">
        <w:rPr>
          <w:lang w:val="it-IT"/>
        </w:rPr>
        <w:t xml:space="preserve">, </w:t>
      </w:r>
      <w:r>
        <w:rPr>
          <w:lang w:val="it-IT"/>
        </w:rPr>
        <w:t xml:space="preserve">durante la quale </w:t>
      </w:r>
      <w:r w:rsidRPr="00DA5C79">
        <w:rPr>
          <w:lang w:val="it-IT"/>
        </w:rPr>
        <w:t>Vaccari insta</w:t>
      </w:r>
      <w:r>
        <w:rPr>
          <w:lang w:val="it-IT"/>
        </w:rPr>
        <w:t xml:space="preserve">llò una cabina per fototessere </w:t>
      </w:r>
      <w:r w:rsidRPr="00301E4E">
        <w:rPr>
          <w:lang w:val="it-IT"/>
        </w:rPr>
        <w:t>DEDEM</w:t>
      </w:r>
      <w:r w:rsidRPr="00DA5C79">
        <w:rPr>
          <w:lang w:val="it-IT"/>
        </w:rPr>
        <w:t xml:space="preserve"> negli spazi espositivi della Biennale, esortando i visitatori a farsi immortalare dall'obiettivo automatico in una striscia fotografica di quattro fototessere. Alle pareti </w:t>
      </w:r>
      <w:r>
        <w:rPr>
          <w:lang w:val="it-IT"/>
        </w:rPr>
        <w:t xml:space="preserve">venne scritto </w:t>
      </w:r>
      <w:r w:rsidRPr="00DA5C79">
        <w:rPr>
          <w:lang w:val="it-IT"/>
        </w:rPr>
        <w:t xml:space="preserve">un invito in quattro lingue: “Lascia una traccia fotografica del tuo passaggio”. </w:t>
      </w:r>
      <w:r>
        <w:rPr>
          <w:lang w:val="it-IT"/>
        </w:rPr>
        <w:t xml:space="preserve">Gli utenti entreranno nell’iconica cabina fototessera dove potranno visualizzare su uno schermo, appositamente montato all’interno della cabina, una o più fotografie d’autore. Al termine dell’esperienza visiva, verrà loro regalata una foto d’eccezione con la personale </w:t>
      </w:r>
      <w:r w:rsidRPr="00EC3AA3">
        <w:rPr>
          <w:lang w:val="it-IT"/>
        </w:rPr>
        <w:t>rielaborazione d</w:t>
      </w:r>
      <w:r>
        <w:rPr>
          <w:lang w:val="it-IT"/>
        </w:rPr>
        <w:t xml:space="preserve">ell’opera </w:t>
      </w:r>
      <w:r w:rsidRPr="00EC3AA3">
        <w:rPr>
          <w:lang w:val="it-IT"/>
        </w:rPr>
        <w:t>fotografi</w:t>
      </w:r>
      <w:r>
        <w:rPr>
          <w:lang w:val="it-IT"/>
        </w:rPr>
        <w:t>c</w:t>
      </w:r>
      <w:r w:rsidRPr="00EC3AA3">
        <w:rPr>
          <w:lang w:val="it-IT"/>
        </w:rPr>
        <w:t>a osservata</w:t>
      </w:r>
      <w:r>
        <w:rPr>
          <w:lang w:val="it-IT"/>
        </w:rPr>
        <w:t xml:space="preserve"> e la descrizione dei processi cognitivi attivati in fase di osservazione. Questa esperienza ci consentirà di scoprire le complesse dinamiche del pensiero e delle emozioni che scaturiscono in ciascuno di noi di fronte all’Arte.</w:t>
      </w:r>
    </w:p>
    <w:p w14:paraId="74A4597D" w14:textId="77777777" w:rsidR="00207ADF" w:rsidRDefault="00207ADF" w:rsidP="00207ADF">
      <w:pPr>
        <w:pStyle w:val="Nessunaspaziatura"/>
        <w:spacing w:line="276" w:lineRule="auto"/>
        <w:jc w:val="both"/>
        <w:rPr>
          <w:lang w:val="it-IT"/>
        </w:rPr>
      </w:pPr>
    </w:p>
    <w:p w14:paraId="600A09A4" w14:textId="77777777" w:rsidR="00207ADF" w:rsidRDefault="00207ADF" w:rsidP="00207ADF">
      <w:pPr>
        <w:jc w:val="both"/>
        <w:rPr>
          <w:lang w:val="it-IT"/>
        </w:rPr>
      </w:pPr>
      <w:r w:rsidRPr="003D30AE">
        <w:rPr>
          <w:lang w:val="it-IT"/>
        </w:rPr>
        <w:lastRenderedPageBreak/>
        <w:t>Le opere digitali generate all'interno del progetto </w:t>
      </w:r>
      <w:r>
        <w:rPr>
          <w:lang w:val="it-IT"/>
        </w:rPr>
        <w:t>NEFFIE</w:t>
      </w:r>
      <w:r w:rsidRPr="003D30AE">
        <w:rPr>
          <w:lang w:val="it-IT"/>
        </w:rPr>
        <w:t xml:space="preserve"> saranno esposte nell'ambiente virtuale della piattaforma </w:t>
      </w:r>
      <w:proofErr w:type="spellStart"/>
      <w:r w:rsidRPr="003D30AE">
        <w:rPr>
          <w:lang w:val="it-IT"/>
        </w:rPr>
        <w:t>Lieu.City</w:t>
      </w:r>
      <w:proofErr w:type="spellEnd"/>
      <w:r w:rsidRPr="003D30AE">
        <w:rPr>
          <w:lang w:val="it-IT"/>
        </w:rPr>
        <w:t xml:space="preserve"> (</w:t>
      </w:r>
      <w:hyperlink r:id="rId8" w:tgtFrame="_blank" w:history="1">
        <w:r w:rsidRPr="003D30AE">
          <w:rPr>
            <w:lang w:val="it-IT"/>
          </w:rPr>
          <w:t>https://www.lieu.city</w:t>
        </w:r>
      </w:hyperlink>
      <w:r w:rsidRPr="003D30AE">
        <w:rPr>
          <w:lang w:val="it-IT"/>
        </w:rPr>
        <w:t xml:space="preserve">) che ospiterà inoltre anche i convegni </w:t>
      </w:r>
      <w:r>
        <w:rPr>
          <w:lang w:val="it-IT"/>
        </w:rPr>
        <w:t>di Università Vita-Salute</w:t>
      </w:r>
      <w:r w:rsidRPr="003D30AE">
        <w:rPr>
          <w:lang w:val="it-IT"/>
        </w:rPr>
        <w:t xml:space="preserve"> </w:t>
      </w:r>
      <w:r>
        <w:rPr>
          <w:lang w:val="it-IT"/>
        </w:rPr>
        <w:t xml:space="preserve">San Raffaele </w:t>
      </w:r>
      <w:r w:rsidRPr="003D30AE">
        <w:rPr>
          <w:lang w:val="it-IT"/>
        </w:rPr>
        <w:t>durante l'esposizione del MIA Photo Fair.</w:t>
      </w:r>
    </w:p>
    <w:p w14:paraId="4D8B2CB4" w14:textId="77777777" w:rsidR="00207ADF" w:rsidRPr="00D80F84" w:rsidRDefault="00207ADF" w:rsidP="00207ADF">
      <w:pPr>
        <w:jc w:val="both"/>
        <w:rPr>
          <w:lang w:val="it-IT"/>
        </w:rPr>
      </w:pPr>
    </w:p>
    <w:p w14:paraId="6F3ED692" w14:textId="77777777" w:rsidR="00207ADF" w:rsidRPr="00D80F84" w:rsidRDefault="00207ADF" w:rsidP="00207ADF">
      <w:pPr>
        <w:rPr>
          <w:b/>
          <w:bCs/>
          <w:lang w:val="it-IT"/>
        </w:rPr>
      </w:pPr>
      <w:r w:rsidRPr="00D80F84">
        <w:rPr>
          <w:b/>
          <w:bCs/>
          <w:lang w:val="it-IT"/>
        </w:rPr>
        <w:t>Centro di Ricerca Tecnologie Avanzate per la Salute ed il Ben-Essere dell’Ospedale San Raffaele</w:t>
      </w:r>
    </w:p>
    <w:p w14:paraId="58BA8F6E" w14:textId="77777777" w:rsidR="00207ADF" w:rsidRPr="00D80F84" w:rsidRDefault="00207ADF" w:rsidP="00207ADF">
      <w:pPr>
        <w:pStyle w:val="Nessunaspaziatura"/>
        <w:spacing w:line="276" w:lineRule="auto"/>
        <w:jc w:val="both"/>
        <w:rPr>
          <w:rFonts w:cstheme="minorHAnsi"/>
          <w:b/>
          <w:bCs/>
          <w:szCs w:val="24"/>
          <w:lang w:val="it-IT"/>
        </w:rPr>
      </w:pPr>
      <w:r w:rsidRPr="00D80F84">
        <w:rPr>
          <w:lang w:val="it-IT"/>
        </w:rPr>
        <w:t>La missione del Centro di Ricerca Tecnologie Avanzate per la Salute ed il Ben-Essere (IRIS) dell’Ospedale San Raffaele è di promuovere stili di vita più salutari, ecosostenibili e socialmente responsabili. L’innovazione resa possibile dalle nuove tecnologie quali Robotica, Intelligenza Artificiale, Sensori Indossabili, Internet delle Cose, Block Chain, Cloud Computing e 5G, è parte integrante di una metodologia progettuale e di una visione interdisciplinare che pone l’Individuo al centro dei sistemi: l’Ingegneria della Consapevolezza.</w:t>
      </w:r>
    </w:p>
    <w:p w14:paraId="081D5A7D" w14:textId="77777777" w:rsidR="00207ADF" w:rsidRPr="00D80F84" w:rsidRDefault="00207ADF" w:rsidP="00207ADF">
      <w:pPr>
        <w:pStyle w:val="Nessunaspaziatura"/>
        <w:spacing w:line="276" w:lineRule="auto"/>
        <w:jc w:val="both"/>
        <w:rPr>
          <w:lang w:val="it-IT"/>
        </w:rPr>
      </w:pPr>
      <w:r w:rsidRPr="00D80F84">
        <w:rPr>
          <w:lang w:val="it-IT"/>
        </w:rPr>
        <w:t>L’Ingegneria della Consapevolezza supporta la realizzazione di processi ospedalieri più sicuri ed affidabili e la prevenzione, la qualità della vita e la medicina personalizzata nella vita quotidiana.</w:t>
      </w:r>
    </w:p>
    <w:p w14:paraId="6925139F" w14:textId="77777777" w:rsidR="00207ADF" w:rsidRPr="00D80F84" w:rsidRDefault="00207ADF" w:rsidP="00207ADF">
      <w:pPr>
        <w:pStyle w:val="Nessunaspaziatura"/>
        <w:spacing w:line="276" w:lineRule="auto"/>
        <w:jc w:val="both"/>
        <w:rPr>
          <w:lang w:val="it-IT"/>
        </w:rPr>
      </w:pPr>
      <w:r w:rsidRPr="00D80F84">
        <w:rPr>
          <w:lang w:val="it-IT"/>
        </w:rPr>
        <w:t xml:space="preserve">Il progetto di </w:t>
      </w:r>
      <w:proofErr w:type="spellStart"/>
      <w:r w:rsidRPr="00D80F84">
        <w:rPr>
          <w:lang w:val="it-IT"/>
        </w:rPr>
        <w:t>NeuroEstetica</w:t>
      </w:r>
      <w:proofErr w:type="spellEnd"/>
      <w:r w:rsidRPr="00D80F84">
        <w:rPr>
          <w:lang w:val="it-IT"/>
        </w:rPr>
        <w:t xml:space="preserve"> Fotografica NEFFIE evidenzia il ruolo centrale che l’Arte, sia nelle sue forme tradizionali che nelle sue frontiere digitali, deve avere per valorizzare la dimensione umanistica nei processi di trasformazione socio-tecnologica di cui siamo contemporaneamente attori e spettatori. </w:t>
      </w:r>
    </w:p>
    <w:p w14:paraId="4E6EAD07" w14:textId="77777777" w:rsidR="00207ADF" w:rsidRPr="00D80F84" w:rsidRDefault="00207ADF" w:rsidP="00207ADF">
      <w:pPr>
        <w:pStyle w:val="Nessunaspaziatura"/>
        <w:spacing w:line="276" w:lineRule="auto"/>
        <w:jc w:val="both"/>
        <w:rPr>
          <w:lang w:val="it-IT"/>
        </w:rPr>
      </w:pPr>
    </w:p>
    <w:p w14:paraId="06F0BF76" w14:textId="77777777" w:rsidR="00207ADF" w:rsidRPr="00D80F84" w:rsidRDefault="00207ADF" w:rsidP="00207ADF">
      <w:pPr>
        <w:pStyle w:val="Nessunaspaziatura"/>
        <w:spacing w:line="276" w:lineRule="auto"/>
        <w:jc w:val="both"/>
        <w:rPr>
          <w:lang w:val="it-IT"/>
        </w:rPr>
      </w:pPr>
      <w:r w:rsidRPr="00D80F84">
        <w:rPr>
          <w:lang w:val="it-IT"/>
        </w:rPr>
        <w:t>Link</w:t>
      </w:r>
    </w:p>
    <w:p w14:paraId="5CEDC425" w14:textId="77777777" w:rsidR="00207ADF" w:rsidRDefault="00207ADF" w:rsidP="00207ADF">
      <w:pPr>
        <w:pStyle w:val="Nessunaspaziatura"/>
        <w:spacing w:line="276" w:lineRule="auto"/>
        <w:jc w:val="both"/>
        <w:rPr>
          <w:u w:val="single"/>
          <w:lang w:val="it-IT"/>
        </w:rPr>
      </w:pPr>
      <w:r w:rsidRPr="00D80F84">
        <w:rPr>
          <w:lang w:val="it-IT"/>
        </w:rPr>
        <w:t>Ingegneria della Consapevolezza:</w:t>
      </w:r>
      <w:r>
        <w:rPr>
          <w:u w:val="single"/>
          <w:lang w:val="it-IT"/>
        </w:rPr>
        <w:t xml:space="preserve"> </w:t>
      </w:r>
    </w:p>
    <w:p w14:paraId="288A94B6" w14:textId="77777777" w:rsidR="00207ADF" w:rsidRPr="007C34B0" w:rsidRDefault="00207ADF" w:rsidP="00207ADF">
      <w:pPr>
        <w:pStyle w:val="Nessunaspaziatura"/>
        <w:spacing w:line="276" w:lineRule="auto"/>
        <w:jc w:val="both"/>
        <w:rPr>
          <w:u w:val="single"/>
          <w:lang w:val="it-IT"/>
        </w:rPr>
      </w:pPr>
      <w:proofErr w:type="spellStart"/>
      <w:r w:rsidRPr="007C34B0">
        <w:rPr>
          <w:lang w:val="it-IT"/>
        </w:rPr>
        <w:t>TEDx</w:t>
      </w:r>
      <w:proofErr w:type="spellEnd"/>
      <w:r w:rsidRPr="007C34B0">
        <w:rPr>
          <w:lang w:val="it-IT"/>
        </w:rPr>
        <w:t xml:space="preserve"> Talk </w:t>
      </w:r>
      <w:hyperlink r:id="rId9" w:history="1">
        <w:r w:rsidRPr="007C34B0">
          <w:rPr>
            <w:rStyle w:val="Collegamentoipertestuale"/>
            <w:lang w:val="it-IT"/>
          </w:rPr>
          <w:t>https://www.youtube.com/watch?v=TMhj4Q30q0U</w:t>
        </w:r>
      </w:hyperlink>
    </w:p>
    <w:p w14:paraId="6777D8B7" w14:textId="77777777" w:rsidR="00207ADF" w:rsidRPr="007C34B0" w:rsidRDefault="00207ADF" w:rsidP="00207ADF">
      <w:pPr>
        <w:pStyle w:val="Nessunaspaziatura"/>
        <w:spacing w:line="276" w:lineRule="auto"/>
        <w:jc w:val="both"/>
        <w:rPr>
          <w:u w:val="single"/>
          <w:lang w:val="it-IT"/>
        </w:rPr>
      </w:pPr>
    </w:p>
    <w:p w14:paraId="7BC1D312" w14:textId="77777777" w:rsidR="00207ADF" w:rsidRDefault="00207ADF" w:rsidP="00207ADF">
      <w:pPr>
        <w:pStyle w:val="Nessunaspaziatura"/>
        <w:spacing w:line="276" w:lineRule="auto"/>
        <w:jc w:val="both"/>
        <w:rPr>
          <w:rFonts w:cstheme="minorHAnsi"/>
          <w:szCs w:val="24"/>
          <w:lang w:val="it-IT"/>
        </w:rPr>
      </w:pPr>
      <w:r>
        <w:rPr>
          <w:rFonts w:cstheme="minorHAnsi"/>
          <w:szCs w:val="24"/>
          <w:lang w:val="it-IT"/>
        </w:rPr>
        <w:t>Cen</w:t>
      </w:r>
      <w:r w:rsidRPr="00161FBE">
        <w:rPr>
          <w:rFonts w:cstheme="minorHAnsi"/>
          <w:szCs w:val="24"/>
          <w:lang w:val="it-IT"/>
        </w:rPr>
        <w:t>tro di Ricerca Tecnologie Avanzate per la Salute ed il Ben-Essere:</w:t>
      </w:r>
    </w:p>
    <w:p w14:paraId="55CB5DA3" w14:textId="77777777" w:rsidR="00207ADF" w:rsidRPr="00A82B34" w:rsidRDefault="002C7B15" w:rsidP="00207ADF">
      <w:pPr>
        <w:pStyle w:val="Nessunaspaziatura"/>
        <w:spacing w:line="276" w:lineRule="auto"/>
        <w:jc w:val="both"/>
        <w:rPr>
          <w:u w:val="single"/>
          <w:lang w:val="it-IT"/>
        </w:rPr>
      </w:pPr>
      <w:hyperlink r:id="rId10" w:history="1">
        <w:r w:rsidR="00207ADF" w:rsidRPr="00D80F84">
          <w:rPr>
            <w:rStyle w:val="Collegamentoipertestuale"/>
            <w:rFonts w:cstheme="minorHAnsi"/>
            <w:szCs w:val="24"/>
            <w:lang w:val="it-IT"/>
          </w:rPr>
          <w:t>https://research.hsr.it/en/centers/advanced-technology-in-health-and-wellbeing.html</w:t>
        </w:r>
      </w:hyperlink>
    </w:p>
    <w:p w14:paraId="75D4190B" w14:textId="77777777" w:rsidR="00207ADF" w:rsidRDefault="00207ADF" w:rsidP="00207ADF">
      <w:pPr>
        <w:pStyle w:val="Nessunaspaziatura"/>
        <w:spacing w:line="276" w:lineRule="auto"/>
        <w:jc w:val="both"/>
        <w:rPr>
          <w:szCs w:val="20"/>
          <w:u w:val="single"/>
          <w:lang w:val="it-IT"/>
        </w:rPr>
      </w:pPr>
    </w:p>
    <w:p w14:paraId="64D1AB3D" w14:textId="77777777" w:rsidR="00207ADF" w:rsidRDefault="00207ADF" w:rsidP="00207ADF">
      <w:pPr>
        <w:rPr>
          <w:rFonts w:cstheme="minorHAnsi"/>
          <w:b/>
          <w:bCs/>
          <w:szCs w:val="24"/>
          <w:lang w:val="it-IT"/>
        </w:rPr>
      </w:pPr>
      <w:r w:rsidRPr="00161FBE">
        <w:rPr>
          <w:rFonts w:cstheme="minorHAnsi"/>
          <w:b/>
          <w:bCs/>
          <w:szCs w:val="24"/>
          <w:lang w:val="it-IT"/>
        </w:rPr>
        <w:t>Università Vita-Salute San Raffaele</w:t>
      </w:r>
    </w:p>
    <w:p w14:paraId="5AA320E5" w14:textId="77777777" w:rsidR="00207ADF" w:rsidRPr="00D80F84" w:rsidRDefault="00207ADF" w:rsidP="00207ADF">
      <w:pPr>
        <w:rPr>
          <w:rFonts w:cstheme="minorHAnsi"/>
          <w:b/>
          <w:bCs/>
          <w:szCs w:val="24"/>
          <w:lang w:val="it-IT"/>
        </w:rPr>
      </w:pPr>
      <w:r w:rsidRPr="00161FBE">
        <w:rPr>
          <w:rFonts w:cstheme="minorHAnsi"/>
          <w:szCs w:val="24"/>
          <w:lang w:val="it-IT"/>
        </w:rPr>
        <w:t>UniSR è uno degli atenei più prestigiosi in Italia, riconosciuto anche a livello internazionale: è la 30</w:t>
      </w:r>
      <w:r w:rsidRPr="00161FBE">
        <w:rPr>
          <w:rFonts w:cstheme="minorHAnsi"/>
          <w:szCs w:val="24"/>
          <w:vertAlign w:val="superscript"/>
          <w:lang w:val="it-IT"/>
        </w:rPr>
        <w:t xml:space="preserve">a </w:t>
      </w:r>
      <w:r w:rsidRPr="00161FBE">
        <w:rPr>
          <w:rFonts w:cstheme="minorHAnsi"/>
          <w:szCs w:val="24"/>
          <w:lang w:val="it-IT"/>
        </w:rPr>
        <w:t xml:space="preserve">giovane università mondiale secondo THE Times </w:t>
      </w:r>
      <w:proofErr w:type="spellStart"/>
      <w:r w:rsidRPr="00161FBE">
        <w:rPr>
          <w:rFonts w:cstheme="minorHAnsi"/>
          <w:szCs w:val="24"/>
          <w:lang w:val="it-IT"/>
        </w:rPr>
        <w:t>Higher</w:t>
      </w:r>
      <w:proofErr w:type="spellEnd"/>
      <w:r w:rsidRPr="00161FBE">
        <w:rPr>
          <w:rFonts w:cstheme="minorHAnsi"/>
          <w:szCs w:val="24"/>
          <w:lang w:val="it-IT"/>
        </w:rPr>
        <w:t xml:space="preserve"> </w:t>
      </w:r>
      <w:proofErr w:type="spellStart"/>
      <w:r w:rsidRPr="00161FBE">
        <w:rPr>
          <w:rFonts w:cstheme="minorHAnsi"/>
          <w:szCs w:val="24"/>
          <w:lang w:val="it-IT"/>
        </w:rPr>
        <w:t>Education</w:t>
      </w:r>
      <w:proofErr w:type="spellEnd"/>
      <w:r w:rsidRPr="00161FBE">
        <w:rPr>
          <w:rFonts w:cstheme="minorHAnsi"/>
          <w:szCs w:val="24"/>
          <w:lang w:val="it-IT"/>
        </w:rPr>
        <w:t xml:space="preserve">. La sua storia comincia nel 1996, con la facoltà di Psicologia, seguita nel 1998 da quella di Medicina e Chirurgia e nel 2002 dalla facoltà di Filosofia. Le tre facoltà hanno da subito una missione comune: rispondere alla domanda </w:t>
      </w:r>
      <w:r w:rsidRPr="00161FBE">
        <w:rPr>
          <w:rFonts w:cstheme="minorHAnsi"/>
          <w:i/>
          <w:iCs/>
          <w:szCs w:val="24"/>
          <w:lang w:val="it-IT"/>
        </w:rPr>
        <w:t>Quid est homo</w:t>
      </w:r>
      <w:r w:rsidRPr="00161FBE">
        <w:rPr>
          <w:rFonts w:cstheme="minorHAnsi"/>
          <w:szCs w:val="24"/>
          <w:lang w:val="it-IT"/>
        </w:rPr>
        <w:t xml:space="preserve">, intendendo l’essere umano come un </w:t>
      </w:r>
      <w:r w:rsidRPr="00161FBE">
        <w:rPr>
          <w:rFonts w:cstheme="minorHAnsi"/>
          <w:i/>
          <w:iCs/>
          <w:szCs w:val="24"/>
          <w:lang w:val="it-IT"/>
        </w:rPr>
        <w:t>unicum</w:t>
      </w:r>
      <w:r w:rsidRPr="00161FBE">
        <w:rPr>
          <w:rFonts w:cstheme="minorHAnsi"/>
          <w:szCs w:val="24"/>
          <w:lang w:val="it-IT"/>
        </w:rPr>
        <w:t xml:space="preserve"> psicologico, biologico e spirituale. </w:t>
      </w:r>
      <w:r w:rsidRPr="00161FBE">
        <w:rPr>
          <w:rFonts w:cstheme="minorHAnsi"/>
          <w:i/>
          <w:iCs/>
          <w:szCs w:val="24"/>
          <w:lang w:val="it-IT"/>
        </w:rPr>
        <w:t xml:space="preserve">Innovation </w:t>
      </w:r>
      <w:proofErr w:type="spellStart"/>
      <w:r w:rsidRPr="00161FBE">
        <w:rPr>
          <w:rFonts w:cstheme="minorHAnsi"/>
          <w:i/>
          <w:iCs/>
          <w:szCs w:val="24"/>
          <w:lang w:val="it-IT"/>
        </w:rPr>
        <w:t>through</w:t>
      </w:r>
      <w:proofErr w:type="spellEnd"/>
      <w:r w:rsidRPr="00161FBE">
        <w:rPr>
          <w:rFonts w:cstheme="minorHAnsi"/>
          <w:i/>
          <w:iCs/>
          <w:szCs w:val="24"/>
          <w:lang w:val="it-IT"/>
        </w:rPr>
        <w:t xml:space="preserve"> knowledge</w:t>
      </w:r>
      <w:r w:rsidRPr="00161FBE">
        <w:rPr>
          <w:rFonts w:cstheme="minorHAnsi"/>
          <w:szCs w:val="24"/>
          <w:lang w:val="it-IT"/>
        </w:rPr>
        <w:t xml:space="preserve"> è invece la cifra essenziale che UniSR si è data per il suo presente e il suo prossimo futuro, con un piano strategico che mette al centro gli studenti, la </w:t>
      </w:r>
      <w:proofErr w:type="spellStart"/>
      <w:r w:rsidRPr="00161FBE">
        <w:rPr>
          <w:rFonts w:cstheme="minorHAnsi"/>
          <w:i/>
          <w:iCs/>
          <w:szCs w:val="24"/>
          <w:lang w:val="it-IT"/>
        </w:rPr>
        <w:t>digital</w:t>
      </w:r>
      <w:proofErr w:type="spellEnd"/>
      <w:r w:rsidRPr="00161FBE">
        <w:rPr>
          <w:rFonts w:cstheme="minorHAnsi"/>
          <w:i/>
          <w:iCs/>
          <w:szCs w:val="24"/>
          <w:lang w:val="it-IT"/>
        </w:rPr>
        <w:t xml:space="preserve"> transformation</w:t>
      </w:r>
      <w:r w:rsidRPr="00161FBE">
        <w:rPr>
          <w:rFonts w:cstheme="minorHAnsi"/>
          <w:szCs w:val="24"/>
          <w:lang w:val="it-IT"/>
        </w:rPr>
        <w:t xml:space="preserve">, l’apertura agli scenari internazionali. UniSR afferisce, insieme all’IRCCS Ospedale San Raffaele, al Gruppo San Donato. Il Rettore in carica è il professor Enrico </w:t>
      </w:r>
      <w:proofErr w:type="spellStart"/>
      <w:r w:rsidRPr="00161FBE">
        <w:rPr>
          <w:rFonts w:cstheme="minorHAnsi"/>
          <w:szCs w:val="24"/>
          <w:lang w:val="it-IT"/>
        </w:rPr>
        <w:t>Gherlone</w:t>
      </w:r>
      <w:proofErr w:type="spellEnd"/>
      <w:r w:rsidRPr="00161FBE">
        <w:rPr>
          <w:rFonts w:cstheme="minorHAnsi"/>
          <w:szCs w:val="24"/>
          <w:lang w:val="it-IT"/>
        </w:rPr>
        <w:t>.</w:t>
      </w:r>
    </w:p>
    <w:p w14:paraId="3F31D3F3" w14:textId="77777777" w:rsidR="00207ADF" w:rsidRDefault="00207ADF" w:rsidP="00207ADF">
      <w:pPr>
        <w:pStyle w:val="Nessunaspaziatura"/>
        <w:spacing w:line="276" w:lineRule="auto"/>
        <w:jc w:val="both"/>
        <w:rPr>
          <w:szCs w:val="20"/>
          <w:lang w:val="it-IT"/>
        </w:rPr>
      </w:pPr>
    </w:p>
    <w:p w14:paraId="1E87E548" w14:textId="77777777" w:rsidR="00207ADF" w:rsidRPr="00D80F84" w:rsidRDefault="00207ADF" w:rsidP="00207ADF">
      <w:pPr>
        <w:rPr>
          <w:b/>
          <w:bCs/>
          <w:lang w:val="it-IT"/>
        </w:rPr>
      </w:pPr>
      <w:r w:rsidRPr="00D80F84">
        <w:rPr>
          <w:b/>
          <w:bCs/>
          <w:lang w:val="it-IT"/>
        </w:rPr>
        <w:t xml:space="preserve">Gruppo </w:t>
      </w:r>
      <w:proofErr w:type="spellStart"/>
      <w:r w:rsidRPr="00D80F84">
        <w:rPr>
          <w:b/>
          <w:bCs/>
          <w:lang w:val="it-IT"/>
        </w:rPr>
        <w:t>Dedem</w:t>
      </w:r>
      <w:proofErr w:type="spellEnd"/>
      <w:r w:rsidRPr="00D80F84">
        <w:rPr>
          <w:b/>
          <w:bCs/>
          <w:lang w:val="it-IT"/>
        </w:rPr>
        <w:t xml:space="preserve"> Spa - un’istantanea dell’Italia dagli Anni Sessanta ai giorni nostri</w:t>
      </w:r>
    </w:p>
    <w:p w14:paraId="5E73AE7B" w14:textId="77777777" w:rsidR="00207ADF" w:rsidRPr="00D80F84" w:rsidRDefault="00207ADF" w:rsidP="00207ADF">
      <w:pPr>
        <w:pStyle w:val="Nessunaspaziatura"/>
        <w:spacing w:line="276" w:lineRule="auto"/>
        <w:jc w:val="both"/>
        <w:rPr>
          <w:b/>
          <w:bCs/>
          <w:szCs w:val="20"/>
          <w:lang w:val="it-IT"/>
        </w:rPr>
      </w:pPr>
      <w:r w:rsidRPr="001D0E23">
        <w:rPr>
          <w:szCs w:val="20"/>
          <w:lang w:val="it-IT"/>
        </w:rPr>
        <w:t>Con le sue cabine fototesser</w:t>
      </w:r>
      <w:r>
        <w:rPr>
          <w:szCs w:val="20"/>
          <w:lang w:val="it-IT"/>
        </w:rPr>
        <w:t>a</w:t>
      </w:r>
      <w:r w:rsidRPr="001D0E23">
        <w:rPr>
          <w:szCs w:val="20"/>
          <w:lang w:val="it-IT"/>
        </w:rPr>
        <w:t xml:space="preserve"> </w:t>
      </w:r>
      <w:proofErr w:type="spellStart"/>
      <w:r w:rsidRPr="001D0E23">
        <w:rPr>
          <w:szCs w:val="20"/>
          <w:lang w:val="it-IT"/>
        </w:rPr>
        <w:t>Dedem</w:t>
      </w:r>
      <w:proofErr w:type="spellEnd"/>
      <w:r w:rsidRPr="001D0E23">
        <w:rPr>
          <w:szCs w:val="20"/>
          <w:lang w:val="it-IT"/>
        </w:rPr>
        <w:t xml:space="preserve"> fotografa le facce degli italiani dal 1962. Fondato a Roma da Dan David, Pierre e Philippe </w:t>
      </w:r>
      <w:proofErr w:type="spellStart"/>
      <w:r w:rsidRPr="001D0E23">
        <w:rPr>
          <w:szCs w:val="20"/>
          <w:lang w:val="it-IT"/>
        </w:rPr>
        <w:t>Wahl</w:t>
      </w:r>
      <w:proofErr w:type="spellEnd"/>
      <w:r w:rsidRPr="001D0E23">
        <w:rPr>
          <w:szCs w:val="20"/>
          <w:lang w:val="it-IT"/>
        </w:rPr>
        <w:t xml:space="preserve">, cabina dopo cabina, città dopo città, il Gruppo </w:t>
      </w:r>
      <w:proofErr w:type="spellStart"/>
      <w:r w:rsidRPr="001D0E23">
        <w:rPr>
          <w:szCs w:val="20"/>
          <w:lang w:val="it-IT"/>
        </w:rPr>
        <w:t>Dedem</w:t>
      </w:r>
      <w:proofErr w:type="spellEnd"/>
      <w:r w:rsidRPr="001D0E23">
        <w:rPr>
          <w:szCs w:val="20"/>
          <w:lang w:val="it-IT"/>
        </w:rPr>
        <w:t xml:space="preserve"> si è affermato negli anni quale leader assoluto in Italia e Spagna nella fabbricazione e gestione di macchine automatiche per fototessere e oggi scatta ogni anno oltre 10 milioni di fotografie.</w:t>
      </w:r>
    </w:p>
    <w:p w14:paraId="16F98EC9" w14:textId="654CDFB9" w:rsidR="00207ADF" w:rsidRDefault="00207ADF" w:rsidP="00207ADF">
      <w:pPr>
        <w:pStyle w:val="Nessunaspaziatura"/>
        <w:spacing w:line="276" w:lineRule="auto"/>
        <w:jc w:val="both"/>
        <w:rPr>
          <w:szCs w:val="20"/>
          <w:lang w:val="it-IT"/>
        </w:rPr>
      </w:pPr>
      <w:r w:rsidRPr="001D0E23">
        <w:rPr>
          <w:szCs w:val="20"/>
          <w:lang w:val="it-IT"/>
        </w:rPr>
        <w:t xml:space="preserve">Per rispondere alle sfide dei tempi, l’azienda - guidata dall’Ingegner Alberto Rizzi e dai manager che nel 2018 hanno rilevato il Gruppo - ha saputo mantenere salda la sua identità e tenere alta la bandiera del Made in </w:t>
      </w:r>
      <w:r w:rsidRPr="001D0E23">
        <w:rPr>
          <w:szCs w:val="20"/>
          <w:lang w:val="it-IT"/>
        </w:rPr>
        <w:lastRenderedPageBreak/>
        <w:t xml:space="preserve">Italy, sempre innovandosi ed evolvendo. Negli ultimi anni </w:t>
      </w:r>
      <w:proofErr w:type="spellStart"/>
      <w:r w:rsidRPr="001D0E23">
        <w:rPr>
          <w:szCs w:val="20"/>
          <w:lang w:val="it-IT"/>
        </w:rPr>
        <w:t>Dedem</w:t>
      </w:r>
      <w:proofErr w:type="spellEnd"/>
      <w:r w:rsidRPr="001D0E23">
        <w:rPr>
          <w:szCs w:val="20"/>
          <w:lang w:val="it-IT"/>
        </w:rPr>
        <w:t xml:space="preserve"> ha allargato il suo business ai settori del leisure, della stampa 3D e della simulazione di guida</w:t>
      </w:r>
      <w:r w:rsidR="009E10BE">
        <w:rPr>
          <w:szCs w:val="20"/>
          <w:lang w:val="it-IT"/>
        </w:rPr>
        <w:t>.</w:t>
      </w:r>
    </w:p>
    <w:p w14:paraId="512F9F43" w14:textId="2AFDAC20" w:rsidR="00F92226" w:rsidRDefault="00F92226" w:rsidP="00207ADF">
      <w:pPr>
        <w:pStyle w:val="Nessunaspaziatura"/>
        <w:spacing w:line="276" w:lineRule="auto"/>
        <w:jc w:val="both"/>
        <w:rPr>
          <w:szCs w:val="20"/>
          <w:lang w:val="it-IT"/>
        </w:rPr>
      </w:pPr>
    </w:p>
    <w:p w14:paraId="6AE312C6" w14:textId="77777777" w:rsidR="00F92226" w:rsidRPr="00D80F84" w:rsidRDefault="00F92226" w:rsidP="00F92226">
      <w:pPr>
        <w:rPr>
          <w:lang w:val="it-IT"/>
        </w:rPr>
      </w:pPr>
      <w:proofErr w:type="spellStart"/>
      <w:r w:rsidRPr="00D80F84">
        <w:rPr>
          <w:b/>
          <w:bCs/>
          <w:lang w:val="it-IT"/>
        </w:rPr>
        <w:t>Lieu.city</w:t>
      </w:r>
      <w:proofErr w:type="spellEnd"/>
    </w:p>
    <w:p w14:paraId="24541CE2" w14:textId="77777777" w:rsidR="00F92226" w:rsidRPr="00D50D33" w:rsidRDefault="00F92226" w:rsidP="00F92226">
      <w:pPr>
        <w:pStyle w:val="Nessunaspaziatura"/>
        <w:spacing w:line="276" w:lineRule="auto"/>
        <w:jc w:val="both"/>
        <w:rPr>
          <w:szCs w:val="20"/>
          <w:lang w:val="it-IT"/>
        </w:rPr>
      </w:pPr>
      <w:proofErr w:type="spellStart"/>
      <w:r w:rsidRPr="00D50D33">
        <w:rPr>
          <w:szCs w:val="20"/>
          <w:lang w:val="it-IT"/>
        </w:rPr>
        <w:t>Lieu.City</w:t>
      </w:r>
      <w:proofErr w:type="spellEnd"/>
      <w:r w:rsidRPr="00D50D33">
        <w:rPr>
          <w:szCs w:val="20"/>
          <w:lang w:val="it-IT"/>
        </w:rPr>
        <w:t xml:space="preserve"> è la prima piattaforma per la realtà virtuale per creare e visitare in modo gratuito e semplice mostre, eventi d'arte e molto altro. </w:t>
      </w:r>
    </w:p>
    <w:p w14:paraId="49E4D3C1" w14:textId="77777777" w:rsidR="00F92226" w:rsidRPr="00D50D33" w:rsidRDefault="00F92226" w:rsidP="00F92226">
      <w:pPr>
        <w:pStyle w:val="Nessunaspaziatura"/>
        <w:spacing w:line="276" w:lineRule="auto"/>
        <w:jc w:val="both"/>
        <w:rPr>
          <w:szCs w:val="20"/>
          <w:lang w:val="it-IT"/>
        </w:rPr>
      </w:pPr>
      <w:proofErr w:type="spellStart"/>
      <w:r w:rsidRPr="00D50D33">
        <w:rPr>
          <w:szCs w:val="20"/>
          <w:lang w:val="it-IT"/>
        </w:rPr>
        <w:t>Lieu.city</w:t>
      </w:r>
      <w:proofErr w:type="spellEnd"/>
      <w:r w:rsidRPr="00D50D33">
        <w:rPr>
          <w:szCs w:val="20"/>
          <w:lang w:val="it-IT"/>
        </w:rPr>
        <w:t xml:space="preserve"> SRL è una start-up innovativa, con sedi a Cagliari e Milano, specializzata nella realizzazion</w:t>
      </w:r>
      <w:r>
        <w:rPr>
          <w:szCs w:val="20"/>
          <w:lang w:val="it-IT"/>
        </w:rPr>
        <w:t>e</w:t>
      </w:r>
      <w:r w:rsidRPr="00D50D33">
        <w:rPr>
          <w:szCs w:val="20"/>
          <w:lang w:val="it-IT"/>
        </w:rPr>
        <w:t xml:space="preserve"> di esperienze in </w:t>
      </w:r>
      <w:proofErr w:type="spellStart"/>
      <w:r w:rsidRPr="00D50D33">
        <w:rPr>
          <w:szCs w:val="20"/>
          <w:lang w:val="it-IT"/>
        </w:rPr>
        <w:t>realta</w:t>
      </w:r>
      <w:proofErr w:type="spellEnd"/>
      <w:r w:rsidRPr="00D50D33">
        <w:rPr>
          <w:szCs w:val="20"/>
          <w:lang w:val="it-IT"/>
        </w:rPr>
        <w:t xml:space="preserve">̀ virtuale nel campo delle esposizioni d’arte. Fondata nel 2020 da Deodato Salafia, ha superato la fase di R&amp;D e si trova ora nel primo lancio beta (fase MVP) con un team di sviluppo di 15 persone. </w:t>
      </w:r>
      <w:proofErr w:type="spellStart"/>
      <w:r w:rsidRPr="00D50D33">
        <w:rPr>
          <w:szCs w:val="20"/>
          <w:lang w:val="it-IT"/>
        </w:rPr>
        <w:t>Lieu.City</w:t>
      </w:r>
      <w:proofErr w:type="spellEnd"/>
      <w:r w:rsidRPr="00D50D33">
        <w:rPr>
          <w:szCs w:val="20"/>
          <w:lang w:val="it-IT"/>
        </w:rPr>
        <w:t xml:space="preserve"> è stata inoltre validata come soluzione culturale innovativa all’interno del progetto “</w:t>
      </w:r>
      <w:proofErr w:type="spellStart"/>
      <w:r w:rsidRPr="00D50D33">
        <w:rPr>
          <w:szCs w:val="20"/>
          <w:lang w:val="it-IT"/>
        </w:rPr>
        <w:t>Artathlon</w:t>
      </w:r>
      <w:proofErr w:type="spellEnd"/>
      <w:r w:rsidRPr="00D50D33">
        <w:rPr>
          <w:szCs w:val="20"/>
          <w:lang w:val="it-IT"/>
        </w:rPr>
        <w:t xml:space="preserve"> 2021”, promosso dal </w:t>
      </w:r>
      <w:proofErr w:type="spellStart"/>
      <w:r w:rsidRPr="00D50D33">
        <w:rPr>
          <w:szCs w:val="20"/>
          <w:lang w:val="it-IT"/>
        </w:rPr>
        <w:t>MiC</w:t>
      </w:r>
      <w:proofErr w:type="spellEnd"/>
      <w:r w:rsidRPr="00D50D33">
        <w:rPr>
          <w:szCs w:val="20"/>
          <w:lang w:val="it-IT"/>
        </w:rPr>
        <w:t xml:space="preserve"> (Ministero della Cultura), </w:t>
      </w:r>
      <w:proofErr w:type="spellStart"/>
      <w:r w:rsidRPr="00D50D33">
        <w:rPr>
          <w:szCs w:val="20"/>
          <w:lang w:val="it-IT"/>
        </w:rPr>
        <w:t>Ernst&amp;Young</w:t>
      </w:r>
      <w:proofErr w:type="spellEnd"/>
      <w:r w:rsidRPr="00D50D33">
        <w:rPr>
          <w:szCs w:val="20"/>
          <w:lang w:val="it-IT"/>
        </w:rPr>
        <w:t xml:space="preserve"> e Invitalia.</w:t>
      </w:r>
    </w:p>
    <w:p w14:paraId="60C118D8" w14:textId="77777777" w:rsidR="00F92226" w:rsidRDefault="00F92226" w:rsidP="00207ADF">
      <w:pPr>
        <w:pStyle w:val="Nessunaspaziatura"/>
        <w:spacing w:line="276" w:lineRule="auto"/>
        <w:jc w:val="both"/>
        <w:rPr>
          <w:szCs w:val="20"/>
          <w:lang w:val="it-IT"/>
        </w:rPr>
      </w:pPr>
      <w:bookmarkStart w:id="0" w:name="_GoBack"/>
      <w:bookmarkEnd w:id="0"/>
    </w:p>
    <w:sectPr w:rsidR="00F92226" w:rsidSect="0008732E">
      <w:headerReference w:type="default" r:id="rId11"/>
      <w:pgSz w:w="11906" w:h="16838"/>
      <w:pgMar w:top="2059" w:right="1134" w:bottom="1134" w:left="1134" w:header="17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7C1D4" w14:textId="77777777" w:rsidR="002C7B15" w:rsidRDefault="002C7B15" w:rsidP="005910AB">
      <w:pPr>
        <w:spacing w:after="0" w:line="240" w:lineRule="auto"/>
      </w:pPr>
      <w:r>
        <w:separator/>
      </w:r>
    </w:p>
  </w:endnote>
  <w:endnote w:type="continuationSeparator" w:id="0">
    <w:p w14:paraId="10CE2EE0" w14:textId="77777777" w:rsidR="002C7B15" w:rsidRDefault="002C7B15" w:rsidP="00591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AD8AE" w14:textId="77777777" w:rsidR="002C7B15" w:rsidRDefault="002C7B15" w:rsidP="005910AB">
      <w:pPr>
        <w:spacing w:after="0" w:line="240" w:lineRule="auto"/>
      </w:pPr>
      <w:r>
        <w:separator/>
      </w:r>
    </w:p>
  </w:footnote>
  <w:footnote w:type="continuationSeparator" w:id="0">
    <w:p w14:paraId="16F10678" w14:textId="77777777" w:rsidR="002C7B15" w:rsidRDefault="002C7B15" w:rsidP="00591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370D9" w14:textId="29D5594E" w:rsidR="0008732E" w:rsidRDefault="0008732E" w:rsidP="00B36800">
    <w:pPr>
      <w:pStyle w:val="Intestazione"/>
      <w:jc w:val="center"/>
      <w:rPr>
        <w:lang w:val="it-IT"/>
      </w:rPr>
    </w:pPr>
  </w:p>
  <w:p w14:paraId="25D1DC14" w14:textId="42573627" w:rsidR="005910AB" w:rsidRPr="00600DE6" w:rsidRDefault="009E10BE" w:rsidP="00B36800">
    <w:pPr>
      <w:pStyle w:val="Intestazione"/>
      <w:jc w:val="center"/>
      <w:rPr>
        <w:lang w:val="it-IT"/>
      </w:rPr>
    </w:pPr>
    <w:r>
      <w:rPr>
        <w:rFonts w:ascii="Times New Roman" w:eastAsia="Times New Roman" w:hAnsi="Times New Roman" w:cs="Times New Roman"/>
        <w:b/>
        <w:bCs/>
        <w:noProof/>
        <w:sz w:val="27"/>
        <w:szCs w:val="27"/>
        <w:lang w:val="it-IT" w:eastAsia="it-IT"/>
      </w:rPr>
      <w:drawing>
        <wp:anchor distT="0" distB="0" distL="114300" distR="114300" simplePos="0" relativeHeight="251658240" behindDoc="0" locked="0" layoutInCell="1" allowOverlap="1" wp14:anchorId="4E54F646" wp14:editId="63CA93C5">
          <wp:simplePos x="0" y="0"/>
          <wp:positionH relativeFrom="column">
            <wp:posOffset>4139565</wp:posOffset>
          </wp:positionH>
          <wp:positionV relativeFrom="paragraph">
            <wp:posOffset>180340</wp:posOffset>
          </wp:positionV>
          <wp:extent cx="1285240" cy="49022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dedem.sp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240" cy="49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36800">
      <w:rPr>
        <w:noProof/>
        <w:lang w:val="it-IT" w:eastAsia="it-IT"/>
      </w:rPr>
      <w:drawing>
        <wp:anchor distT="0" distB="0" distL="114300" distR="114300" simplePos="0" relativeHeight="251661312" behindDoc="0" locked="0" layoutInCell="1" allowOverlap="1" wp14:anchorId="43A32006" wp14:editId="301EBE2B">
          <wp:simplePos x="0" y="0"/>
          <wp:positionH relativeFrom="column">
            <wp:posOffset>737235</wp:posOffset>
          </wp:positionH>
          <wp:positionV relativeFrom="paragraph">
            <wp:posOffset>175260</wp:posOffset>
          </wp:positionV>
          <wp:extent cx="1581150" cy="597535"/>
          <wp:effectExtent l="0" t="0" r="0" b="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597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61713"/>
    <w:multiLevelType w:val="hybridMultilevel"/>
    <w:tmpl w:val="6AC0BF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758F9"/>
    <w:multiLevelType w:val="hybridMultilevel"/>
    <w:tmpl w:val="3042BA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11CA9"/>
    <w:multiLevelType w:val="hybridMultilevel"/>
    <w:tmpl w:val="53925D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75369C3F-370B-4347-A76C-82A6A5A98930}"/>
    <w:docVar w:name="dgnword-eventsink" w:val="120586128"/>
  </w:docVars>
  <w:rsids>
    <w:rsidRoot w:val="00134B5C"/>
    <w:rsid w:val="000358A5"/>
    <w:rsid w:val="0003714E"/>
    <w:rsid w:val="00042652"/>
    <w:rsid w:val="00043A7E"/>
    <w:rsid w:val="00043F59"/>
    <w:rsid w:val="000569EC"/>
    <w:rsid w:val="0008732E"/>
    <w:rsid w:val="000B5327"/>
    <w:rsid w:val="0010257A"/>
    <w:rsid w:val="00103B28"/>
    <w:rsid w:val="00116743"/>
    <w:rsid w:val="00123243"/>
    <w:rsid w:val="00134B5C"/>
    <w:rsid w:val="00140D4F"/>
    <w:rsid w:val="00153124"/>
    <w:rsid w:val="00160E77"/>
    <w:rsid w:val="00197D5C"/>
    <w:rsid w:val="001B4FAC"/>
    <w:rsid w:val="001B5CD3"/>
    <w:rsid w:val="001C414B"/>
    <w:rsid w:val="001D0E23"/>
    <w:rsid w:val="001E07DA"/>
    <w:rsid w:val="00207ADF"/>
    <w:rsid w:val="00235289"/>
    <w:rsid w:val="0023677F"/>
    <w:rsid w:val="002529C9"/>
    <w:rsid w:val="00292AA4"/>
    <w:rsid w:val="002A5EAF"/>
    <w:rsid w:val="002B3C96"/>
    <w:rsid w:val="002B6B77"/>
    <w:rsid w:val="002C289C"/>
    <w:rsid w:val="002C7B15"/>
    <w:rsid w:val="002D0F98"/>
    <w:rsid w:val="00301E4E"/>
    <w:rsid w:val="00315A72"/>
    <w:rsid w:val="0035451D"/>
    <w:rsid w:val="003600AF"/>
    <w:rsid w:val="003B27A3"/>
    <w:rsid w:val="003D30AE"/>
    <w:rsid w:val="003F4236"/>
    <w:rsid w:val="003F5A02"/>
    <w:rsid w:val="003F6CDB"/>
    <w:rsid w:val="004001D3"/>
    <w:rsid w:val="004012D0"/>
    <w:rsid w:val="0043362C"/>
    <w:rsid w:val="00437F4D"/>
    <w:rsid w:val="00462FAA"/>
    <w:rsid w:val="00477DE7"/>
    <w:rsid w:val="0049603E"/>
    <w:rsid w:val="00496BDB"/>
    <w:rsid w:val="004A4637"/>
    <w:rsid w:val="004D4488"/>
    <w:rsid w:val="004D7ACA"/>
    <w:rsid w:val="004E670E"/>
    <w:rsid w:val="00524DE8"/>
    <w:rsid w:val="0053306F"/>
    <w:rsid w:val="005466FF"/>
    <w:rsid w:val="005807D5"/>
    <w:rsid w:val="00585B4D"/>
    <w:rsid w:val="005910AB"/>
    <w:rsid w:val="005922E1"/>
    <w:rsid w:val="005943A5"/>
    <w:rsid w:val="005C77E9"/>
    <w:rsid w:val="00600DE6"/>
    <w:rsid w:val="00613D89"/>
    <w:rsid w:val="00630909"/>
    <w:rsid w:val="006334A2"/>
    <w:rsid w:val="00643B7B"/>
    <w:rsid w:val="00677059"/>
    <w:rsid w:val="00681D45"/>
    <w:rsid w:val="006C085E"/>
    <w:rsid w:val="006C44BF"/>
    <w:rsid w:val="006D104D"/>
    <w:rsid w:val="006D79BE"/>
    <w:rsid w:val="006E07BF"/>
    <w:rsid w:val="00724439"/>
    <w:rsid w:val="00735236"/>
    <w:rsid w:val="00740137"/>
    <w:rsid w:val="00740A6B"/>
    <w:rsid w:val="00747325"/>
    <w:rsid w:val="00754381"/>
    <w:rsid w:val="0079202C"/>
    <w:rsid w:val="007D2996"/>
    <w:rsid w:val="007E63FC"/>
    <w:rsid w:val="00802F94"/>
    <w:rsid w:val="00812DE5"/>
    <w:rsid w:val="00855367"/>
    <w:rsid w:val="00867770"/>
    <w:rsid w:val="00880A7E"/>
    <w:rsid w:val="00881FD8"/>
    <w:rsid w:val="008A17EA"/>
    <w:rsid w:val="008A2C09"/>
    <w:rsid w:val="008B01DA"/>
    <w:rsid w:val="008C0986"/>
    <w:rsid w:val="008C1862"/>
    <w:rsid w:val="008C1CA2"/>
    <w:rsid w:val="008C4EEA"/>
    <w:rsid w:val="008E4E7E"/>
    <w:rsid w:val="008F2136"/>
    <w:rsid w:val="008F5388"/>
    <w:rsid w:val="0090357A"/>
    <w:rsid w:val="0090620B"/>
    <w:rsid w:val="0093191C"/>
    <w:rsid w:val="0093755B"/>
    <w:rsid w:val="00944034"/>
    <w:rsid w:val="00963568"/>
    <w:rsid w:val="009740DE"/>
    <w:rsid w:val="00976186"/>
    <w:rsid w:val="00976302"/>
    <w:rsid w:val="00992589"/>
    <w:rsid w:val="009A7079"/>
    <w:rsid w:val="009B3254"/>
    <w:rsid w:val="009B7174"/>
    <w:rsid w:val="009C43DB"/>
    <w:rsid w:val="009E0941"/>
    <w:rsid w:val="009E10BE"/>
    <w:rsid w:val="00A0781B"/>
    <w:rsid w:val="00A215AC"/>
    <w:rsid w:val="00A23C0C"/>
    <w:rsid w:val="00A36C63"/>
    <w:rsid w:val="00A53D5E"/>
    <w:rsid w:val="00A92370"/>
    <w:rsid w:val="00AA7989"/>
    <w:rsid w:val="00AB7030"/>
    <w:rsid w:val="00AE4E30"/>
    <w:rsid w:val="00AF1093"/>
    <w:rsid w:val="00B0737F"/>
    <w:rsid w:val="00B25459"/>
    <w:rsid w:val="00B36800"/>
    <w:rsid w:val="00B36EEF"/>
    <w:rsid w:val="00B42F9C"/>
    <w:rsid w:val="00B52E5E"/>
    <w:rsid w:val="00B81CA5"/>
    <w:rsid w:val="00B91527"/>
    <w:rsid w:val="00BA3BBB"/>
    <w:rsid w:val="00BA7541"/>
    <w:rsid w:val="00BF1632"/>
    <w:rsid w:val="00C0332C"/>
    <w:rsid w:val="00C05997"/>
    <w:rsid w:val="00C07A7A"/>
    <w:rsid w:val="00C20C0B"/>
    <w:rsid w:val="00C223D4"/>
    <w:rsid w:val="00C2299A"/>
    <w:rsid w:val="00C31B52"/>
    <w:rsid w:val="00C420B3"/>
    <w:rsid w:val="00C60B96"/>
    <w:rsid w:val="00C81878"/>
    <w:rsid w:val="00CB5451"/>
    <w:rsid w:val="00CD4CEA"/>
    <w:rsid w:val="00CE6BA8"/>
    <w:rsid w:val="00CE740E"/>
    <w:rsid w:val="00CF505C"/>
    <w:rsid w:val="00D12B55"/>
    <w:rsid w:val="00D50D33"/>
    <w:rsid w:val="00D57723"/>
    <w:rsid w:val="00DA271D"/>
    <w:rsid w:val="00DA5C79"/>
    <w:rsid w:val="00DC364B"/>
    <w:rsid w:val="00DE4C58"/>
    <w:rsid w:val="00E12BAA"/>
    <w:rsid w:val="00E14B2E"/>
    <w:rsid w:val="00E2397F"/>
    <w:rsid w:val="00E25321"/>
    <w:rsid w:val="00E46A94"/>
    <w:rsid w:val="00E651BB"/>
    <w:rsid w:val="00E77251"/>
    <w:rsid w:val="00E97F6B"/>
    <w:rsid w:val="00EC3AA3"/>
    <w:rsid w:val="00EF5663"/>
    <w:rsid w:val="00F17E29"/>
    <w:rsid w:val="00F46531"/>
    <w:rsid w:val="00F469D8"/>
    <w:rsid w:val="00F524BB"/>
    <w:rsid w:val="00F91F98"/>
    <w:rsid w:val="00F92226"/>
    <w:rsid w:val="00FA618D"/>
    <w:rsid w:val="00FC5C0E"/>
    <w:rsid w:val="00FE171C"/>
    <w:rsid w:val="00FE69E6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0B38C"/>
  <w15:docId w15:val="{DD4290A3-2CF4-1F47-9A40-3C57FDBB7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07ADF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466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10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0AB"/>
  </w:style>
  <w:style w:type="paragraph" w:styleId="Pidipagina">
    <w:name w:val="footer"/>
    <w:basedOn w:val="Normale"/>
    <w:link w:val="PidipaginaCarattere"/>
    <w:uiPriority w:val="99"/>
    <w:unhideWhenUsed/>
    <w:rsid w:val="005910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0AB"/>
  </w:style>
  <w:style w:type="paragraph" w:styleId="Paragrafoelenco">
    <w:name w:val="List Paragraph"/>
    <w:basedOn w:val="Normale"/>
    <w:uiPriority w:val="34"/>
    <w:qFormat/>
    <w:rsid w:val="005910AB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5466F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AE4E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E4E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E4E3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E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E3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4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4E30"/>
    <w:rPr>
      <w:rFonts w:ascii="Segoe UI" w:hAnsi="Segoe UI" w:cs="Segoe UI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4D7ACA"/>
    <w:rPr>
      <w:b/>
      <w:bCs/>
    </w:rPr>
  </w:style>
  <w:style w:type="paragraph" w:styleId="Nessunaspaziatura">
    <w:name w:val="No Spacing"/>
    <w:uiPriority w:val="1"/>
    <w:qFormat/>
    <w:rsid w:val="0049603E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01E4E"/>
    <w:rPr>
      <w:color w:val="0000FF"/>
      <w:u w:val="single"/>
    </w:rPr>
  </w:style>
  <w:style w:type="paragraph" w:styleId="Revisione">
    <w:name w:val="Revision"/>
    <w:hidden/>
    <w:uiPriority w:val="99"/>
    <w:semiHidden/>
    <w:rsid w:val="00677059"/>
    <w:pPr>
      <w:spacing w:after="0" w:line="240" w:lineRule="auto"/>
    </w:p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4A4637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4637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3D30AE"/>
  </w:style>
  <w:style w:type="character" w:customStyle="1" w:styleId="hgkelc">
    <w:name w:val="hgkelc"/>
    <w:basedOn w:val="Carpredefinitoparagrafo"/>
    <w:rsid w:val="0043362C"/>
  </w:style>
  <w:style w:type="paragraph" w:customStyle="1" w:styleId="xmsonormal">
    <w:name w:val="x_msonormal"/>
    <w:basedOn w:val="Normale"/>
    <w:rsid w:val="0043362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D50D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it-IT" w:eastAsia="it-IT"/>
    </w:rPr>
  </w:style>
  <w:style w:type="character" w:styleId="Enfasicorsivo">
    <w:name w:val="Emphasis"/>
    <w:basedOn w:val="Carpredefinitoparagrafo"/>
    <w:uiPriority w:val="20"/>
    <w:qFormat/>
    <w:rsid w:val="00D50D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eu.city/welcome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esearch.hsr.it/en/centers/advanced-technology-in-health-and-wellbeing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TMhj4Q30q0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F65FE-0228-4CDE-830F-ACC15A382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1143</Words>
  <Characters>6521</Characters>
  <Application>Microsoft Office Word</Application>
  <DocSecurity>0</DocSecurity>
  <Lines>54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</dc:creator>
  <cp:lastModifiedBy>Putortì Eufemia</cp:lastModifiedBy>
  <cp:revision>3</cp:revision>
  <cp:lastPrinted>2021-07-12T14:19:00Z</cp:lastPrinted>
  <dcterms:created xsi:type="dcterms:W3CDTF">2021-10-04T08:50:00Z</dcterms:created>
  <dcterms:modified xsi:type="dcterms:W3CDTF">2021-10-04T10:31:00Z</dcterms:modified>
</cp:coreProperties>
</file>