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CC417" w14:textId="77777777" w:rsidR="00F73C1D" w:rsidRDefault="00F73C1D" w:rsidP="00640125">
      <w:pPr>
        <w:rPr>
          <w:rFonts w:ascii="Arial" w:hAnsi="Arial" w:cs="Arial"/>
          <w:sz w:val="20"/>
          <w:szCs w:val="20"/>
        </w:rPr>
      </w:pPr>
    </w:p>
    <w:p w14:paraId="07382CD2" w14:textId="5CF33D5B" w:rsidR="003E3433" w:rsidRPr="00E47FAE" w:rsidRDefault="00303504" w:rsidP="00303504">
      <w:pPr>
        <w:jc w:val="center"/>
        <w:rPr>
          <w:sz w:val="12"/>
        </w:rPr>
      </w:pPr>
      <w:r w:rsidRPr="00EF792C">
        <w:rPr>
          <w:noProof/>
          <w:lang w:eastAsia="it-IT"/>
        </w:rPr>
        <w:drawing>
          <wp:inline distT="0" distB="0" distL="0" distR="0" wp14:anchorId="7A85BD6C" wp14:editId="4D415914">
            <wp:extent cx="2324100" cy="8616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288" cy="86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8ED6DB" w14:textId="0DACE893" w:rsidR="00640125" w:rsidRPr="005A5CC3" w:rsidRDefault="00917A05" w:rsidP="00640125">
      <w:pPr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4053A992" wp14:editId="0B646487">
                <wp:extent cx="6228080" cy="254000"/>
                <wp:effectExtent l="0" t="0" r="1270" b="0"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8080" cy="2540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EE3724" w14:textId="6A81FF4E" w:rsidR="00640125" w:rsidRDefault="00640125" w:rsidP="00640125">
                            <w:pPr>
                              <w:pStyle w:val="Sottotitolo"/>
                            </w:pPr>
                            <w:r>
                              <w:t>comunicATO stampa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53A992" id="Rectangle 6" o:spid="_x0000_s1026" style="width:490.4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" fillcolor="green" stroked="f">
                <v:textbox inset="0,0,0,0">
                  <w:txbxContent>
                    <w:p w14:paraId="79EE3724" w14:textId="6A81FF4E" w:rsidR="00640125" w:rsidRDefault="00640125" w:rsidP="00640125">
                      <w:pPr>
                        <w:pStyle w:val="Sottotitolo"/>
                      </w:pPr>
                      <w:r>
                        <w:t>comunicATO stampa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2B52057" w14:textId="318139F7" w:rsidR="00F73C1D" w:rsidRDefault="000B38E0" w:rsidP="00303504">
      <w:pPr>
        <w:spacing w:after="0" w:afterAutospacing="0"/>
        <w:jc w:val="center"/>
        <w:rPr>
          <w:rFonts w:ascii="Arial" w:hAnsi="Arial" w:cs="Arial"/>
          <w:b/>
          <w:bCs/>
          <w:sz w:val="24"/>
          <w:szCs w:val="24"/>
        </w:rPr>
      </w:pPr>
      <w:r w:rsidRPr="00917A05">
        <w:rPr>
          <w:rFonts w:ascii="Arial" w:hAnsi="Arial" w:cs="Arial"/>
          <w:b/>
          <w:bCs/>
          <w:sz w:val="24"/>
          <w:szCs w:val="24"/>
        </w:rPr>
        <w:t xml:space="preserve">FEDERICA BELLI CON L’OPERA </w:t>
      </w:r>
      <w:r w:rsidRPr="00917A05">
        <w:rPr>
          <w:rFonts w:ascii="Arial" w:hAnsi="Arial" w:cs="Arial"/>
          <w:b/>
          <w:bCs/>
          <w:i/>
          <w:iCs/>
          <w:sz w:val="24"/>
          <w:szCs w:val="24"/>
        </w:rPr>
        <w:t>THE EYE</w:t>
      </w:r>
      <w:r w:rsidRPr="00917A0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A05EFD8" w14:textId="6C1F644F" w:rsidR="000408B6" w:rsidRPr="00917A05" w:rsidRDefault="000B38E0" w:rsidP="00303504">
      <w:pPr>
        <w:spacing w:after="0" w:afterAutospacing="0"/>
        <w:jc w:val="center"/>
        <w:rPr>
          <w:rFonts w:ascii="Arial" w:hAnsi="Arial" w:cs="Arial"/>
          <w:b/>
          <w:bCs/>
          <w:sz w:val="24"/>
          <w:szCs w:val="24"/>
        </w:rPr>
      </w:pPr>
      <w:r w:rsidRPr="00917A05">
        <w:rPr>
          <w:rFonts w:ascii="Arial" w:hAnsi="Arial" w:cs="Arial"/>
          <w:b/>
          <w:bCs/>
          <w:sz w:val="24"/>
          <w:szCs w:val="24"/>
        </w:rPr>
        <w:t>VINCE</w:t>
      </w:r>
      <w:r w:rsidR="00F73C1D">
        <w:rPr>
          <w:rFonts w:ascii="Arial" w:eastAsia="Calibri" w:hAnsi="Arial" w:cs="Arial"/>
          <w:b/>
          <w:bCs/>
          <w:kern w:val="32"/>
          <w:sz w:val="24"/>
          <w:szCs w:val="24"/>
          <w:lang w:eastAsia="fr-FR"/>
        </w:rPr>
        <w:t xml:space="preserve"> </w:t>
      </w:r>
      <w:r w:rsidRPr="00917A05">
        <w:rPr>
          <w:rFonts w:ascii="Arial" w:eastAsia="Calibri" w:hAnsi="Arial" w:cs="Arial"/>
          <w:b/>
          <w:bCs/>
          <w:kern w:val="32"/>
          <w:sz w:val="24"/>
          <w:szCs w:val="24"/>
          <w:lang w:eastAsia="fr-FR"/>
        </w:rPr>
        <w:t xml:space="preserve">IL “PREMIO </w:t>
      </w:r>
      <w:r w:rsidR="005C2968" w:rsidRPr="00917A05">
        <w:rPr>
          <w:rFonts w:ascii="Arial" w:eastAsia="Calibri" w:hAnsi="Arial" w:cs="Arial"/>
          <w:b/>
          <w:bCs/>
          <w:kern w:val="32"/>
          <w:sz w:val="24"/>
          <w:szCs w:val="24"/>
          <w:lang w:eastAsia="fr-FR"/>
        </w:rPr>
        <w:t xml:space="preserve">BNL </w:t>
      </w:r>
      <w:r w:rsidRPr="00917A05">
        <w:rPr>
          <w:rFonts w:ascii="Arial" w:eastAsia="Calibri" w:hAnsi="Arial" w:cs="Arial"/>
          <w:b/>
          <w:bCs/>
          <w:kern w:val="32"/>
          <w:sz w:val="24"/>
          <w:szCs w:val="24"/>
          <w:lang w:eastAsia="fr-FR"/>
        </w:rPr>
        <w:t xml:space="preserve">GRUPPO BNP PARIBAS” A MIA - </w:t>
      </w:r>
      <w:bookmarkStart w:id="0" w:name="_Hlk84417976"/>
      <w:r w:rsidRPr="00917A05">
        <w:rPr>
          <w:rFonts w:ascii="Arial" w:eastAsia="Calibri" w:hAnsi="Arial" w:cs="Arial"/>
          <w:b/>
          <w:bCs/>
          <w:kern w:val="32"/>
          <w:sz w:val="24"/>
          <w:szCs w:val="24"/>
          <w:lang w:eastAsia="fr-FR"/>
        </w:rPr>
        <w:t>Milan Image Art Fair</w:t>
      </w:r>
      <w:r w:rsidRPr="00917A05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917A05">
        <w:rPr>
          <w:rFonts w:ascii="Arial" w:hAnsi="Arial" w:cs="Arial"/>
          <w:b/>
          <w:bCs/>
          <w:sz w:val="24"/>
          <w:szCs w:val="24"/>
        </w:rPr>
        <w:t>2021</w:t>
      </w:r>
    </w:p>
    <w:p w14:paraId="26409E6D" w14:textId="1B6BAD33" w:rsidR="000B38E0" w:rsidRPr="000B38E0" w:rsidRDefault="000B38E0" w:rsidP="000B38E0">
      <w:pPr>
        <w:spacing w:after="0" w:afterAutospacing="0"/>
        <w:rPr>
          <w:rFonts w:ascii="Arial" w:hAnsi="Arial" w:cs="Arial"/>
        </w:rPr>
      </w:pPr>
    </w:p>
    <w:p w14:paraId="0CE04F94" w14:textId="14599046" w:rsidR="000B38E0" w:rsidRPr="005C2968" w:rsidRDefault="000B38E0" w:rsidP="005C2968">
      <w:pPr>
        <w:spacing w:after="0" w:afterAutospacing="0"/>
        <w:rPr>
          <w:rFonts w:ascii="Arial" w:hAnsi="Arial" w:cs="Arial"/>
        </w:rPr>
      </w:pPr>
    </w:p>
    <w:p w14:paraId="50358401" w14:textId="08687B2B" w:rsidR="000B38E0" w:rsidRPr="00D00054" w:rsidRDefault="000B38E0" w:rsidP="00303504">
      <w:pPr>
        <w:widowControl w:val="0"/>
        <w:spacing w:after="80" w:afterAutospacing="0"/>
        <w:jc w:val="both"/>
        <w:rPr>
          <w:rFonts w:ascii="Arial" w:eastAsia="Calibri" w:hAnsi="Arial" w:cs="Arial"/>
          <w:sz w:val="20"/>
          <w:szCs w:val="20"/>
          <w:lang w:eastAsia="it-IT"/>
        </w:rPr>
      </w:pPr>
      <w:r w:rsidRPr="00D00054">
        <w:rPr>
          <w:rFonts w:ascii="Arial" w:eastAsia="Calibri" w:hAnsi="Arial" w:cs="Arial"/>
          <w:sz w:val="20"/>
          <w:szCs w:val="20"/>
          <w:lang w:eastAsia="it-IT"/>
        </w:rPr>
        <w:t xml:space="preserve">Il </w:t>
      </w:r>
      <w:r w:rsidRPr="00D00054">
        <w:rPr>
          <w:rFonts w:ascii="Arial" w:eastAsia="Calibri" w:hAnsi="Arial" w:cs="Arial"/>
          <w:b/>
          <w:sz w:val="20"/>
          <w:szCs w:val="20"/>
          <w:lang w:eastAsia="it-IT"/>
        </w:rPr>
        <w:t xml:space="preserve">Premio </w:t>
      </w:r>
      <w:r w:rsidR="005C2968" w:rsidRPr="00D00054">
        <w:rPr>
          <w:rFonts w:ascii="Arial" w:eastAsia="Calibri" w:hAnsi="Arial" w:cs="Arial"/>
          <w:b/>
          <w:sz w:val="20"/>
          <w:szCs w:val="20"/>
          <w:lang w:eastAsia="it-IT"/>
        </w:rPr>
        <w:t>B</w:t>
      </w:r>
      <w:r w:rsidR="00F73C1D" w:rsidRPr="00D00054">
        <w:rPr>
          <w:rFonts w:ascii="Arial" w:eastAsia="Calibri" w:hAnsi="Arial" w:cs="Arial"/>
          <w:b/>
          <w:sz w:val="20"/>
          <w:szCs w:val="20"/>
          <w:lang w:eastAsia="it-IT"/>
        </w:rPr>
        <w:t>NL</w:t>
      </w:r>
      <w:r w:rsidR="005C2968" w:rsidRPr="00D00054">
        <w:rPr>
          <w:rFonts w:ascii="Arial" w:eastAsia="Calibri" w:hAnsi="Arial" w:cs="Arial"/>
          <w:b/>
          <w:sz w:val="20"/>
          <w:szCs w:val="20"/>
          <w:lang w:eastAsia="it-IT"/>
        </w:rPr>
        <w:t xml:space="preserve"> Gruppo BNP Pariba</w:t>
      </w:r>
      <w:r w:rsidR="00F73C1D" w:rsidRPr="00D00054">
        <w:rPr>
          <w:rFonts w:ascii="Arial" w:eastAsia="Calibri" w:hAnsi="Arial" w:cs="Arial"/>
          <w:b/>
          <w:sz w:val="20"/>
          <w:szCs w:val="20"/>
          <w:lang w:eastAsia="it-IT"/>
        </w:rPr>
        <w:t xml:space="preserve">s </w:t>
      </w:r>
      <w:r w:rsidR="00F73C1D" w:rsidRPr="00D00054">
        <w:rPr>
          <w:rFonts w:ascii="Arial" w:eastAsia="Calibri" w:hAnsi="Arial" w:cs="Arial"/>
          <w:sz w:val="20"/>
          <w:szCs w:val="20"/>
          <w:lang w:eastAsia="it-IT"/>
        </w:rPr>
        <w:t>-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 xml:space="preserve"> riconoscimento concreto attribuito al migliore tra gli artisti che hanno presentato i propri lavori tramite le gallerie d’arte</w:t>
      </w:r>
      <w:r w:rsidR="00F73C1D" w:rsidRPr="00D00054">
        <w:rPr>
          <w:rFonts w:ascii="Arial" w:eastAsia="Calibri" w:hAnsi="Arial" w:cs="Arial"/>
          <w:sz w:val="20"/>
          <w:szCs w:val="20"/>
          <w:lang w:eastAsia="it-IT"/>
        </w:rPr>
        <w:t xml:space="preserve"> –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="00F73C1D" w:rsidRPr="00D00054">
        <w:rPr>
          <w:rFonts w:ascii="Arial" w:eastAsia="Calibri" w:hAnsi="Arial" w:cs="Arial"/>
          <w:sz w:val="20"/>
          <w:szCs w:val="20"/>
          <w:lang w:eastAsia="it-IT"/>
        </w:rPr>
        <w:t xml:space="preserve">è stato 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>assegnato oggi</w:t>
      </w:r>
      <w:r w:rsidR="00F73C1D" w:rsidRPr="00D00054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 xml:space="preserve">da una giuria di esperti, </w:t>
      </w:r>
      <w:r w:rsidRPr="00D00054">
        <w:rPr>
          <w:rFonts w:ascii="Arial" w:eastAsia="Calibri" w:hAnsi="Arial" w:cs="Arial"/>
          <w:b/>
          <w:sz w:val="20"/>
          <w:szCs w:val="20"/>
          <w:lang w:eastAsia="it-IT"/>
        </w:rPr>
        <w:t xml:space="preserve">a Federica Belli </w:t>
      </w:r>
      <w:r w:rsidR="005C2968" w:rsidRPr="00D00054">
        <w:rPr>
          <w:rFonts w:ascii="Arial" w:eastAsia="Calibri" w:hAnsi="Arial" w:cs="Arial"/>
          <w:b/>
          <w:sz w:val="20"/>
          <w:szCs w:val="20"/>
          <w:lang w:eastAsia="it-IT"/>
        </w:rPr>
        <w:t>(Mondovì, CN, 1998)</w:t>
      </w:r>
      <w:r w:rsidRPr="00D00054">
        <w:rPr>
          <w:rFonts w:ascii="Arial" w:eastAsia="Calibri" w:hAnsi="Arial" w:cs="Arial"/>
          <w:b/>
          <w:sz w:val="20"/>
          <w:szCs w:val="20"/>
          <w:lang w:eastAsia="it-IT"/>
        </w:rPr>
        <w:t xml:space="preserve"> per l’opera “</w:t>
      </w:r>
      <w:r w:rsidR="005C2968" w:rsidRPr="00D00054">
        <w:rPr>
          <w:rFonts w:ascii="Arial" w:eastAsia="Calibri" w:hAnsi="Arial" w:cs="Arial"/>
          <w:b/>
          <w:sz w:val="20"/>
          <w:szCs w:val="20"/>
          <w:lang w:eastAsia="it-IT"/>
        </w:rPr>
        <w:t>The Eye</w:t>
      </w:r>
      <w:r w:rsidRPr="00D00054">
        <w:rPr>
          <w:rFonts w:ascii="Arial" w:eastAsia="Calibri" w:hAnsi="Arial" w:cs="Arial"/>
          <w:b/>
          <w:sz w:val="20"/>
          <w:szCs w:val="20"/>
          <w:lang w:eastAsia="it-IT"/>
        </w:rPr>
        <w:t xml:space="preserve">” 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>(20</w:t>
      </w:r>
      <w:r w:rsidR="005C2968" w:rsidRPr="00D00054">
        <w:rPr>
          <w:rFonts w:ascii="Arial" w:eastAsia="Calibri" w:hAnsi="Arial" w:cs="Arial"/>
          <w:sz w:val="20"/>
          <w:szCs w:val="20"/>
          <w:lang w:eastAsia="it-IT"/>
        </w:rPr>
        <w:t>20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 xml:space="preserve">), presentata dalla Galleria </w:t>
      </w:r>
      <w:r w:rsidR="005C2968" w:rsidRPr="00D00054">
        <w:rPr>
          <w:rFonts w:ascii="Arial" w:eastAsia="Calibri" w:hAnsi="Arial" w:cs="Arial"/>
          <w:sz w:val="20"/>
          <w:szCs w:val="20"/>
          <w:lang w:eastAsia="it-IT"/>
        </w:rPr>
        <w:t>Valeria Bella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 xml:space="preserve"> di </w:t>
      </w:r>
      <w:r w:rsidR="005C2968" w:rsidRPr="00D00054">
        <w:rPr>
          <w:rFonts w:ascii="Arial" w:eastAsia="Calibri" w:hAnsi="Arial" w:cs="Arial"/>
          <w:sz w:val="20"/>
          <w:szCs w:val="20"/>
          <w:lang w:eastAsia="it-IT"/>
        </w:rPr>
        <w:t>Milano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>.</w:t>
      </w:r>
    </w:p>
    <w:p w14:paraId="10CEF715" w14:textId="58F482DE" w:rsidR="000408B6" w:rsidRPr="00D00054" w:rsidRDefault="005C2968" w:rsidP="00303504">
      <w:pPr>
        <w:widowControl w:val="0"/>
        <w:spacing w:after="0" w:afterAutospacing="0"/>
        <w:jc w:val="both"/>
        <w:rPr>
          <w:rFonts w:ascii="Arial" w:hAnsi="Arial" w:cs="Arial"/>
          <w:sz w:val="20"/>
          <w:szCs w:val="20"/>
        </w:rPr>
      </w:pPr>
      <w:r w:rsidRPr="00D00054">
        <w:rPr>
          <w:rFonts w:ascii="Arial" w:eastAsia="Calibri" w:hAnsi="Arial" w:cs="Arial"/>
          <w:sz w:val="20"/>
          <w:szCs w:val="20"/>
          <w:lang w:eastAsia="it-IT"/>
        </w:rPr>
        <w:t>“</w:t>
      </w:r>
      <w:r w:rsidR="000408B6" w:rsidRPr="00D00054">
        <w:rPr>
          <w:rFonts w:ascii="Arial" w:hAnsi="Arial" w:cs="Arial"/>
          <w:i/>
          <w:sz w:val="20"/>
          <w:szCs w:val="20"/>
        </w:rPr>
        <w:t>Siamo arrivati alla decima edizione di questo evento</w:t>
      </w:r>
      <w:r w:rsidRPr="00D00054">
        <w:rPr>
          <w:rFonts w:ascii="Arial" w:hAnsi="Arial" w:cs="Arial"/>
          <w:sz w:val="20"/>
          <w:szCs w:val="20"/>
        </w:rPr>
        <w:t xml:space="preserve"> – </w:t>
      </w:r>
      <w:r w:rsidR="00306581" w:rsidRPr="00D00054">
        <w:rPr>
          <w:rFonts w:ascii="Arial" w:hAnsi="Arial" w:cs="Arial"/>
          <w:sz w:val="20"/>
          <w:szCs w:val="20"/>
        </w:rPr>
        <w:t xml:space="preserve">recita la motivazione della </w:t>
      </w:r>
      <w:r w:rsidR="00F73C1D" w:rsidRPr="00D00054">
        <w:rPr>
          <w:rFonts w:ascii="Arial" w:hAnsi="Arial" w:cs="Arial"/>
          <w:sz w:val="20"/>
          <w:szCs w:val="20"/>
        </w:rPr>
        <w:t>G</w:t>
      </w:r>
      <w:r w:rsidR="00306581" w:rsidRPr="00D00054">
        <w:rPr>
          <w:rFonts w:ascii="Arial" w:hAnsi="Arial" w:cs="Arial"/>
          <w:sz w:val="20"/>
          <w:szCs w:val="20"/>
        </w:rPr>
        <w:t>iuria</w:t>
      </w:r>
      <w:r w:rsidR="00F73C1D" w:rsidRPr="00D00054">
        <w:rPr>
          <w:rFonts w:ascii="Arial" w:hAnsi="Arial" w:cs="Arial"/>
          <w:sz w:val="20"/>
          <w:szCs w:val="20"/>
        </w:rPr>
        <w:t xml:space="preserve"> (</w:t>
      </w:r>
      <w:r w:rsidR="00306581" w:rsidRPr="00D00054">
        <w:rPr>
          <w:rFonts w:ascii="Arial" w:hAnsi="Arial" w:cs="Arial"/>
          <w:sz w:val="20"/>
          <w:szCs w:val="20"/>
        </w:rPr>
        <w:t xml:space="preserve">composta da </w:t>
      </w:r>
      <w:r w:rsidRPr="00D00054">
        <w:rPr>
          <w:rFonts w:ascii="Arial" w:hAnsi="Arial" w:cs="Arial"/>
          <w:bCs/>
          <w:sz w:val="20"/>
          <w:szCs w:val="20"/>
        </w:rPr>
        <w:t xml:space="preserve">Mauro </w:t>
      </w:r>
      <w:proofErr w:type="spellStart"/>
      <w:r w:rsidRPr="00D00054">
        <w:rPr>
          <w:rFonts w:ascii="Arial" w:hAnsi="Arial" w:cs="Arial"/>
          <w:bCs/>
          <w:sz w:val="20"/>
          <w:szCs w:val="20"/>
        </w:rPr>
        <w:t>Bombacigno</w:t>
      </w:r>
      <w:proofErr w:type="spellEnd"/>
      <w:r w:rsidRPr="00D00054">
        <w:rPr>
          <w:rFonts w:ascii="Arial" w:hAnsi="Arial" w:cs="Arial"/>
          <w:bCs/>
          <w:sz w:val="20"/>
          <w:szCs w:val="20"/>
        </w:rPr>
        <w:t>, Head of Engagement B</w:t>
      </w:r>
      <w:r w:rsidR="00F73C1D" w:rsidRPr="00D00054">
        <w:rPr>
          <w:rFonts w:ascii="Arial" w:hAnsi="Arial" w:cs="Arial"/>
          <w:bCs/>
          <w:sz w:val="20"/>
          <w:szCs w:val="20"/>
        </w:rPr>
        <w:t xml:space="preserve">NL </w:t>
      </w:r>
      <w:r w:rsidRPr="00D00054">
        <w:rPr>
          <w:rFonts w:ascii="Arial" w:hAnsi="Arial" w:cs="Arial"/>
          <w:bCs/>
          <w:sz w:val="20"/>
          <w:szCs w:val="20"/>
        </w:rPr>
        <w:t>Gruppo BNP Paribas Italia</w:t>
      </w:r>
      <w:r w:rsidR="00306581" w:rsidRPr="00D00054">
        <w:rPr>
          <w:rFonts w:ascii="Arial" w:hAnsi="Arial" w:cs="Arial"/>
          <w:sz w:val="20"/>
          <w:szCs w:val="20"/>
        </w:rPr>
        <w:t>, Fabio Castelli, Francesca Malgara, Nicola Zanella</w:t>
      </w:r>
      <w:r w:rsidR="00F73C1D" w:rsidRPr="00D00054">
        <w:rPr>
          <w:rFonts w:ascii="Arial" w:hAnsi="Arial" w:cs="Arial"/>
          <w:sz w:val="20"/>
          <w:szCs w:val="20"/>
        </w:rPr>
        <w:t xml:space="preserve">) - </w:t>
      </w:r>
      <w:r w:rsidR="000408B6" w:rsidRPr="00D00054">
        <w:rPr>
          <w:rFonts w:ascii="Arial" w:hAnsi="Arial" w:cs="Arial"/>
          <w:i/>
          <w:sz w:val="20"/>
          <w:szCs w:val="20"/>
        </w:rPr>
        <w:t>che vede affiancati B</w:t>
      </w:r>
      <w:r w:rsidR="00F73C1D" w:rsidRPr="00D00054">
        <w:rPr>
          <w:rFonts w:ascii="Arial" w:hAnsi="Arial" w:cs="Arial"/>
          <w:i/>
          <w:sz w:val="20"/>
          <w:szCs w:val="20"/>
        </w:rPr>
        <w:t xml:space="preserve">NL </w:t>
      </w:r>
      <w:r w:rsidR="000408B6" w:rsidRPr="00D00054">
        <w:rPr>
          <w:rFonts w:ascii="Arial" w:hAnsi="Arial" w:cs="Arial"/>
          <w:i/>
          <w:sz w:val="20"/>
          <w:szCs w:val="20"/>
        </w:rPr>
        <w:t>e MIA Image Art Fair e siamo felici d</w:t>
      </w:r>
      <w:r w:rsidRPr="00D00054">
        <w:rPr>
          <w:rFonts w:ascii="Arial" w:hAnsi="Arial" w:cs="Arial"/>
          <w:i/>
          <w:sz w:val="20"/>
          <w:szCs w:val="20"/>
        </w:rPr>
        <w:t>i</w:t>
      </w:r>
      <w:r w:rsidR="000408B6" w:rsidRPr="00D00054">
        <w:rPr>
          <w:rFonts w:ascii="Arial" w:hAnsi="Arial" w:cs="Arial"/>
          <w:i/>
          <w:sz w:val="20"/>
          <w:szCs w:val="20"/>
        </w:rPr>
        <w:t xml:space="preserve"> poterlo celebrare in presenza. L’impegno di B</w:t>
      </w:r>
      <w:r w:rsidR="00F73C1D" w:rsidRPr="00D00054">
        <w:rPr>
          <w:rFonts w:ascii="Arial" w:hAnsi="Arial" w:cs="Arial"/>
          <w:i/>
          <w:sz w:val="20"/>
          <w:szCs w:val="20"/>
        </w:rPr>
        <w:t>NL</w:t>
      </w:r>
      <w:r w:rsidR="000408B6" w:rsidRPr="00D00054">
        <w:rPr>
          <w:rFonts w:ascii="Arial" w:hAnsi="Arial" w:cs="Arial"/>
          <w:i/>
          <w:sz w:val="20"/>
          <w:szCs w:val="20"/>
        </w:rPr>
        <w:t xml:space="preserve"> </w:t>
      </w:r>
      <w:r w:rsidR="00F73C1D" w:rsidRPr="00D00054">
        <w:rPr>
          <w:rFonts w:ascii="Arial" w:hAnsi="Arial" w:cs="Arial"/>
          <w:i/>
          <w:sz w:val="20"/>
          <w:szCs w:val="20"/>
        </w:rPr>
        <w:t>G</w:t>
      </w:r>
      <w:r w:rsidR="000408B6" w:rsidRPr="00D00054">
        <w:rPr>
          <w:rFonts w:ascii="Arial" w:hAnsi="Arial" w:cs="Arial"/>
          <w:i/>
          <w:sz w:val="20"/>
          <w:szCs w:val="20"/>
        </w:rPr>
        <w:t>ruppo BNP Paribas si concretizza anche nell’acquisto dell’opera vincitrice per arricchire il proprio patrimonio artistico</w:t>
      </w:r>
      <w:r w:rsidR="00F73C1D" w:rsidRPr="00D00054">
        <w:rPr>
          <w:rFonts w:ascii="Arial" w:hAnsi="Arial" w:cs="Arial"/>
          <w:sz w:val="20"/>
          <w:szCs w:val="20"/>
        </w:rPr>
        <w:t>”</w:t>
      </w:r>
      <w:r w:rsidR="000408B6" w:rsidRPr="00D00054">
        <w:rPr>
          <w:rFonts w:ascii="Arial" w:hAnsi="Arial" w:cs="Arial"/>
          <w:sz w:val="20"/>
          <w:szCs w:val="20"/>
        </w:rPr>
        <w:t>.</w:t>
      </w:r>
    </w:p>
    <w:p w14:paraId="024E3A50" w14:textId="77777777" w:rsidR="00F73C1D" w:rsidRPr="00D00054" w:rsidRDefault="00F73C1D" w:rsidP="00303504">
      <w:pPr>
        <w:widowControl w:val="0"/>
        <w:spacing w:after="0" w:afterAutospacing="0"/>
        <w:jc w:val="both"/>
        <w:rPr>
          <w:rFonts w:ascii="Arial" w:hAnsi="Arial" w:cs="Arial"/>
          <w:sz w:val="20"/>
          <w:szCs w:val="20"/>
        </w:rPr>
      </w:pPr>
    </w:p>
    <w:p w14:paraId="6EE98A49" w14:textId="097830A1" w:rsidR="00C23882" w:rsidRPr="00D00054" w:rsidRDefault="005C2968" w:rsidP="00303504">
      <w:pPr>
        <w:spacing w:after="0" w:afterAutospacing="0"/>
        <w:jc w:val="both"/>
        <w:rPr>
          <w:rFonts w:ascii="Arial" w:hAnsi="Arial" w:cs="Arial"/>
          <w:sz w:val="20"/>
          <w:szCs w:val="20"/>
        </w:rPr>
      </w:pPr>
      <w:r w:rsidRPr="00D00054">
        <w:rPr>
          <w:rFonts w:ascii="Arial" w:hAnsi="Arial" w:cs="Arial"/>
          <w:sz w:val="20"/>
          <w:szCs w:val="20"/>
        </w:rPr>
        <w:t>“</w:t>
      </w:r>
      <w:bookmarkStart w:id="1" w:name="_Hlk84418616"/>
      <w:r w:rsidR="000516EC" w:rsidRPr="00D00054">
        <w:rPr>
          <w:rFonts w:ascii="Arial" w:hAnsi="Arial" w:cs="Arial"/>
          <w:i/>
          <w:sz w:val="20"/>
          <w:szCs w:val="20"/>
        </w:rPr>
        <w:t>B</w:t>
      </w:r>
      <w:r w:rsidR="00F73C1D" w:rsidRPr="00D00054">
        <w:rPr>
          <w:rFonts w:ascii="Arial" w:hAnsi="Arial" w:cs="Arial"/>
          <w:i/>
          <w:sz w:val="20"/>
          <w:szCs w:val="20"/>
        </w:rPr>
        <w:t>NL</w:t>
      </w:r>
      <w:r w:rsidR="000516EC" w:rsidRPr="00D00054">
        <w:rPr>
          <w:rFonts w:ascii="Arial" w:hAnsi="Arial" w:cs="Arial"/>
          <w:i/>
          <w:sz w:val="20"/>
          <w:szCs w:val="20"/>
        </w:rPr>
        <w:t xml:space="preserve"> </w:t>
      </w:r>
      <w:r w:rsidR="000408B6" w:rsidRPr="00D00054">
        <w:rPr>
          <w:rFonts w:ascii="Arial" w:hAnsi="Arial" w:cs="Arial"/>
          <w:i/>
          <w:sz w:val="20"/>
          <w:szCs w:val="20"/>
        </w:rPr>
        <w:t>G</w:t>
      </w:r>
      <w:r w:rsidR="000516EC" w:rsidRPr="00D00054">
        <w:rPr>
          <w:rFonts w:ascii="Arial" w:hAnsi="Arial" w:cs="Arial"/>
          <w:i/>
          <w:sz w:val="20"/>
          <w:szCs w:val="20"/>
        </w:rPr>
        <w:t>ruppo BNP Paribas</w:t>
      </w:r>
      <w:r w:rsidRPr="00D00054">
        <w:rPr>
          <w:rFonts w:ascii="Arial" w:hAnsi="Arial" w:cs="Arial"/>
          <w:i/>
          <w:sz w:val="20"/>
          <w:szCs w:val="20"/>
        </w:rPr>
        <w:t xml:space="preserve"> </w:t>
      </w:r>
      <w:bookmarkEnd w:id="1"/>
      <w:r w:rsidR="000516EC" w:rsidRPr="00D00054">
        <w:rPr>
          <w:rFonts w:ascii="Arial" w:hAnsi="Arial" w:cs="Arial"/>
          <w:i/>
          <w:sz w:val="20"/>
          <w:szCs w:val="20"/>
        </w:rPr>
        <w:t xml:space="preserve">ha scelto di premiare il progetto </w:t>
      </w:r>
      <w:r w:rsidR="00C23882" w:rsidRPr="00D00054">
        <w:rPr>
          <w:rFonts w:ascii="Arial" w:hAnsi="Arial" w:cs="Arial"/>
          <w:i/>
          <w:sz w:val="20"/>
          <w:szCs w:val="20"/>
        </w:rPr>
        <w:t xml:space="preserve">di </w:t>
      </w:r>
      <w:r w:rsidR="000516EC" w:rsidRPr="00D00054">
        <w:rPr>
          <w:rFonts w:ascii="Arial" w:hAnsi="Arial" w:cs="Arial"/>
          <w:i/>
          <w:sz w:val="20"/>
          <w:szCs w:val="20"/>
        </w:rPr>
        <w:t>Federica Belli</w:t>
      </w:r>
      <w:r w:rsidR="00C23882" w:rsidRPr="00D00054">
        <w:rPr>
          <w:rFonts w:ascii="Arial" w:hAnsi="Arial" w:cs="Arial"/>
          <w:i/>
          <w:sz w:val="20"/>
          <w:szCs w:val="20"/>
        </w:rPr>
        <w:t>, 22 anni</w:t>
      </w:r>
      <w:r w:rsidR="00F73C1D" w:rsidRPr="00D00054">
        <w:rPr>
          <w:rFonts w:ascii="Arial" w:hAnsi="Arial" w:cs="Arial"/>
          <w:i/>
          <w:sz w:val="20"/>
          <w:szCs w:val="20"/>
        </w:rPr>
        <w:t>,</w:t>
      </w:r>
      <w:r w:rsidR="00C23882" w:rsidRPr="00D00054">
        <w:rPr>
          <w:rFonts w:ascii="Arial" w:hAnsi="Arial" w:cs="Arial"/>
          <w:i/>
          <w:sz w:val="20"/>
          <w:szCs w:val="20"/>
        </w:rPr>
        <w:t xml:space="preserve"> rappresentata a MIA </w:t>
      </w:r>
      <w:r w:rsidR="00D6359B" w:rsidRPr="00D00054">
        <w:rPr>
          <w:rFonts w:ascii="Arial" w:hAnsi="Arial" w:cs="Arial"/>
          <w:i/>
          <w:sz w:val="20"/>
          <w:szCs w:val="20"/>
        </w:rPr>
        <w:t xml:space="preserve">Milan </w:t>
      </w:r>
      <w:r w:rsidR="00C23882" w:rsidRPr="00D00054">
        <w:rPr>
          <w:rFonts w:ascii="Arial" w:hAnsi="Arial" w:cs="Arial"/>
          <w:i/>
          <w:sz w:val="20"/>
          <w:szCs w:val="20"/>
        </w:rPr>
        <w:t>Image Art Fair dalla galleria Valeria Bella. Le fotografie scelte sono</w:t>
      </w:r>
      <w:r w:rsidR="000516EC" w:rsidRPr="00D00054">
        <w:rPr>
          <w:rFonts w:ascii="Arial" w:hAnsi="Arial" w:cs="Arial"/>
          <w:i/>
          <w:sz w:val="20"/>
          <w:szCs w:val="20"/>
        </w:rPr>
        <w:t xml:space="preserve"> lo sguardo dell’artista </w:t>
      </w:r>
      <w:r w:rsidR="00C23882" w:rsidRPr="00D00054">
        <w:rPr>
          <w:rFonts w:ascii="Arial" w:hAnsi="Arial" w:cs="Arial"/>
          <w:i/>
          <w:sz w:val="20"/>
          <w:szCs w:val="20"/>
        </w:rPr>
        <w:t>raccontato attraverso</w:t>
      </w:r>
      <w:r w:rsidR="000516EC" w:rsidRPr="00D00054">
        <w:rPr>
          <w:rFonts w:ascii="Arial" w:hAnsi="Arial" w:cs="Arial"/>
          <w:i/>
          <w:sz w:val="20"/>
          <w:szCs w:val="20"/>
        </w:rPr>
        <w:t xml:space="preserve"> ritratti e soprattutto </w:t>
      </w:r>
      <w:r w:rsidR="00C23882" w:rsidRPr="00D00054">
        <w:rPr>
          <w:rFonts w:ascii="Arial" w:hAnsi="Arial" w:cs="Arial"/>
          <w:i/>
          <w:sz w:val="20"/>
          <w:szCs w:val="20"/>
        </w:rPr>
        <w:t xml:space="preserve">gli autoritratti. La narrazione dei suoi scatti riflette </w:t>
      </w:r>
      <w:r w:rsidR="000516EC" w:rsidRPr="00D00054">
        <w:rPr>
          <w:rFonts w:ascii="Arial" w:hAnsi="Arial" w:cs="Arial"/>
          <w:i/>
          <w:sz w:val="20"/>
          <w:szCs w:val="20"/>
        </w:rPr>
        <w:t>il moment</w:t>
      </w:r>
      <w:r w:rsidR="00C23882" w:rsidRPr="00D00054">
        <w:rPr>
          <w:rFonts w:ascii="Arial" w:hAnsi="Arial" w:cs="Arial"/>
          <w:i/>
          <w:sz w:val="20"/>
          <w:szCs w:val="20"/>
        </w:rPr>
        <w:t xml:space="preserve">o storico che stiamo vivendo, quasi fossero post </w:t>
      </w:r>
      <w:proofErr w:type="spellStart"/>
      <w:r w:rsidR="00C23882" w:rsidRPr="00D00054">
        <w:rPr>
          <w:rFonts w:ascii="Arial" w:hAnsi="Arial" w:cs="Arial"/>
          <w:i/>
          <w:sz w:val="20"/>
          <w:szCs w:val="20"/>
        </w:rPr>
        <w:t>Instragram</w:t>
      </w:r>
      <w:proofErr w:type="spellEnd"/>
      <w:r w:rsidR="00C23882" w:rsidRPr="00D00054">
        <w:rPr>
          <w:rFonts w:ascii="Arial" w:hAnsi="Arial" w:cs="Arial"/>
          <w:i/>
          <w:sz w:val="20"/>
          <w:szCs w:val="20"/>
        </w:rPr>
        <w:t xml:space="preserve"> di una quotidianità straniata e per forza molto intima. Il talento di Federica Belli si esprime nell’originalità de</w:t>
      </w:r>
      <w:r w:rsidR="00F73C1D" w:rsidRPr="00D00054">
        <w:rPr>
          <w:rFonts w:ascii="Arial" w:hAnsi="Arial" w:cs="Arial"/>
          <w:i/>
          <w:sz w:val="20"/>
          <w:szCs w:val="20"/>
        </w:rPr>
        <w:t>lle foto</w:t>
      </w:r>
      <w:r w:rsidR="00C23882" w:rsidRPr="00D00054">
        <w:rPr>
          <w:rFonts w:ascii="Arial" w:hAnsi="Arial" w:cs="Arial"/>
          <w:i/>
          <w:sz w:val="20"/>
          <w:szCs w:val="20"/>
        </w:rPr>
        <w:t>, mai banali e capaci di creare empatia immediata in chi guarda</w:t>
      </w:r>
      <w:r w:rsidRPr="00D00054">
        <w:rPr>
          <w:rFonts w:ascii="Arial" w:hAnsi="Arial" w:cs="Arial"/>
          <w:sz w:val="20"/>
          <w:szCs w:val="20"/>
        </w:rPr>
        <w:t>”</w:t>
      </w:r>
      <w:r w:rsidR="00C23882" w:rsidRPr="00D00054">
        <w:rPr>
          <w:rFonts w:ascii="Arial" w:hAnsi="Arial" w:cs="Arial"/>
          <w:sz w:val="20"/>
          <w:szCs w:val="20"/>
        </w:rPr>
        <w:t>.</w:t>
      </w:r>
      <w:r w:rsidRPr="00D00054">
        <w:rPr>
          <w:rFonts w:ascii="Arial" w:hAnsi="Arial" w:cs="Arial"/>
          <w:sz w:val="20"/>
          <w:szCs w:val="20"/>
        </w:rPr>
        <w:t xml:space="preserve"> </w:t>
      </w:r>
    </w:p>
    <w:p w14:paraId="2591F241" w14:textId="77777777" w:rsidR="00F73C1D" w:rsidRPr="00D00054" w:rsidRDefault="00F73C1D" w:rsidP="00303504">
      <w:pPr>
        <w:spacing w:after="0" w:afterAutospacing="0"/>
        <w:jc w:val="both"/>
        <w:rPr>
          <w:rFonts w:ascii="Arial" w:hAnsi="Arial" w:cs="Arial"/>
          <w:sz w:val="20"/>
          <w:szCs w:val="20"/>
        </w:rPr>
      </w:pPr>
    </w:p>
    <w:p w14:paraId="106B126D" w14:textId="3391A9CA" w:rsidR="000408B6" w:rsidRPr="00D00054" w:rsidRDefault="00C23882" w:rsidP="00303504">
      <w:pPr>
        <w:spacing w:after="80" w:afterAutospacing="0"/>
        <w:jc w:val="both"/>
        <w:rPr>
          <w:rFonts w:ascii="Arial" w:hAnsi="Arial" w:cs="Arial"/>
          <w:sz w:val="20"/>
          <w:szCs w:val="20"/>
        </w:rPr>
      </w:pPr>
      <w:r w:rsidRPr="00D00054">
        <w:rPr>
          <w:rFonts w:ascii="Arial" w:hAnsi="Arial" w:cs="Arial"/>
          <w:sz w:val="20"/>
          <w:szCs w:val="20"/>
        </w:rPr>
        <w:t>Il progetto si inserisce perfettamente nella vis</w:t>
      </w:r>
      <w:r w:rsidR="005C2968" w:rsidRPr="00D00054">
        <w:rPr>
          <w:rFonts w:ascii="Arial" w:hAnsi="Arial" w:cs="Arial"/>
          <w:sz w:val="20"/>
          <w:szCs w:val="20"/>
        </w:rPr>
        <w:t>i</w:t>
      </w:r>
      <w:r w:rsidRPr="00D00054">
        <w:rPr>
          <w:rFonts w:ascii="Arial" w:hAnsi="Arial" w:cs="Arial"/>
          <w:sz w:val="20"/>
          <w:szCs w:val="20"/>
        </w:rPr>
        <w:t>one di B</w:t>
      </w:r>
      <w:r w:rsidR="00F73C1D" w:rsidRPr="00D00054">
        <w:rPr>
          <w:rFonts w:ascii="Arial" w:hAnsi="Arial" w:cs="Arial"/>
          <w:sz w:val="20"/>
          <w:szCs w:val="20"/>
        </w:rPr>
        <w:t>NL G</w:t>
      </w:r>
      <w:r w:rsidRPr="00D00054">
        <w:rPr>
          <w:rFonts w:ascii="Arial" w:hAnsi="Arial" w:cs="Arial"/>
          <w:sz w:val="20"/>
          <w:szCs w:val="20"/>
        </w:rPr>
        <w:t>ruppo BNP Paribas che</w:t>
      </w:r>
      <w:r w:rsidR="00306581" w:rsidRPr="00D00054">
        <w:rPr>
          <w:rFonts w:ascii="Arial" w:hAnsi="Arial" w:cs="Arial"/>
          <w:sz w:val="20"/>
          <w:szCs w:val="20"/>
        </w:rPr>
        <w:t xml:space="preserve"> quest’anno</w:t>
      </w:r>
      <w:r w:rsidRPr="00D00054">
        <w:rPr>
          <w:rFonts w:ascii="Arial" w:hAnsi="Arial" w:cs="Arial"/>
          <w:sz w:val="20"/>
          <w:szCs w:val="20"/>
        </w:rPr>
        <w:t xml:space="preserve"> ha deciso di sostenere </w:t>
      </w:r>
      <w:r w:rsidR="000408B6" w:rsidRPr="00D00054">
        <w:rPr>
          <w:rFonts w:ascii="Arial" w:hAnsi="Arial" w:cs="Arial"/>
          <w:sz w:val="20"/>
          <w:szCs w:val="20"/>
        </w:rPr>
        <w:t xml:space="preserve">i </w:t>
      </w:r>
      <w:r w:rsidRPr="00D00054">
        <w:rPr>
          <w:rFonts w:ascii="Arial" w:hAnsi="Arial" w:cs="Arial"/>
          <w:sz w:val="20"/>
          <w:szCs w:val="20"/>
        </w:rPr>
        <w:t xml:space="preserve">creativi che </w:t>
      </w:r>
      <w:r w:rsidR="00F73C1D" w:rsidRPr="00D00054">
        <w:rPr>
          <w:rFonts w:ascii="Arial" w:hAnsi="Arial" w:cs="Arial"/>
          <w:sz w:val="20"/>
          <w:szCs w:val="20"/>
        </w:rPr>
        <w:t xml:space="preserve">spesso </w:t>
      </w:r>
      <w:r w:rsidRPr="00D00054">
        <w:rPr>
          <w:rFonts w:ascii="Arial" w:hAnsi="Arial" w:cs="Arial"/>
          <w:sz w:val="20"/>
          <w:szCs w:val="20"/>
        </w:rPr>
        <w:t>operano in situazioni</w:t>
      </w:r>
      <w:r w:rsidR="00F73C1D" w:rsidRPr="00D00054">
        <w:rPr>
          <w:rFonts w:ascii="Arial" w:hAnsi="Arial" w:cs="Arial"/>
          <w:sz w:val="20"/>
          <w:szCs w:val="20"/>
        </w:rPr>
        <w:t xml:space="preserve"> non facili, in primis da un punto di vista economico.</w:t>
      </w:r>
      <w:r w:rsidRPr="00D00054">
        <w:rPr>
          <w:rFonts w:ascii="Arial" w:hAnsi="Arial" w:cs="Arial"/>
          <w:sz w:val="20"/>
          <w:szCs w:val="20"/>
        </w:rPr>
        <w:t xml:space="preserve"> </w:t>
      </w:r>
      <w:r w:rsidR="000408B6" w:rsidRPr="00D00054">
        <w:rPr>
          <w:rFonts w:ascii="Arial" w:hAnsi="Arial" w:cs="Arial"/>
          <w:sz w:val="20"/>
          <w:szCs w:val="20"/>
        </w:rPr>
        <w:t xml:space="preserve"> </w:t>
      </w:r>
      <w:r w:rsidR="00F73C1D" w:rsidRPr="00D00054">
        <w:rPr>
          <w:rFonts w:ascii="Arial" w:hAnsi="Arial" w:cs="Arial"/>
          <w:sz w:val="20"/>
          <w:szCs w:val="20"/>
        </w:rPr>
        <w:t>La Banca ha avuto modo di apprezzare il v</w:t>
      </w:r>
      <w:r w:rsidR="000408B6" w:rsidRPr="00D00054">
        <w:rPr>
          <w:rFonts w:ascii="Arial" w:hAnsi="Arial" w:cs="Arial"/>
          <w:sz w:val="20"/>
          <w:szCs w:val="20"/>
        </w:rPr>
        <w:t>alor</w:t>
      </w:r>
      <w:r w:rsidR="00F73C1D" w:rsidRPr="00D00054">
        <w:rPr>
          <w:rFonts w:ascii="Arial" w:hAnsi="Arial" w:cs="Arial"/>
          <w:sz w:val="20"/>
          <w:szCs w:val="20"/>
        </w:rPr>
        <w:t>e di Federica Belli</w:t>
      </w:r>
      <w:r w:rsidR="000408B6" w:rsidRPr="00D00054">
        <w:rPr>
          <w:rFonts w:ascii="Arial" w:hAnsi="Arial" w:cs="Arial"/>
          <w:sz w:val="20"/>
          <w:szCs w:val="20"/>
        </w:rPr>
        <w:t xml:space="preserve"> </w:t>
      </w:r>
      <w:r w:rsidR="00F73C1D" w:rsidRPr="00D00054">
        <w:rPr>
          <w:rFonts w:ascii="Arial" w:hAnsi="Arial" w:cs="Arial"/>
          <w:sz w:val="20"/>
          <w:szCs w:val="20"/>
        </w:rPr>
        <w:t>fin d</w:t>
      </w:r>
      <w:r w:rsidR="000408B6" w:rsidRPr="00D00054">
        <w:rPr>
          <w:rFonts w:ascii="Arial" w:hAnsi="Arial" w:cs="Arial"/>
          <w:sz w:val="20"/>
          <w:szCs w:val="20"/>
        </w:rPr>
        <w:t xml:space="preserve">all’inizio della sua carriera </w:t>
      </w:r>
      <w:r w:rsidR="00F73C1D" w:rsidRPr="00D00054">
        <w:rPr>
          <w:rFonts w:ascii="Arial" w:hAnsi="Arial" w:cs="Arial"/>
          <w:sz w:val="20"/>
          <w:szCs w:val="20"/>
        </w:rPr>
        <w:t>ed è</w:t>
      </w:r>
      <w:r w:rsidR="000408B6" w:rsidRPr="00D00054">
        <w:rPr>
          <w:rFonts w:ascii="Arial" w:hAnsi="Arial" w:cs="Arial"/>
          <w:sz w:val="20"/>
          <w:szCs w:val="20"/>
        </w:rPr>
        <w:t xml:space="preserve"> felic</w:t>
      </w:r>
      <w:r w:rsidR="00F73C1D" w:rsidRPr="00D00054">
        <w:rPr>
          <w:rFonts w:ascii="Arial" w:hAnsi="Arial" w:cs="Arial"/>
          <w:sz w:val="20"/>
          <w:szCs w:val="20"/>
        </w:rPr>
        <w:t>e</w:t>
      </w:r>
      <w:r w:rsidR="000408B6" w:rsidRPr="00D00054">
        <w:rPr>
          <w:rFonts w:ascii="Arial" w:hAnsi="Arial" w:cs="Arial"/>
          <w:sz w:val="20"/>
          <w:szCs w:val="20"/>
        </w:rPr>
        <w:t xml:space="preserve"> di seguir</w:t>
      </w:r>
      <w:r w:rsidR="00F73C1D" w:rsidRPr="00D00054">
        <w:rPr>
          <w:rFonts w:ascii="Arial" w:hAnsi="Arial" w:cs="Arial"/>
          <w:sz w:val="20"/>
          <w:szCs w:val="20"/>
        </w:rPr>
        <w:t>la</w:t>
      </w:r>
      <w:r w:rsidR="000408B6" w:rsidRPr="00D00054">
        <w:rPr>
          <w:rFonts w:ascii="Arial" w:hAnsi="Arial" w:cs="Arial"/>
          <w:sz w:val="20"/>
          <w:szCs w:val="20"/>
        </w:rPr>
        <w:t xml:space="preserve"> in una crescita che sarà sicuramente emozionante</w:t>
      </w:r>
      <w:r w:rsidR="00F73C1D" w:rsidRPr="00D00054">
        <w:rPr>
          <w:rFonts w:ascii="Arial" w:hAnsi="Arial" w:cs="Arial"/>
          <w:sz w:val="20"/>
          <w:szCs w:val="20"/>
        </w:rPr>
        <w:t>, dandole anche il b</w:t>
      </w:r>
      <w:r w:rsidR="000408B6" w:rsidRPr="00D00054">
        <w:rPr>
          <w:rFonts w:ascii="Arial" w:hAnsi="Arial" w:cs="Arial"/>
          <w:sz w:val="20"/>
          <w:szCs w:val="20"/>
        </w:rPr>
        <w:t>envenut</w:t>
      </w:r>
      <w:r w:rsidR="00F73C1D" w:rsidRPr="00D00054">
        <w:rPr>
          <w:rFonts w:ascii="Arial" w:hAnsi="Arial" w:cs="Arial"/>
          <w:sz w:val="20"/>
          <w:szCs w:val="20"/>
        </w:rPr>
        <w:t>o</w:t>
      </w:r>
      <w:r w:rsidR="000408B6" w:rsidRPr="00D00054">
        <w:rPr>
          <w:rFonts w:ascii="Arial" w:hAnsi="Arial" w:cs="Arial"/>
          <w:sz w:val="20"/>
          <w:szCs w:val="20"/>
        </w:rPr>
        <w:t xml:space="preserve"> </w:t>
      </w:r>
      <w:r w:rsidR="00F73C1D" w:rsidRPr="00D00054">
        <w:rPr>
          <w:rFonts w:ascii="Arial" w:hAnsi="Arial" w:cs="Arial"/>
          <w:sz w:val="20"/>
          <w:szCs w:val="20"/>
        </w:rPr>
        <w:t xml:space="preserve">nella </w:t>
      </w:r>
      <w:r w:rsidR="000408B6" w:rsidRPr="00D00054">
        <w:rPr>
          <w:rFonts w:ascii="Arial" w:hAnsi="Arial" w:cs="Arial"/>
          <w:sz w:val="20"/>
          <w:szCs w:val="20"/>
        </w:rPr>
        <w:t>collezione d’arte</w:t>
      </w:r>
      <w:r w:rsidR="00F73C1D" w:rsidRPr="00D00054">
        <w:rPr>
          <w:rFonts w:ascii="Arial" w:hAnsi="Arial" w:cs="Arial"/>
          <w:sz w:val="20"/>
          <w:szCs w:val="20"/>
        </w:rPr>
        <w:t xml:space="preserve"> BNL</w:t>
      </w:r>
      <w:r w:rsidR="000408B6" w:rsidRPr="00D00054">
        <w:rPr>
          <w:rFonts w:ascii="Arial" w:hAnsi="Arial" w:cs="Arial"/>
          <w:sz w:val="20"/>
          <w:szCs w:val="20"/>
        </w:rPr>
        <w:t>.</w:t>
      </w:r>
      <w:r w:rsidR="00BA1552" w:rsidRPr="00D00054">
        <w:rPr>
          <w:rFonts w:ascii="Arial" w:hAnsi="Arial" w:cs="Arial"/>
          <w:sz w:val="20"/>
          <w:szCs w:val="20"/>
        </w:rPr>
        <w:t xml:space="preserve"> </w:t>
      </w:r>
    </w:p>
    <w:p w14:paraId="606E15A3" w14:textId="136E2728" w:rsidR="00640125" w:rsidRPr="00D00054" w:rsidRDefault="00F73C1D" w:rsidP="00303504">
      <w:pPr>
        <w:spacing w:after="80" w:afterAutospacing="0"/>
        <w:jc w:val="both"/>
        <w:rPr>
          <w:rFonts w:ascii="Arial" w:hAnsi="Arial" w:cs="Arial"/>
          <w:sz w:val="20"/>
          <w:szCs w:val="20"/>
        </w:rPr>
      </w:pPr>
      <w:r w:rsidRPr="00D00054">
        <w:rPr>
          <w:rFonts w:ascii="Arial" w:hAnsi="Arial" w:cs="Arial"/>
          <w:sz w:val="20"/>
          <w:szCs w:val="20"/>
        </w:rPr>
        <w:t xml:space="preserve">L’opera vincitrice sarà </w:t>
      </w:r>
      <w:proofErr w:type="gramStart"/>
      <w:r w:rsidRPr="00D00054">
        <w:rPr>
          <w:rFonts w:ascii="Arial" w:hAnsi="Arial" w:cs="Arial"/>
          <w:sz w:val="20"/>
          <w:szCs w:val="20"/>
        </w:rPr>
        <w:t>acquisita  dalla</w:t>
      </w:r>
      <w:proofErr w:type="gramEnd"/>
      <w:r w:rsidRPr="00D00054">
        <w:rPr>
          <w:rFonts w:ascii="Arial" w:hAnsi="Arial" w:cs="Arial"/>
          <w:sz w:val="20"/>
          <w:szCs w:val="20"/>
        </w:rPr>
        <w:t xml:space="preserve"> Banca ed entrerà a far parte della collezione BNL, che a oggi conta oltre 5.000 opere.</w:t>
      </w:r>
    </w:p>
    <w:p w14:paraId="3B80EDB4" w14:textId="72AF46BD" w:rsidR="00640125" w:rsidRPr="00D00054" w:rsidRDefault="00640125" w:rsidP="00303504">
      <w:pPr>
        <w:spacing w:after="0" w:afterAutospacing="0"/>
        <w:jc w:val="both"/>
        <w:rPr>
          <w:rFonts w:ascii="Arial" w:hAnsi="Arial" w:cs="Arial"/>
          <w:sz w:val="20"/>
          <w:szCs w:val="20"/>
        </w:rPr>
      </w:pPr>
      <w:r w:rsidRPr="00D00054">
        <w:rPr>
          <w:rFonts w:ascii="Arial" w:hAnsi="Arial" w:cs="Arial"/>
          <w:sz w:val="20"/>
          <w:szCs w:val="20"/>
        </w:rPr>
        <w:t>La giuria del Premio B</w:t>
      </w:r>
      <w:r w:rsidR="00F73C1D" w:rsidRPr="00D00054">
        <w:rPr>
          <w:rFonts w:ascii="Arial" w:hAnsi="Arial" w:cs="Arial"/>
          <w:sz w:val="20"/>
          <w:szCs w:val="20"/>
        </w:rPr>
        <w:t>NL</w:t>
      </w:r>
      <w:r w:rsidRPr="00D00054">
        <w:rPr>
          <w:rFonts w:ascii="Arial" w:hAnsi="Arial" w:cs="Arial"/>
          <w:sz w:val="20"/>
          <w:szCs w:val="20"/>
        </w:rPr>
        <w:t xml:space="preserve"> </w:t>
      </w:r>
      <w:r w:rsidR="00F73C1D" w:rsidRPr="00D00054">
        <w:rPr>
          <w:rFonts w:ascii="Arial" w:hAnsi="Arial" w:cs="Arial"/>
          <w:sz w:val="20"/>
          <w:szCs w:val="20"/>
        </w:rPr>
        <w:t>G</w:t>
      </w:r>
      <w:r w:rsidRPr="00D00054">
        <w:rPr>
          <w:rFonts w:ascii="Arial" w:hAnsi="Arial" w:cs="Arial"/>
          <w:sz w:val="20"/>
          <w:szCs w:val="20"/>
        </w:rPr>
        <w:t xml:space="preserve">ruppo BNP Paribas ha deciso inoltre di assegnare una menzione speciale alla fotografia </w:t>
      </w:r>
      <w:r w:rsidRPr="00D00054">
        <w:rPr>
          <w:rFonts w:ascii="Arial" w:hAnsi="Arial" w:cs="Arial"/>
          <w:i/>
          <w:iCs/>
          <w:sz w:val="20"/>
          <w:szCs w:val="20"/>
        </w:rPr>
        <w:t>UNTITLED (FLOWERS 21)</w:t>
      </w:r>
      <w:r w:rsidRPr="00D00054">
        <w:rPr>
          <w:rFonts w:ascii="Arial" w:hAnsi="Arial" w:cs="Arial"/>
          <w:sz w:val="20"/>
          <w:szCs w:val="20"/>
        </w:rPr>
        <w:t xml:space="preserve"> d</w:t>
      </w:r>
      <w:r w:rsidR="00F73C1D" w:rsidRPr="00D00054">
        <w:rPr>
          <w:rFonts w:ascii="Arial" w:hAnsi="Arial" w:cs="Arial"/>
          <w:sz w:val="20"/>
          <w:szCs w:val="20"/>
        </w:rPr>
        <w:t xml:space="preserve">el compianto </w:t>
      </w:r>
      <w:r w:rsidRPr="00D00054">
        <w:rPr>
          <w:rFonts w:ascii="Arial" w:hAnsi="Arial" w:cs="Arial"/>
          <w:b/>
          <w:sz w:val="20"/>
          <w:szCs w:val="20"/>
        </w:rPr>
        <w:t xml:space="preserve">Giovanni </w:t>
      </w:r>
      <w:proofErr w:type="spellStart"/>
      <w:r w:rsidRPr="00D00054">
        <w:rPr>
          <w:rFonts w:ascii="Arial" w:hAnsi="Arial" w:cs="Arial"/>
          <w:b/>
          <w:sz w:val="20"/>
          <w:szCs w:val="20"/>
        </w:rPr>
        <w:t>Gastel</w:t>
      </w:r>
      <w:proofErr w:type="spellEnd"/>
      <w:r w:rsidRPr="00D00054">
        <w:rPr>
          <w:rFonts w:ascii="Arial" w:hAnsi="Arial" w:cs="Arial"/>
          <w:b/>
          <w:sz w:val="20"/>
          <w:szCs w:val="20"/>
        </w:rPr>
        <w:t>,</w:t>
      </w:r>
      <w:r w:rsidRPr="00D00054">
        <w:rPr>
          <w:rFonts w:ascii="Arial" w:hAnsi="Arial" w:cs="Arial"/>
          <w:sz w:val="20"/>
          <w:szCs w:val="20"/>
        </w:rPr>
        <w:t xml:space="preserve"> rappresentato dalla </w:t>
      </w:r>
      <w:r w:rsidR="00F73C1D" w:rsidRPr="00D00054">
        <w:rPr>
          <w:rFonts w:ascii="Arial" w:hAnsi="Arial" w:cs="Arial"/>
          <w:sz w:val="20"/>
          <w:szCs w:val="20"/>
        </w:rPr>
        <w:t>F</w:t>
      </w:r>
      <w:r w:rsidRPr="00D00054">
        <w:rPr>
          <w:rFonts w:ascii="Arial" w:hAnsi="Arial" w:cs="Arial"/>
          <w:sz w:val="20"/>
          <w:szCs w:val="20"/>
        </w:rPr>
        <w:t>ondazione a lui intitolata.</w:t>
      </w:r>
    </w:p>
    <w:p w14:paraId="116BE02C" w14:textId="146E875D" w:rsidR="00640125" w:rsidRPr="00D00054" w:rsidRDefault="00640125" w:rsidP="000B38E0">
      <w:pPr>
        <w:spacing w:after="0" w:afterAutospacing="0"/>
        <w:rPr>
          <w:rFonts w:ascii="Arial" w:hAnsi="Arial" w:cs="Arial"/>
          <w:sz w:val="20"/>
          <w:szCs w:val="20"/>
        </w:rPr>
      </w:pPr>
    </w:p>
    <w:p w14:paraId="6F4BAA10" w14:textId="4B7DACC0" w:rsidR="00303504" w:rsidRPr="00D00054" w:rsidRDefault="00303504" w:rsidP="00303504">
      <w:pPr>
        <w:rPr>
          <w:rFonts w:ascii="Arial" w:eastAsia="Calibri" w:hAnsi="Arial" w:cs="Arial"/>
          <w:sz w:val="20"/>
          <w:szCs w:val="20"/>
          <w:lang w:eastAsia="it-IT"/>
        </w:rPr>
      </w:pPr>
      <w:r w:rsidRPr="00D00054">
        <w:rPr>
          <w:rFonts w:ascii="Arial" w:hAnsi="Arial" w:cs="Arial"/>
          <w:sz w:val="20"/>
          <w:szCs w:val="20"/>
        </w:rPr>
        <w:t xml:space="preserve">Milano, </w:t>
      </w:r>
      <w:r w:rsidRPr="00D00054">
        <w:rPr>
          <w:rFonts w:ascii="Arial" w:eastAsia="Calibri" w:hAnsi="Arial" w:cs="Arial"/>
          <w:sz w:val="20"/>
          <w:szCs w:val="20"/>
          <w:lang w:eastAsia="it-IT"/>
        </w:rPr>
        <w:t>6 ottobre 2021</w:t>
      </w:r>
    </w:p>
    <w:p w14:paraId="341B1E78" w14:textId="3FEAEFE7" w:rsidR="00917A05" w:rsidRDefault="00640125" w:rsidP="00917A05">
      <w:pPr>
        <w:tabs>
          <w:tab w:val="left" w:pos="567"/>
        </w:tabs>
        <w:spacing w:line="288" w:lineRule="auto"/>
        <w:ind w:right="-1"/>
        <w:rPr>
          <w:rFonts w:ascii="Arial" w:hAnsi="Arial" w:cs="Arial"/>
          <w:b/>
          <w:color w:val="000000"/>
          <w:sz w:val="16"/>
          <w:szCs w:val="16"/>
          <w:lang w:eastAsia="fr-FR"/>
        </w:rPr>
      </w:pPr>
      <w:r>
        <w:rPr>
          <w:rFonts w:ascii="Arial" w:hAnsi="Arial" w:cs="Arial"/>
          <w:b/>
          <w:color w:val="000000"/>
          <w:sz w:val="16"/>
          <w:szCs w:val="16"/>
          <w:lang w:eastAsia="fr-FR"/>
        </w:rPr>
        <w:t>_________________________</w:t>
      </w:r>
    </w:p>
    <w:p w14:paraId="1F929290" w14:textId="33BE5C64" w:rsidR="00D00054" w:rsidRDefault="00BA1552" w:rsidP="00D00054">
      <w:pPr>
        <w:pStyle w:val="Nessunaspaziatura"/>
        <w:jc w:val="both"/>
        <w:rPr>
          <w:rFonts w:cstheme="minorHAnsi"/>
          <w:i/>
          <w:sz w:val="13"/>
          <w:szCs w:val="13"/>
        </w:rPr>
      </w:pPr>
      <w:r w:rsidRPr="00D00054">
        <w:rPr>
          <w:rFonts w:cstheme="minorHAnsi"/>
          <w:b/>
          <w:i/>
          <w:sz w:val="13"/>
          <w:szCs w:val="13"/>
        </w:rPr>
        <w:t>BNL</w:t>
      </w:r>
      <w:r w:rsidRPr="00D00054">
        <w:rPr>
          <w:rFonts w:cstheme="minorHAnsi"/>
          <w:i/>
          <w:sz w:val="13"/>
          <w:szCs w:val="13"/>
        </w:rPr>
        <w:t xml:space="preserve">, con oltre 100 anni di attività, è uno dei principali gruppi bancari italiani e tra i più noti brand in Italia, presente su tutto il territorio nazionale con Filiali, Centri Private Banking, Centri Imprese, Centri Corporate Banking e Pubblica Amministrazione. BNL offre un’ampia gamma di soluzioni, prodotti e servizi, da quelli più tradizionali ai più innovativi, per soddisfare le molteplici esigenze dei clienti (privati e famiglie, imprese, enti ed istituzioni). BNL è dal 2006 in BNP Paribas, Gruppo presente in 68 paesi, con oltre 193.000 collaboratori; in Europa il Gruppo ha quattro mercati domestici: Belgio, Francia, Italia e Lussemburgo. BNP Paribas detiene posizioni chiave nei suoi grandi settori di attività: </w:t>
      </w:r>
      <w:proofErr w:type="spellStart"/>
      <w:r w:rsidRPr="00D00054">
        <w:rPr>
          <w:rFonts w:cstheme="minorHAnsi"/>
          <w:i/>
          <w:sz w:val="13"/>
          <w:szCs w:val="13"/>
        </w:rPr>
        <w:t>Domestic</w:t>
      </w:r>
      <w:proofErr w:type="spellEnd"/>
      <w:r w:rsidRPr="00D00054">
        <w:rPr>
          <w:rFonts w:cstheme="minorHAnsi"/>
          <w:i/>
          <w:sz w:val="13"/>
          <w:szCs w:val="13"/>
        </w:rPr>
        <w:t xml:space="preserve"> Markets e International Financial Services e Corporate &amp; </w:t>
      </w:r>
      <w:proofErr w:type="spellStart"/>
      <w:r w:rsidRPr="00D00054">
        <w:rPr>
          <w:rFonts w:cstheme="minorHAnsi"/>
          <w:i/>
          <w:sz w:val="13"/>
          <w:szCs w:val="13"/>
        </w:rPr>
        <w:t>Institutional</w:t>
      </w:r>
      <w:proofErr w:type="spellEnd"/>
      <w:r w:rsidRPr="00D00054">
        <w:rPr>
          <w:rFonts w:cstheme="minorHAnsi"/>
          <w:i/>
          <w:sz w:val="13"/>
          <w:szCs w:val="13"/>
        </w:rPr>
        <w:t xml:space="preserve"> Banking. BNL è particolarmente impegnata, come tutto il Gruppo BNP Paribas, sul fronte della sostenibilità economica, sociale ed ambientale; una strategia di #PositiveBanking che sintetizza l’ambizione della Banca di generare, attraverso il proprio business, un impatto positivo su clienti, collaboratori e sulla collettività intera, contribuendo ad un futuro più sostenibile. </w:t>
      </w:r>
    </w:p>
    <w:p w14:paraId="28EB4132" w14:textId="77777777" w:rsidR="00D00054" w:rsidRDefault="00D00054" w:rsidP="00D00054">
      <w:pPr>
        <w:pStyle w:val="Nessunaspaziatura"/>
        <w:jc w:val="both"/>
        <w:rPr>
          <w:rFonts w:cstheme="minorHAnsi"/>
          <w:i/>
          <w:sz w:val="13"/>
          <w:szCs w:val="13"/>
        </w:rPr>
      </w:pPr>
    </w:p>
    <w:p w14:paraId="20DAC492" w14:textId="77777777" w:rsidR="00D00054" w:rsidRPr="00D00054" w:rsidRDefault="00D00054" w:rsidP="00D00054">
      <w:pPr>
        <w:pStyle w:val="Nessunaspaziatura"/>
        <w:jc w:val="both"/>
        <w:rPr>
          <w:rFonts w:cstheme="minorHAnsi"/>
          <w:i/>
          <w:sz w:val="13"/>
          <w:szCs w:val="13"/>
        </w:rPr>
      </w:pPr>
    </w:p>
    <w:p w14:paraId="1227C278" w14:textId="1A5C2E18" w:rsidR="00D00054" w:rsidRPr="00D00054" w:rsidRDefault="00D00054" w:rsidP="00D00054">
      <w:pPr>
        <w:tabs>
          <w:tab w:val="left" w:pos="567"/>
        </w:tabs>
        <w:spacing w:line="288" w:lineRule="auto"/>
        <w:contextualSpacing/>
        <w:rPr>
          <w:rFonts w:cstheme="minorHAnsi"/>
          <w:b/>
          <w:u w:val="single"/>
        </w:rPr>
      </w:pPr>
      <w:r w:rsidRPr="00D00054">
        <w:rPr>
          <w:rFonts w:cstheme="minorHAnsi"/>
          <w:b/>
          <w:u w:val="single"/>
        </w:rPr>
        <w:t>Ufficio stampa BNL</w:t>
      </w:r>
    </w:p>
    <w:p w14:paraId="268EC5CD" w14:textId="25713CFA" w:rsidR="000516EC" w:rsidRDefault="00640125" w:rsidP="00D00054">
      <w:pPr>
        <w:tabs>
          <w:tab w:val="left" w:pos="567"/>
        </w:tabs>
        <w:spacing w:line="288" w:lineRule="auto"/>
        <w:contextualSpacing/>
        <w:rPr>
          <w:rStyle w:val="Collegamentoipertestuale"/>
          <w:rFonts w:cstheme="minorHAnsi"/>
          <w:b/>
          <w:iCs/>
          <w:color w:val="006600"/>
        </w:rPr>
      </w:pPr>
      <w:r w:rsidRPr="00D00054">
        <w:rPr>
          <w:rFonts w:cstheme="minorHAnsi"/>
          <w:iCs/>
        </w:rPr>
        <w:t xml:space="preserve">+39062925362 </w:t>
      </w:r>
      <w:hyperlink r:id="rId7" w:history="1">
        <w:r w:rsidRPr="00D00054">
          <w:rPr>
            <w:rStyle w:val="Collegamentoipertestuale"/>
            <w:rFonts w:cstheme="minorHAnsi"/>
            <w:b/>
            <w:iCs/>
            <w:color w:val="006600"/>
          </w:rPr>
          <w:t>press.bnl@bnlmail.com</w:t>
        </w:r>
      </w:hyperlink>
      <w:r w:rsidRPr="00D00054">
        <w:rPr>
          <w:rStyle w:val="Collegamentoipertestuale"/>
          <w:rFonts w:cstheme="minorHAnsi"/>
          <w:b/>
          <w:iCs/>
          <w:color w:val="006600"/>
        </w:rPr>
        <w:t xml:space="preserve"> </w:t>
      </w:r>
      <w:hyperlink r:id="rId8" w:history="1">
        <w:r w:rsidRPr="00D00054">
          <w:rPr>
            <w:rStyle w:val="Collegamentoipertestuale"/>
            <w:rFonts w:cstheme="minorHAnsi"/>
            <w:b/>
            <w:iCs/>
            <w:color w:val="006600"/>
          </w:rPr>
          <w:t>@BNL_PR</w:t>
        </w:r>
      </w:hyperlink>
    </w:p>
    <w:p w14:paraId="043D0390" w14:textId="77777777" w:rsidR="00D00054" w:rsidRPr="00D00054" w:rsidRDefault="00D00054" w:rsidP="00D00054">
      <w:pPr>
        <w:tabs>
          <w:tab w:val="left" w:pos="567"/>
        </w:tabs>
        <w:spacing w:line="288" w:lineRule="auto"/>
        <w:contextualSpacing/>
        <w:rPr>
          <w:rStyle w:val="Collegamentoipertestuale"/>
          <w:rFonts w:cstheme="minorHAnsi"/>
          <w:b/>
          <w:color w:val="000000"/>
          <w:lang w:eastAsia="fr-FR"/>
        </w:rPr>
      </w:pPr>
    </w:p>
    <w:p w14:paraId="12F1CACB" w14:textId="7D1DECA7" w:rsidR="00D00054" w:rsidRDefault="00D00054" w:rsidP="00D00054">
      <w:pPr>
        <w:contextualSpacing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Ufficio stampa MIA Fair</w:t>
      </w:r>
    </w:p>
    <w:p w14:paraId="60FD8E8F" w14:textId="77777777" w:rsidR="00D00054" w:rsidRDefault="00D00054" w:rsidP="00D00054">
      <w:pPr>
        <w:contextualSpacing/>
        <w:jc w:val="both"/>
        <w:rPr>
          <w:rFonts w:cs="Calibri"/>
          <w:b/>
        </w:rPr>
      </w:pPr>
      <w:r>
        <w:rPr>
          <w:rFonts w:cs="Calibri"/>
          <w:b/>
        </w:rPr>
        <w:t xml:space="preserve">CLP Relazioni Pubbliche </w:t>
      </w:r>
    </w:p>
    <w:p w14:paraId="7A52E25B" w14:textId="30828E19" w:rsidR="00D00054" w:rsidRDefault="00D00054" w:rsidP="00D00054">
      <w:pPr>
        <w:contextualSpacing/>
        <w:jc w:val="both"/>
        <w:rPr>
          <w:rFonts w:cs="Calibri"/>
          <w:bCs/>
        </w:rPr>
      </w:pPr>
      <w:r>
        <w:rPr>
          <w:rFonts w:cs="Calibri"/>
          <w:bCs/>
        </w:rPr>
        <w:t xml:space="preserve">Stefania Rusconi | tel. +39.02.36755700 | </w:t>
      </w:r>
      <w:hyperlink r:id="rId9" w:history="1">
        <w:r w:rsidRPr="005F71ED">
          <w:rPr>
            <w:rStyle w:val="Collegamentoipertestuale"/>
            <w:rFonts w:cs="Calibri"/>
            <w:bCs/>
            <w:color w:val="0070C0"/>
          </w:rPr>
          <w:t>stefania.rusconi@clp1968.it</w:t>
        </w:r>
      </w:hyperlink>
      <w:r>
        <w:rPr>
          <w:rFonts w:cs="Calibri"/>
          <w:bCs/>
        </w:rPr>
        <w:t xml:space="preserve"> | </w:t>
      </w:r>
      <w:hyperlink r:id="rId10" w:history="1">
        <w:r>
          <w:rPr>
            <w:rStyle w:val="Collegamentoipertestuale"/>
            <w:rFonts w:cs="Calibri"/>
            <w:bCs/>
          </w:rPr>
          <w:t>www.clp1968.it</w:t>
        </w:r>
      </w:hyperlink>
    </w:p>
    <w:p w14:paraId="4C53DE75" w14:textId="77777777" w:rsidR="00D00054" w:rsidRPr="000B38E0" w:rsidRDefault="00D00054" w:rsidP="00303504">
      <w:pPr>
        <w:tabs>
          <w:tab w:val="left" w:pos="567"/>
        </w:tabs>
        <w:spacing w:line="288" w:lineRule="auto"/>
        <w:ind w:right="-1"/>
        <w:rPr>
          <w:rFonts w:ascii="Arial" w:hAnsi="Arial" w:cs="Arial"/>
        </w:rPr>
      </w:pPr>
    </w:p>
    <w:sectPr w:rsidR="00D00054" w:rsidRPr="000B38E0" w:rsidSect="00640125">
      <w:footerReference w:type="default" r:id="rId11"/>
      <w:pgSz w:w="11906" w:h="16838"/>
      <w:pgMar w:top="426" w:right="1134" w:bottom="1134" w:left="1134" w:header="708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86EDE" w14:textId="77777777" w:rsidR="00640125" w:rsidRDefault="00640125" w:rsidP="00640125">
      <w:pPr>
        <w:spacing w:after="0"/>
      </w:pPr>
      <w:r>
        <w:separator/>
      </w:r>
    </w:p>
  </w:endnote>
  <w:endnote w:type="continuationSeparator" w:id="0">
    <w:p w14:paraId="5250CC7E" w14:textId="77777777" w:rsidR="00640125" w:rsidRDefault="00640125" w:rsidP="006401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75B3D" w14:textId="6C5B15DD" w:rsidR="00640125" w:rsidRDefault="00D00054">
    <w:pPr>
      <w:pStyle w:val="Pidipagina"/>
    </w:pPr>
    <w:r>
      <w:rPr>
        <w:noProof/>
        <w:lang w:eastAsia="it-IT"/>
      </w:rPr>
      <w:drawing>
        <wp:inline distT="0" distB="0" distL="0" distR="0" wp14:anchorId="6056143C" wp14:editId="615327EC">
          <wp:extent cx="3185160" cy="275690"/>
          <wp:effectExtent l="0" t="0" r="0" b="0"/>
          <wp:docPr id="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IENTS:BNP PARIBAS:BNPP_CHARTE_V3:06_REBRAND:04_Gabarits:09_PAPET:FR:Word_communiquePresse:bluvm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08587" cy="277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         </w:t>
    </w:r>
    <w:r>
      <w:rPr>
        <w:noProof/>
        <w:lang w:eastAsia="it-IT"/>
      </w:rPr>
      <w:drawing>
        <wp:inline distT="0" distB="0" distL="0" distR="0" wp14:anchorId="3B5F8472" wp14:editId="2C25B8BC">
          <wp:extent cx="1439870" cy="533978"/>
          <wp:effectExtent l="0" t="0" r="825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059" cy="541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9B555" w14:textId="77777777" w:rsidR="00640125" w:rsidRDefault="00640125" w:rsidP="00640125">
      <w:pPr>
        <w:spacing w:after="0"/>
      </w:pPr>
      <w:r>
        <w:separator/>
      </w:r>
    </w:p>
  </w:footnote>
  <w:footnote w:type="continuationSeparator" w:id="0">
    <w:p w14:paraId="59D48CFF" w14:textId="77777777" w:rsidR="00640125" w:rsidRDefault="00640125" w:rsidP="0064012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283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EC"/>
    <w:rsid w:val="000408B6"/>
    <w:rsid w:val="000516EC"/>
    <w:rsid w:val="000B38E0"/>
    <w:rsid w:val="002145D6"/>
    <w:rsid w:val="0028293E"/>
    <w:rsid w:val="002B14E2"/>
    <w:rsid w:val="00303504"/>
    <w:rsid w:val="00306581"/>
    <w:rsid w:val="003E3433"/>
    <w:rsid w:val="004123AD"/>
    <w:rsid w:val="005C2968"/>
    <w:rsid w:val="005F71ED"/>
    <w:rsid w:val="00640125"/>
    <w:rsid w:val="00723FAF"/>
    <w:rsid w:val="00917A05"/>
    <w:rsid w:val="00AE3667"/>
    <w:rsid w:val="00BA1552"/>
    <w:rsid w:val="00C23882"/>
    <w:rsid w:val="00C80A26"/>
    <w:rsid w:val="00D00054"/>
    <w:rsid w:val="00D6359B"/>
    <w:rsid w:val="00E55A75"/>
    <w:rsid w:val="00F7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171788C9"/>
  <w15:docId w15:val="{66EA0657-1889-410E-B9E5-17B5B30C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A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640125"/>
    <w:pPr>
      <w:spacing w:after="0" w:afterAutospacing="0" w:line="264" w:lineRule="auto"/>
      <w:jc w:val="center"/>
    </w:pPr>
    <w:rPr>
      <w:rFonts w:cs="Times New Roman"/>
      <w:b/>
      <w:caps/>
      <w:noProof/>
      <w:color w:val="FFFFFF" w:themeColor="background1"/>
      <w:sz w:val="24"/>
      <w:szCs w:val="16"/>
      <w:lang w:val="fr-FR" w:eastAsia="fr-FR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40125"/>
    <w:rPr>
      <w:rFonts w:cs="Times New Roman"/>
      <w:b/>
      <w:caps/>
      <w:noProof/>
      <w:color w:val="FFFFFF" w:themeColor="background1"/>
      <w:sz w:val="24"/>
      <w:szCs w:val="16"/>
      <w:lang w:val="fr-FR" w:eastAsia="fr-FR"/>
    </w:rPr>
  </w:style>
  <w:style w:type="character" w:styleId="Collegamentoipertestuale">
    <w:name w:val="Hyperlink"/>
    <w:basedOn w:val="Carpredefinitoparagrafo"/>
    <w:uiPriority w:val="99"/>
    <w:unhideWhenUsed/>
    <w:rsid w:val="00640125"/>
    <w:rPr>
      <w:color w:val="F79646" w:themeColor="accent6"/>
      <w:u w:val="none"/>
    </w:rPr>
  </w:style>
  <w:style w:type="paragraph" w:styleId="Intestazione">
    <w:name w:val="header"/>
    <w:basedOn w:val="Normale"/>
    <w:link w:val="IntestazioneCarattere"/>
    <w:uiPriority w:val="99"/>
    <w:unhideWhenUsed/>
    <w:rsid w:val="0064012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125"/>
  </w:style>
  <w:style w:type="paragraph" w:styleId="Pidipagina">
    <w:name w:val="footer"/>
    <w:basedOn w:val="Normale"/>
    <w:link w:val="PidipaginaCarattere"/>
    <w:uiPriority w:val="99"/>
    <w:unhideWhenUsed/>
    <w:rsid w:val="0064012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01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C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C1D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BA1552"/>
    <w:pPr>
      <w:spacing w:after="0" w:afterAutospacing="0"/>
    </w:pPr>
  </w:style>
  <w:style w:type="character" w:styleId="Collegamentovisitato">
    <w:name w:val="FollowedHyperlink"/>
    <w:basedOn w:val="Carpredefinitoparagrafo"/>
    <w:uiPriority w:val="99"/>
    <w:semiHidden/>
    <w:unhideWhenUsed/>
    <w:rsid w:val="00D00054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71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BNL_P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ress.bnl@bnl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clp1968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tefania.rusconi@clp1968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Stefania Rusconi</cp:lastModifiedBy>
  <cp:revision>4</cp:revision>
  <dcterms:created xsi:type="dcterms:W3CDTF">2021-10-06T14:27:00Z</dcterms:created>
  <dcterms:modified xsi:type="dcterms:W3CDTF">2021-10-06T15:53:00Z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2021-10-06T13:53:18Z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d1f04ad1-db12-407a-8250-a93d49c85a79</vt:lpwstr>
  </property>
  <property fmtid="{D5CDD505-2E9C-101B-9397-08002B2CF9AE}" pid="8" name="MSIP_Label_48ed5431-0ab7-4c1b-98f4-d4e50f674d02_ContentBits">
    <vt:lpwstr>0</vt:lpwstr>
  </property>
</Properties>
</file>